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DD9A" w14:textId="77777777" w:rsidR="00864D71" w:rsidRPr="00342E49" w:rsidRDefault="001758D5" w:rsidP="007D1144">
      <w:pPr>
        <w:jc w:val="center"/>
        <w:rPr>
          <w:rFonts w:ascii="Arial" w:hAnsi="Arial" w:cs="Arial"/>
          <w:b/>
          <w:sz w:val="36"/>
        </w:rPr>
      </w:pPr>
      <w:r w:rsidRPr="00342E49">
        <w:rPr>
          <w:rFonts w:ascii="Arial" w:hAnsi="Arial" w:cs="Arial"/>
          <w:b/>
          <w:sz w:val="36"/>
        </w:rPr>
        <w:t>UNIVERSIDAD LIBRE SECCIONAL PEREIRA</w:t>
      </w:r>
    </w:p>
    <w:p w14:paraId="19065056" w14:textId="77777777" w:rsidR="009C5F01" w:rsidRPr="00342E49" w:rsidRDefault="009C5F01" w:rsidP="007D1144">
      <w:pPr>
        <w:jc w:val="center"/>
        <w:rPr>
          <w:rFonts w:ascii="Arial" w:hAnsi="Arial" w:cs="Arial"/>
          <w:sz w:val="20"/>
          <w:szCs w:val="20"/>
        </w:rPr>
      </w:pPr>
    </w:p>
    <w:p w14:paraId="2244C298" w14:textId="77777777" w:rsidR="009C5F01" w:rsidRPr="00342E49" w:rsidRDefault="009C5F01">
      <w:pPr>
        <w:rPr>
          <w:rFonts w:ascii="Arial" w:hAnsi="Arial" w:cs="Arial"/>
          <w:sz w:val="20"/>
          <w:szCs w:val="20"/>
        </w:rPr>
      </w:pPr>
    </w:p>
    <w:p w14:paraId="42EA0268" w14:textId="77777777" w:rsidR="009C5F01" w:rsidRPr="00342E49" w:rsidRDefault="009C5F01">
      <w:pPr>
        <w:rPr>
          <w:rFonts w:ascii="Arial" w:hAnsi="Arial" w:cs="Arial"/>
          <w:sz w:val="20"/>
          <w:szCs w:val="20"/>
        </w:rPr>
      </w:pPr>
    </w:p>
    <w:p w14:paraId="266B2AAC" w14:textId="77777777" w:rsidR="00634F7B" w:rsidRPr="00342E49" w:rsidRDefault="00634F7B" w:rsidP="00634F7B">
      <w:pPr>
        <w:rPr>
          <w:rFonts w:ascii="Arial" w:hAnsi="Arial" w:cs="Arial"/>
          <w:sz w:val="20"/>
          <w:szCs w:val="20"/>
        </w:rPr>
      </w:pPr>
      <w:r w:rsidRPr="00342E49">
        <w:rPr>
          <w:rFonts w:ascii="Arial" w:hAnsi="Arial" w:cs="Arial"/>
          <w:sz w:val="20"/>
          <w:szCs w:val="20"/>
        </w:rPr>
        <w:t xml:space="preserve">                          </w:t>
      </w:r>
    </w:p>
    <w:p w14:paraId="7850C89F" w14:textId="77777777" w:rsidR="00693B11" w:rsidRPr="00342E49" w:rsidRDefault="00634F7B" w:rsidP="00634F7B">
      <w:pPr>
        <w:rPr>
          <w:rFonts w:ascii="Arial" w:hAnsi="Arial" w:cs="Arial"/>
          <w:sz w:val="20"/>
          <w:szCs w:val="20"/>
        </w:rPr>
      </w:pPr>
      <w:r w:rsidRPr="00342E49">
        <w:rPr>
          <w:rFonts w:ascii="Arial" w:hAnsi="Arial" w:cs="Arial"/>
          <w:sz w:val="20"/>
          <w:szCs w:val="20"/>
        </w:rPr>
        <w:t xml:space="preserve">                                      </w:t>
      </w:r>
      <w:r w:rsidR="00C105F4" w:rsidRPr="00342E49">
        <w:rPr>
          <w:rFonts w:ascii="Arial" w:hAnsi="Arial" w:cs="Arial"/>
          <w:sz w:val="20"/>
          <w:szCs w:val="20"/>
        </w:rPr>
        <w:t xml:space="preserve">                        </w:t>
      </w:r>
      <w:r w:rsidRPr="00342E49">
        <w:rPr>
          <w:rFonts w:ascii="Arial" w:hAnsi="Arial" w:cs="Arial"/>
          <w:sz w:val="20"/>
          <w:szCs w:val="20"/>
        </w:rPr>
        <w:t xml:space="preserve">      </w:t>
      </w:r>
      <w:r w:rsidR="00F37D83" w:rsidRPr="00342E49">
        <w:rPr>
          <w:rFonts w:ascii="Arial" w:hAnsi="Arial" w:cs="Arial"/>
          <w:sz w:val="20"/>
          <w:szCs w:val="20"/>
        </w:rPr>
        <w:t xml:space="preserve">     </w:t>
      </w:r>
    </w:p>
    <w:p w14:paraId="4E2D682F" w14:textId="77777777" w:rsidR="00693B11" w:rsidRPr="00342E49" w:rsidRDefault="00693B11" w:rsidP="0095197C">
      <w:pPr>
        <w:jc w:val="center"/>
        <w:rPr>
          <w:rFonts w:ascii="Arial" w:hAnsi="Arial" w:cs="Arial"/>
        </w:rPr>
      </w:pPr>
    </w:p>
    <w:p w14:paraId="3F02A69F" w14:textId="77777777" w:rsidR="007D1144" w:rsidRPr="00342E49" w:rsidRDefault="007D1144" w:rsidP="0095197C">
      <w:pPr>
        <w:jc w:val="center"/>
        <w:rPr>
          <w:rFonts w:ascii="Arial" w:hAnsi="Arial" w:cs="Arial"/>
        </w:rPr>
      </w:pPr>
    </w:p>
    <w:p w14:paraId="63BEE98B" w14:textId="77777777" w:rsidR="007D1144" w:rsidRPr="00342E49" w:rsidRDefault="007D1144" w:rsidP="0095197C">
      <w:pPr>
        <w:jc w:val="center"/>
        <w:rPr>
          <w:rFonts w:ascii="Arial" w:hAnsi="Arial" w:cs="Arial"/>
        </w:rPr>
      </w:pPr>
    </w:p>
    <w:p w14:paraId="2E1253C9" w14:textId="77777777" w:rsidR="007D1144" w:rsidRPr="00342E49" w:rsidRDefault="003B1F76" w:rsidP="0095197C">
      <w:pPr>
        <w:jc w:val="center"/>
        <w:rPr>
          <w:rFonts w:ascii="Arial" w:hAnsi="Arial" w:cs="Arial"/>
        </w:rPr>
      </w:pPr>
      <w:r w:rsidRPr="00342E49">
        <w:rPr>
          <w:rFonts w:ascii="Calibri" w:hAnsi="Calibri" w:cs="Calibri"/>
          <w:noProof/>
          <w:color w:val="000000"/>
          <w:lang w:val="es-CO" w:eastAsia="es-CO"/>
        </w:rPr>
        <w:drawing>
          <wp:anchor distT="0" distB="0" distL="114300" distR="114300" simplePos="0" relativeHeight="251659264" behindDoc="0" locked="0" layoutInCell="1" allowOverlap="1" wp14:anchorId="2F8814C5" wp14:editId="129198B2">
            <wp:simplePos x="0" y="0"/>
            <wp:positionH relativeFrom="column">
              <wp:posOffset>3790950</wp:posOffset>
            </wp:positionH>
            <wp:positionV relativeFrom="paragraph">
              <wp:posOffset>5080</wp:posOffset>
            </wp:positionV>
            <wp:extent cx="1790700" cy="1695450"/>
            <wp:effectExtent l="0" t="0" r="0" b="0"/>
            <wp:wrapNone/>
            <wp:docPr id="3" name="Imagen 3">
              <a:extLst xmlns:a="http://schemas.openxmlformats.org/drawingml/2006/main">
                <a:ext uri="{FF2B5EF4-FFF2-40B4-BE49-F238E27FC236}">
                  <a16:creationId xmlns:a16="http://schemas.microsoft.com/office/drawing/2014/main" id="{00000000-0008-0000-0000-00003B040000}"/>
                </a:ext>
              </a:extLst>
            </wp:docPr>
            <wp:cNvGraphicFramePr/>
            <a:graphic xmlns:a="http://schemas.openxmlformats.org/drawingml/2006/main">
              <a:graphicData uri="http://schemas.openxmlformats.org/drawingml/2006/picture">
                <pic:pic xmlns:pic="http://schemas.openxmlformats.org/drawingml/2006/picture">
                  <pic:nvPicPr>
                    <pic:cNvPr id="3" name="Imagen 1">
                      <a:extLst>
                        <a:ext uri="{FF2B5EF4-FFF2-40B4-BE49-F238E27FC236}">
                          <a16:creationId xmlns:a16="http://schemas.microsoft.com/office/drawing/2014/main" id="{00000000-0008-0000-0000-00003B04000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51B24" w14:textId="77777777" w:rsidR="007D1144" w:rsidRPr="00342E49" w:rsidRDefault="007D1144" w:rsidP="0095197C">
      <w:pPr>
        <w:jc w:val="center"/>
        <w:rPr>
          <w:rFonts w:ascii="Arial" w:hAnsi="Arial" w:cs="Arial"/>
        </w:rPr>
      </w:pPr>
    </w:p>
    <w:p w14:paraId="7A8EF4BD" w14:textId="77777777" w:rsidR="007D1144" w:rsidRPr="00342E49" w:rsidRDefault="007D1144" w:rsidP="0095197C">
      <w:pPr>
        <w:jc w:val="center"/>
        <w:rPr>
          <w:rFonts w:ascii="Arial" w:hAnsi="Arial" w:cs="Arial"/>
        </w:rPr>
      </w:pPr>
    </w:p>
    <w:p w14:paraId="594FED7F" w14:textId="77777777" w:rsidR="007D1144" w:rsidRPr="00342E49" w:rsidRDefault="007D1144" w:rsidP="0095197C">
      <w:pPr>
        <w:jc w:val="center"/>
        <w:rPr>
          <w:rFonts w:ascii="Arial" w:hAnsi="Arial" w:cs="Arial"/>
        </w:rPr>
      </w:pPr>
    </w:p>
    <w:p w14:paraId="6A56FE45" w14:textId="77777777" w:rsidR="007D1144" w:rsidRPr="00342E49" w:rsidRDefault="007D1144" w:rsidP="0095197C">
      <w:pPr>
        <w:jc w:val="center"/>
        <w:rPr>
          <w:rFonts w:ascii="Arial" w:hAnsi="Arial" w:cs="Arial"/>
        </w:rPr>
      </w:pPr>
    </w:p>
    <w:p w14:paraId="266594CE" w14:textId="77777777" w:rsidR="007D1144" w:rsidRPr="00342E49" w:rsidRDefault="007D1144" w:rsidP="0095197C">
      <w:pPr>
        <w:jc w:val="center"/>
        <w:rPr>
          <w:rFonts w:ascii="Arial" w:hAnsi="Arial" w:cs="Arial"/>
        </w:rPr>
      </w:pPr>
    </w:p>
    <w:p w14:paraId="220A605B" w14:textId="77777777" w:rsidR="007D1144" w:rsidRPr="00342E49" w:rsidRDefault="007D1144" w:rsidP="0095197C">
      <w:pPr>
        <w:jc w:val="center"/>
        <w:rPr>
          <w:rFonts w:ascii="Arial" w:hAnsi="Arial" w:cs="Arial"/>
        </w:rPr>
      </w:pPr>
    </w:p>
    <w:p w14:paraId="031F3B69" w14:textId="77777777" w:rsidR="007D1144" w:rsidRPr="00342E49" w:rsidRDefault="007D1144" w:rsidP="0095197C">
      <w:pPr>
        <w:jc w:val="center"/>
        <w:rPr>
          <w:rFonts w:ascii="Arial" w:hAnsi="Arial" w:cs="Arial"/>
        </w:rPr>
      </w:pPr>
    </w:p>
    <w:p w14:paraId="6036CF09" w14:textId="77777777" w:rsidR="007D1144" w:rsidRPr="00342E49" w:rsidRDefault="007D1144" w:rsidP="0095197C">
      <w:pPr>
        <w:jc w:val="center"/>
        <w:rPr>
          <w:rFonts w:ascii="Arial" w:hAnsi="Arial" w:cs="Arial"/>
        </w:rPr>
      </w:pPr>
    </w:p>
    <w:p w14:paraId="31B16656" w14:textId="77777777" w:rsidR="007D1144" w:rsidRPr="00342E49" w:rsidRDefault="007D1144" w:rsidP="0095197C">
      <w:pPr>
        <w:jc w:val="center"/>
        <w:rPr>
          <w:rFonts w:ascii="Arial" w:hAnsi="Arial" w:cs="Arial"/>
        </w:rPr>
      </w:pPr>
    </w:p>
    <w:p w14:paraId="7DAFC875" w14:textId="77777777" w:rsidR="007D1144" w:rsidRPr="00342E49" w:rsidRDefault="007D1144" w:rsidP="0095197C">
      <w:pPr>
        <w:jc w:val="center"/>
        <w:rPr>
          <w:rFonts w:ascii="Arial" w:hAnsi="Arial" w:cs="Arial"/>
        </w:rPr>
      </w:pPr>
    </w:p>
    <w:p w14:paraId="5BAA1AD3" w14:textId="77777777" w:rsidR="007D1144" w:rsidRPr="00342E49" w:rsidRDefault="007D1144" w:rsidP="0095197C">
      <w:pPr>
        <w:jc w:val="center"/>
        <w:rPr>
          <w:rFonts w:ascii="Arial" w:hAnsi="Arial" w:cs="Arial"/>
        </w:rPr>
      </w:pPr>
    </w:p>
    <w:tbl>
      <w:tblPr>
        <w:tblpPr w:leftFromText="187" w:rightFromText="187" w:vertAnchor="page" w:horzAnchor="margin" w:tblpXSpec="center" w:tblpY="6473"/>
        <w:tblW w:w="4176" w:type="pct"/>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0000"/>
        <w:tblLook w:val="04A0" w:firstRow="1" w:lastRow="0" w:firstColumn="1" w:lastColumn="0" w:noHBand="0" w:noVBand="1"/>
      </w:tblPr>
      <w:tblGrid>
        <w:gridCol w:w="11987"/>
      </w:tblGrid>
      <w:tr w:rsidR="00377077" w:rsidRPr="00342E49" w14:paraId="24E98668" w14:textId="77777777" w:rsidTr="00377077">
        <w:trPr>
          <w:trHeight w:val="827"/>
        </w:trPr>
        <w:tc>
          <w:tcPr>
            <w:tcW w:w="5000" w:type="pct"/>
            <w:shd w:val="clear" w:color="auto" w:fill="FF0000"/>
          </w:tcPr>
          <w:p w14:paraId="29A47356" w14:textId="77777777" w:rsidR="00377077" w:rsidRPr="00342E49" w:rsidRDefault="00377077" w:rsidP="00377077">
            <w:pPr>
              <w:pStyle w:val="Sinespaciado"/>
              <w:jc w:val="center"/>
              <w:rPr>
                <w:rFonts w:ascii="Arial" w:hAnsi="Arial" w:cs="Arial"/>
                <w:b/>
                <w:bCs/>
                <w:caps/>
                <w:color w:val="FFFFFF"/>
                <w:sz w:val="72"/>
                <w:szCs w:val="72"/>
              </w:rPr>
            </w:pPr>
            <w:r w:rsidRPr="00342E49">
              <w:rPr>
                <w:rFonts w:ascii="Arial" w:hAnsi="Arial" w:cs="Arial"/>
                <w:b/>
                <w:bCs/>
                <w:caps/>
                <w:color w:val="FFFFFF"/>
                <w:sz w:val="96"/>
                <w:szCs w:val="72"/>
              </w:rPr>
              <w:t>comités institucionales  202</w:t>
            </w:r>
            <w:r>
              <w:rPr>
                <w:rFonts w:ascii="Arial" w:hAnsi="Arial" w:cs="Arial"/>
                <w:b/>
                <w:bCs/>
                <w:caps/>
                <w:color w:val="FFFFFF"/>
                <w:sz w:val="96"/>
                <w:szCs w:val="72"/>
              </w:rPr>
              <w:t>4</w:t>
            </w:r>
          </w:p>
        </w:tc>
      </w:tr>
    </w:tbl>
    <w:p w14:paraId="27D40744" w14:textId="77777777" w:rsidR="007D1144" w:rsidRPr="00342E49" w:rsidRDefault="007D1144" w:rsidP="0095197C">
      <w:pPr>
        <w:jc w:val="center"/>
        <w:rPr>
          <w:rFonts w:ascii="Arial" w:hAnsi="Arial" w:cs="Arial"/>
          <w:sz w:val="20"/>
          <w:szCs w:val="20"/>
        </w:rPr>
      </w:pPr>
    </w:p>
    <w:p w14:paraId="0C2783CA" w14:textId="77777777" w:rsidR="00F37D83" w:rsidRPr="00342E49" w:rsidRDefault="00F37D83" w:rsidP="00634F7B">
      <w:pPr>
        <w:rPr>
          <w:rFonts w:ascii="Arial" w:hAnsi="Arial" w:cs="Arial"/>
          <w:sz w:val="20"/>
          <w:szCs w:val="20"/>
        </w:rPr>
      </w:pPr>
    </w:p>
    <w:p w14:paraId="37B27F43" w14:textId="77777777" w:rsidR="00F37D83" w:rsidRPr="00342E49" w:rsidRDefault="00F37D83" w:rsidP="00634F7B">
      <w:pPr>
        <w:rPr>
          <w:rFonts w:ascii="Arial" w:hAnsi="Arial" w:cs="Arial"/>
          <w:sz w:val="20"/>
          <w:szCs w:val="20"/>
        </w:rPr>
      </w:pPr>
    </w:p>
    <w:p w14:paraId="55C8EFBA" w14:textId="77777777" w:rsidR="00864D71" w:rsidRPr="00342E49" w:rsidRDefault="00864D71" w:rsidP="00634F7B">
      <w:pPr>
        <w:rPr>
          <w:rFonts w:ascii="Arial" w:hAnsi="Arial" w:cs="Arial"/>
          <w:sz w:val="20"/>
          <w:szCs w:val="20"/>
        </w:rPr>
      </w:pPr>
    </w:p>
    <w:p w14:paraId="18A189DD" w14:textId="77777777" w:rsidR="007D1144" w:rsidRPr="00342E49" w:rsidRDefault="007D1144" w:rsidP="00634F7B">
      <w:pPr>
        <w:rPr>
          <w:rFonts w:ascii="Arial" w:hAnsi="Arial" w:cs="Arial"/>
          <w:sz w:val="20"/>
          <w:szCs w:val="20"/>
        </w:rPr>
      </w:pPr>
    </w:p>
    <w:p w14:paraId="0832AE38" w14:textId="77777777" w:rsidR="007D1144" w:rsidRPr="00342E49" w:rsidRDefault="007D1144" w:rsidP="00634F7B">
      <w:pPr>
        <w:rPr>
          <w:rFonts w:ascii="Arial" w:hAnsi="Arial" w:cs="Arial"/>
          <w:sz w:val="20"/>
          <w:szCs w:val="20"/>
        </w:rPr>
      </w:pPr>
    </w:p>
    <w:p w14:paraId="1B524009" w14:textId="77777777" w:rsidR="007D1144" w:rsidRPr="00342E49" w:rsidRDefault="007D1144" w:rsidP="00634F7B">
      <w:pPr>
        <w:rPr>
          <w:rFonts w:ascii="Arial" w:hAnsi="Arial" w:cs="Arial"/>
          <w:sz w:val="20"/>
          <w:szCs w:val="20"/>
        </w:rPr>
      </w:pPr>
    </w:p>
    <w:p w14:paraId="3D6F5AC2" w14:textId="77777777" w:rsidR="007D1144" w:rsidRPr="00342E49" w:rsidRDefault="007D1144" w:rsidP="00634F7B">
      <w:pPr>
        <w:rPr>
          <w:rFonts w:ascii="Arial" w:hAnsi="Arial" w:cs="Arial"/>
          <w:sz w:val="20"/>
          <w:szCs w:val="20"/>
        </w:rPr>
      </w:pPr>
    </w:p>
    <w:p w14:paraId="73F994DF" w14:textId="77777777" w:rsidR="007D1144" w:rsidRPr="00342E49" w:rsidRDefault="007D1144" w:rsidP="00634F7B">
      <w:pPr>
        <w:rPr>
          <w:rFonts w:ascii="Arial" w:hAnsi="Arial" w:cs="Arial"/>
          <w:sz w:val="20"/>
          <w:szCs w:val="20"/>
        </w:rPr>
      </w:pPr>
    </w:p>
    <w:p w14:paraId="48D12B64" w14:textId="77777777" w:rsidR="007D1144" w:rsidRPr="00342E49" w:rsidRDefault="007D1144" w:rsidP="00634F7B">
      <w:pPr>
        <w:rPr>
          <w:rFonts w:ascii="Arial" w:hAnsi="Arial" w:cs="Arial"/>
          <w:sz w:val="20"/>
          <w:szCs w:val="20"/>
        </w:rPr>
      </w:pPr>
    </w:p>
    <w:p w14:paraId="1B7A8940" w14:textId="77777777" w:rsidR="007D1144" w:rsidRPr="00342E49" w:rsidRDefault="007D1144" w:rsidP="00634F7B">
      <w:pPr>
        <w:rPr>
          <w:rFonts w:ascii="Arial" w:hAnsi="Arial" w:cs="Arial"/>
          <w:sz w:val="20"/>
          <w:szCs w:val="20"/>
        </w:rPr>
      </w:pPr>
    </w:p>
    <w:p w14:paraId="07B3BAB3" w14:textId="77777777" w:rsidR="00373EB7" w:rsidRPr="00342E49" w:rsidRDefault="00373EB7" w:rsidP="00634F7B">
      <w:pPr>
        <w:rPr>
          <w:rFonts w:ascii="Arial" w:hAnsi="Arial" w:cs="Arial"/>
          <w:sz w:val="20"/>
          <w:szCs w:val="20"/>
        </w:rPr>
      </w:pPr>
    </w:p>
    <w:tbl>
      <w:tblPr>
        <w:tblW w:w="14247" w:type="dxa"/>
        <w:tblCellMar>
          <w:left w:w="70" w:type="dxa"/>
          <w:right w:w="70" w:type="dxa"/>
        </w:tblCellMar>
        <w:tblLook w:val="04A0" w:firstRow="1" w:lastRow="0" w:firstColumn="1" w:lastColumn="0" w:noHBand="0" w:noVBand="1"/>
      </w:tblPr>
      <w:tblGrid>
        <w:gridCol w:w="4766"/>
        <w:gridCol w:w="5791"/>
        <w:gridCol w:w="3690"/>
      </w:tblGrid>
      <w:tr w:rsidR="00377077" w14:paraId="1258CFA4" w14:textId="77777777" w:rsidTr="00377077">
        <w:trPr>
          <w:trHeight w:val="315"/>
        </w:trPr>
        <w:tc>
          <w:tcPr>
            <w:tcW w:w="4766" w:type="dxa"/>
            <w:tcBorders>
              <w:top w:val="single" w:sz="4" w:space="0" w:color="auto"/>
              <w:left w:val="single" w:sz="4" w:space="0" w:color="auto"/>
              <w:bottom w:val="nil"/>
              <w:right w:val="single" w:sz="4" w:space="0" w:color="auto"/>
            </w:tcBorders>
            <w:shd w:val="clear" w:color="000000" w:fill="EDEDED"/>
            <w:noWrap/>
            <w:vAlign w:val="bottom"/>
            <w:hideMark/>
          </w:tcPr>
          <w:p w14:paraId="389BACCA" w14:textId="77777777" w:rsidR="00377077" w:rsidRDefault="00377077">
            <w:pPr>
              <w:rPr>
                <w:rFonts w:ascii="Calibri" w:hAnsi="Calibri" w:cs="Calibri"/>
                <w:b/>
                <w:bCs/>
                <w:color w:val="000000"/>
                <w:sz w:val="22"/>
                <w:szCs w:val="22"/>
              </w:rPr>
            </w:pPr>
            <w:r>
              <w:rPr>
                <w:rFonts w:ascii="Calibri" w:hAnsi="Calibri" w:cs="Calibri"/>
                <w:b/>
                <w:bCs/>
                <w:color w:val="000000"/>
                <w:sz w:val="22"/>
                <w:szCs w:val="22"/>
              </w:rPr>
              <w:t>PROCESO</w:t>
            </w:r>
          </w:p>
        </w:tc>
        <w:tc>
          <w:tcPr>
            <w:tcW w:w="5791" w:type="dxa"/>
            <w:tcBorders>
              <w:top w:val="single" w:sz="4" w:space="0" w:color="auto"/>
              <w:left w:val="nil"/>
              <w:bottom w:val="nil"/>
              <w:right w:val="single" w:sz="4" w:space="0" w:color="auto"/>
            </w:tcBorders>
            <w:shd w:val="clear" w:color="000000" w:fill="EDEDED"/>
            <w:noWrap/>
            <w:vAlign w:val="bottom"/>
            <w:hideMark/>
          </w:tcPr>
          <w:p w14:paraId="47408D83" w14:textId="77777777" w:rsidR="00377077" w:rsidRDefault="00377077">
            <w:pPr>
              <w:rPr>
                <w:rFonts w:ascii="Calibri" w:hAnsi="Calibri" w:cs="Calibri"/>
                <w:b/>
                <w:bCs/>
                <w:color w:val="000000"/>
                <w:sz w:val="22"/>
                <w:szCs w:val="22"/>
              </w:rPr>
            </w:pPr>
            <w:r>
              <w:rPr>
                <w:rFonts w:ascii="Calibri" w:hAnsi="Calibri" w:cs="Calibri"/>
                <w:b/>
                <w:bCs/>
                <w:color w:val="000000"/>
                <w:sz w:val="22"/>
                <w:szCs w:val="22"/>
              </w:rPr>
              <w:t>NOMBRE COMITÉ</w:t>
            </w:r>
          </w:p>
        </w:tc>
        <w:tc>
          <w:tcPr>
            <w:tcW w:w="3690" w:type="dxa"/>
            <w:tcBorders>
              <w:top w:val="single" w:sz="4" w:space="0" w:color="auto"/>
              <w:left w:val="nil"/>
              <w:bottom w:val="nil"/>
              <w:right w:val="single" w:sz="4" w:space="0" w:color="auto"/>
            </w:tcBorders>
            <w:shd w:val="clear" w:color="000000" w:fill="EDEDED"/>
            <w:noWrap/>
            <w:vAlign w:val="bottom"/>
            <w:hideMark/>
          </w:tcPr>
          <w:p w14:paraId="1281A30C" w14:textId="77777777" w:rsidR="00377077" w:rsidRDefault="00377077">
            <w:pPr>
              <w:jc w:val="center"/>
              <w:rPr>
                <w:rFonts w:ascii="Calibri" w:hAnsi="Calibri" w:cs="Calibri"/>
                <w:b/>
                <w:bCs/>
                <w:color w:val="000000"/>
                <w:sz w:val="22"/>
                <w:szCs w:val="22"/>
              </w:rPr>
            </w:pPr>
            <w:r>
              <w:rPr>
                <w:rFonts w:ascii="Calibri" w:hAnsi="Calibri" w:cs="Calibri"/>
                <w:b/>
                <w:bCs/>
                <w:color w:val="000000"/>
                <w:sz w:val="22"/>
                <w:szCs w:val="22"/>
              </w:rPr>
              <w:t>PERIODICIDAD MININA</w:t>
            </w:r>
          </w:p>
        </w:tc>
      </w:tr>
      <w:tr w:rsidR="00377077" w14:paraId="3408248C" w14:textId="77777777" w:rsidTr="00377077">
        <w:trPr>
          <w:trHeight w:val="315"/>
        </w:trPr>
        <w:tc>
          <w:tcPr>
            <w:tcW w:w="4766" w:type="dxa"/>
            <w:tcBorders>
              <w:top w:val="nil"/>
              <w:left w:val="single" w:sz="4" w:space="0" w:color="auto"/>
              <w:bottom w:val="single" w:sz="4" w:space="0" w:color="auto"/>
              <w:right w:val="single" w:sz="4" w:space="0" w:color="auto"/>
            </w:tcBorders>
            <w:shd w:val="clear" w:color="auto" w:fill="auto"/>
            <w:noWrap/>
            <w:vAlign w:val="bottom"/>
            <w:hideMark/>
          </w:tcPr>
          <w:p w14:paraId="7422769B" w14:textId="77777777" w:rsidR="00377077" w:rsidRDefault="00377077">
            <w:pPr>
              <w:rPr>
                <w:rFonts w:ascii="Calibri" w:hAnsi="Calibri" w:cs="Calibri"/>
                <w:color w:val="000000"/>
                <w:sz w:val="22"/>
                <w:szCs w:val="22"/>
              </w:rPr>
            </w:pPr>
            <w:r>
              <w:rPr>
                <w:rFonts w:ascii="Calibri" w:hAnsi="Calibri" w:cs="Calibri"/>
                <w:color w:val="000000"/>
                <w:sz w:val="22"/>
                <w:szCs w:val="22"/>
              </w:rPr>
              <w:t>Secretaria Seccional</w:t>
            </w:r>
          </w:p>
        </w:tc>
        <w:tc>
          <w:tcPr>
            <w:tcW w:w="5791" w:type="dxa"/>
            <w:tcBorders>
              <w:top w:val="nil"/>
              <w:left w:val="nil"/>
              <w:bottom w:val="single" w:sz="4" w:space="0" w:color="auto"/>
              <w:right w:val="single" w:sz="4" w:space="0" w:color="auto"/>
            </w:tcBorders>
            <w:shd w:val="clear" w:color="auto" w:fill="auto"/>
            <w:noWrap/>
            <w:vAlign w:val="bottom"/>
            <w:hideMark/>
          </w:tcPr>
          <w:p w14:paraId="692D02B4" w14:textId="77777777" w:rsidR="00377077" w:rsidRDefault="00377077">
            <w:pPr>
              <w:rPr>
                <w:rFonts w:ascii="Calibri" w:hAnsi="Calibri" w:cs="Calibri"/>
                <w:color w:val="000000"/>
                <w:sz w:val="22"/>
                <w:szCs w:val="22"/>
              </w:rPr>
            </w:pPr>
            <w:r>
              <w:rPr>
                <w:rFonts w:ascii="Calibri" w:hAnsi="Calibri" w:cs="Calibri"/>
                <w:color w:val="000000"/>
                <w:sz w:val="22"/>
                <w:szCs w:val="22"/>
              </w:rPr>
              <w:t>Consejo Académico Seccional</w:t>
            </w:r>
          </w:p>
        </w:tc>
        <w:tc>
          <w:tcPr>
            <w:tcW w:w="3690" w:type="dxa"/>
            <w:tcBorders>
              <w:top w:val="nil"/>
              <w:left w:val="nil"/>
              <w:bottom w:val="single" w:sz="4" w:space="0" w:color="auto"/>
              <w:right w:val="single" w:sz="4" w:space="0" w:color="auto"/>
            </w:tcBorders>
            <w:shd w:val="clear" w:color="auto" w:fill="auto"/>
            <w:noWrap/>
            <w:vAlign w:val="bottom"/>
            <w:hideMark/>
          </w:tcPr>
          <w:p w14:paraId="7ECDB0E4" w14:textId="77777777" w:rsidR="00377077" w:rsidRDefault="00377077">
            <w:pPr>
              <w:jc w:val="center"/>
              <w:rPr>
                <w:rFonts w:ascii="Calibri" w:hAnsi="Calibri" w:cs="Calibri"/>
                <w:color w:val="000000"/>
                <w:sz w:val="22"/>
                <w:szCs w:val="22"/>
              </w:rPr>
            </w:pPr>
            <w:r>
              <w:rPr>
                <w:rFonts w:ascii="Calibri" w:hAnsi="Calibri" w:cs="Calibri"/>
                <w:color w:val="000000"/>
                <w:sz w:val="22"/>
                <w:szCs w:val="22"/>
              </w:rPr>
              <w:t>Anual</w:t>
            </w:r>
          </w:p>
        </w:tc>
      </w:tr>
      <w:tr w:rsidR="00377077" w14:paraId="5336107F" w14:textId="77777777" w:rsidTr="00377077">
        <w:trPr>
          <w:trHeight w:val="315"/>
        </w:trPr>
        <w:tc>
          <w:tcPr>
            <w:tcW w:w="4766" w:type="dxa"/>
            <w:tcBorders>
              <w:top w:val="nil"/>
              <w:left w:val="single" w:sz="4" w:space="0" w:color="auto"/>
              <w:bottom w:val="single" w:sz="4" w:space="0" w:color="auto"/>
              <w:right w:val="single" w:sz="4" w:space="0" w:color="auto"/>
            </w:tcBorders>
            <w:shd w:val="clear" w:color="auto" w:fill="auto"/>
            <w:noWrap/>
            <w:vAlign w:val="bottom"/>
            <w:hideMark/>
          </w:tcPr>
          <w:p w14:paraId="376EE34E" w14:textId="77777777" w:rsidR="00377077" w:rsidRDefault="00377077">
            <w:pPr>
              <w:rPr>
                <w:rFonts w:ascii="Calibri" w:hAnsi="Calibri" w:cs="Calibri"/>
                <w:color w:val="000000"/>
                <w:sz w:val="22"/>
                <w:szCs w:val="22"/>
              </w:rPr>
            </w:pPr>
            <w:r>
              <w:rPr>
                <w:rFonts w:ascii="Calibri" w:hAnsi="Calibri" w:cs="Calibri"/>
                <w:color w:val="000000"/>
                <w:sz w:val="22"/>
                <w:szCs w:val="22"/>
              </w:rPr>
              <w:t>Investigaciones/</w:t>
            </w:r>
            <w:proofErr w:type="gramStart"/>
            <w:r>
              <w:rPr>
                <w:rFonts w:ascii="Calibri" w:hAnsi="Calibri" w:cs="Calibri"/>
                <w:color w:val="000000"/>
                <w:sz w:val="22"/>
                <w:szCs w:val="22"/>
              </w:rPr>
              <w:t>Secretaria</w:t>
            </w:r>
            <w:proofErr w:type="gramEnd"/>
            <w:r>
              <w:rPr>
                <w:rFonts w:ascii="Calibri" w:hAnsi="Calibri" w:cs="Calibri"/>
                <w:color w:val="000000"/>
                <w:sz w:val="22"/>
                <w:szCs w:val="22"/>
              </w:rPr>
              <w:t xml:space="preserve"> Seccional</w:t>
            </w:r>
          </w:p>
        </w:tc>
        <w:tc>
          <w:tcPr>
            <w:tcW w:w="5791" w:type="dxa"/>
            <w:tcBorders>
              <w:top w:val="nil"/>
              <w:left w:val="nil"/>
              <w:bottom w:val="single" w:sz="4" w:space="0" w:color="auto"/>
              <w:right w:val="single" w:sz="4" w:space="0" w:color="auto"/>
            </w:tcBorders>
            <w:shd w:val="clear" w:color="auto" w:fill="auto"/>
            <w:noWrap/>
            <w:vAlign w:val="bottom"/>
            <w:hideMark/>
          </w:tcPr>
          <w:p w14:paraId="3412F603" w14:textId="77777777" w:rsidR="00377077" w:rsidRDefault="00377077">
            <w:pPr>
              <w:rPr>
                <w:rFonts w:ascii="Calibri" w:hAnsi="Calibri" w:cs="Calibri"/>
                <w:color w:val="000000"/>
                <w:sz w:val="22"/>
                <w:szCs w:val="22"/>
              </w:rPr>
            </w:pPr>
            <w:r>
              <w:rPr>
                <w:rFonts w:ascii="Calibri" w:hAnsi="Calibri" w:cs="Calibri"/>
                <w:color w:val="000000"/>
                <w:sz w:val="22"/>
                <w:szCs w:val="22"/>
              </w:rPr>
              <w:t>Consejo de Investigación Seccional</w:t>
            </w:r>
          </w:p>
        </w:tc>
        <w:tc>
          <w:tcPr>
            <w:tcW w:w="3690" w:type="dxa"/>
            <w:tcBorders>
              <w:top w:val="nil"/>
              <w:left w:val="nil"/>
              <w:bottom w:val="single" w:sz="4" w:space="0" w:color="auto"/>
              <w:right w:val="single" w:sz="4" w:space="0" w:color="auto"/>
            </w:tcBorders>
            <w:shd w:val="clear" w:color="auto" w:fill="auto"/>
            <w:noWrap/>
            <w:vAlign w:val="bottom"/>
            <w:hideMark/>
          </w:tcPr>
          <w:p w14:paraId="5674A04A" w14:textId="77777777" w:rsidR="00377077" w:rsidRDefault="00377077">
            <w:pPr>
              <w:jc w:val="center"/>
              <w:rPr>
                <w:rFonts w:ascii="Calibri" w:hAnsi="Calibri" w:cs="Calibri"/>
                <w:color w:val="000000"/>
                <w:sz w:val="22"/>
                <w:szCs w:val="22"/>
              </w:rPr>
            </w:pPr>
            <w:r>
              <w:rPr>
                <w:rFonts w:ascii="Calibri" w:hAnsi="Calibri" w:cs="Calibri"/>
                <w:color w:val="000000"/>
                <w:sz w:val="22"/>
                <w:szCs w:val="22"/>
              </w:rPr>
              <w:t>Trimestral</w:t>
            </w:r>
          </w:p>
        </w:tc>
      </w:tr>
      <w:tr w:rsidR="00377077" w14:paraId="07EFDEA1" w14:textId="77777777" w:rsidTr="00377077">
        <w:trPr>
          <w:trHeight w:val="315"/>
        </w:trPr>
        <w:tc>
          <w:tcPr>
            <w:tcW w:w="4766" w:type="dxa"/>
            <w:tcBorders>
              <w:top w:val="nil"/>
              <w:left w:val="single" w:sz="4" w:space="0" w:color="auto"/>
              <w:bottom w:val="single" w:sz="4" w:space="0" w:color="auto"/>
              <w:right w:val="single" w:sz="4" w:space="0" w:color="auto"/>
            </w:tcBorders>
            <w:shd w:val="clear" w:color="auto" w:fill="auto"/>
            <w:noWrap/>
            <w:vAlign w:val="bottom"/>
            <w:hideMark/>
          </w:tcPr>
          <w:p w14:paraId="5C23BB44" w14:textId="77777777" w:rsidR="00377077" w:rsidRDefault="00377077">
            <w:pPr>
              <w:rPr>
                <w:rFonts w:ascii="Calibri" w:hAnsi="Calibri" w:cs="Calibri"/>
                <w:color w:val="000000"/>
                <w:sz w:val="22"/>
                <w:szCs w:val="22"/>
              </w:rPr>
            </w:pPr>
            <w:r>
              <w:rPr>
                <w:rFonts w:ascii="Calibri" w:hAnsi="Calibri" w:cs="Calibri"/>
                <w:color w:val="000000"/>
                <w:sz w:val="22"/>
                <w:szCs w:val="22"/>
              </w:rPr>
              <w:t>Secretaria Seccional</w:t>
            </w:r>
          </w:p>
        </w:tc>
        <w:tc>
          <w:tcPr>
            <w:tcW w:w="5791" w:type="dxa"/>
            <w:tcBorders>
              <w:top w:val="nil"/>
              <w:left w:val="nil"/>
              <w:bottom w:val="single" w:sz="4" w:space="0" w:color="auto"/>
              <w:right w:val="single" w:sz="4" w:space="0" w:color="auto"/>
            </w:tcBorders>
            <w:shd w:val="clear" w:color="auto" w:fill="auto"/>
            <w:noWrap/>
            <w:vAlign w:val="bottom"/>
            <w:hideMark/>
          </w:tcPr>
          <w:p w14:paraId="61D40574" w14:textId="77777777" w:rsidR="00377077" w:rsidRDefault="00377077">
            <w:pPr>
              <w:rPr>
                <w:rFonts w:ascii="Calibri" w:hAnsi="Calibri" w:cs="Calibri"/>
                <w:color w:val="000000"/>
                <w:sz w:val="22"/>
                <w:szCs w:val="22"/>
              </w:rPr>
            </w:pPr>
            <w:r>
              <w:rPr>
                <w:rFonts w:ascii="Calibri" w:hAnsi="Calibri" w:cs="Calibri"/>
                <w:color w:val="000000"/>
                <w:sz w:val="22"/>
                <w:szCs w:val="22"/>
              </w:rPr>
              <w:t xml:space="preserve">Consejo Directivo Seccional </w:t>
            </w:r>
          </w:p>
        </w:tc>
        <w:tc>
          <w:tcPr>
            <w:tcW w:w="3690" w:type="dxa"/>
            <w:tcBorders>
              <w:top w:val="nil"/>
              <w:left w:val="nil"/>
              <w:bottom w:val="single" w:sz="4" w:space="0" w:color="auto"/>
              <w:right w:val="single" w:sz="4" w:space="0" w:color="auto"/>
            </w:tcBorders>
            <w:shd w:val="clear" w:color="000000" w:fill="FFFF00"/>
            <w:noWrap/>
            <w:vAlign w:val="bottom"/>
            <w:hideMark/>
          </w:tcPr>
          <w:p w14:paraId="1DE2269C" w14:textId="77777777" w:rsidR="00377077" w:rsidRDefault="00377077">
            <w:pPr>
              <w:jc w:val="center"/>
              <w:rPr>
                <w:rFonts w:ascii="Calibri" w:hAnsi="Calibri" w:cs="Calibri"/>
                <w:color w:val="000000"/>
                <w:sz w:val="22"/>
                <w:szCs w:val="22"/>
              </w:rPr>
            </w:pPr>
            <w:r>
              <w:rPr>
                <w:rFonts w:ascii="Calibri" w:hAnsi="Calibri" w:cs="Calibri"/>
                <w:color w:val="000000"/>
                <w:sz w:val="22"/>
                <w:szCs w:val="22"/>
              </w:rPr>
              <w:t> </w:t>
            </w:r>
          </w:p>
        </w:tc>
      </w:tr>
      <w:tr w:rsidR="00377077" w14:paraId="4F61AF61" w14:textId="77777777" w:rsidTr="00377077">
        <w:trPr>
          <w:trHeight w:val="315"/>
        </w:trPr>
        <w:tc>
          <w:tcPr>
            <w:tcW w:w="4766" w:type="dxa"/>
            <w:tcBorders>
              <w:top w:val="nil"/>
              <w:left w:val="single" w:sz="4" w:space="0" w:color="auto"/>
              <w:bottom w:val="single" w:sz="4" w:space="0" w:color="auto"/>
              <w:right w:val="single" w:sz="4" w:space="0" w:color="auto"/>
            </w:tcBorders>
            <w:shd w:val="clear" w:color="auto" w:fill="auto"/>
            <w:noWrap/>
            <w:vAlign w:val="bottom"/>
            <w:hideMark/>
          </w:tcPr>
          <w:p w14:paraId="183C838F" w14:textId="77777777" w:rsidR="00377077" w:rsidRDefault="00377077">
            <w:pPr>
              <w:rPr>
                <w:rFonts w:ascii="Calibri" w:hAnsi="Calibri" w:cs="Calibri"/>
                <w:color w:val="000000"/>
                <w:sz w:val="22"/>
                <w:szCs w:val="22"/>
              </w:rPr>
            </w:pPr>
            <w:r>
              <w:rPr>
                <w:rFonts w:ascii="Calibri" w:hAnsi="Calibri" w:cs="Calibri"/>
                <w:color w:val="000000"/>
                <w:sz w:val="22"/>
                <w:szCs w:val="22"/>
              </w:rPr>
              <w:t>Secretaria Seccional</w:t>
            </w:r>
          </w:p>
        </w:tc>
        <w:tc>
          <w:tcPr>
            <w:tcW w:w="5791" w:type="dxa"/>
            <w:tcBorders>
              <w:top w:val="nil"/>
              <w:left w:val="nil"/>
              <w:bottom w:val="single" w:sz="4" w:space="0" w:color="auto"/>
              <w:right w:val="single" w:sz="4" w:space="0" w:color="auto"/>
            </w:tcBorders>
            <w:shd w:val="clear" w:color="auto" w:fill="auto"/>
            <w:noWrap/>
            <w:vAlign w:val="bottom"/>
            <w:hideMark/>
          </w:tcPr>
          <w:p w14:paraId="648FB9D9" w14:textId="77777777" w:rsidR="00377077" w:rsidRDefault="00377077">
            <w:pPr>
              <w:rPr>
                <w:rFonts w:ascii="Calibri" w:hAnsi="Calibri" w:cs="Calibri"/>
                <w:color w:val="000000"/>
                <w:sz w:val="22"/>
                <w:szCs w:val="22"/>
              </w:rPr>
            </w:pPr>
            <w:r>
              <w:rPr>
                <w:rFonts w:ascii="Calibri" w:hAnsi="Calibri" w:cs="Calibri"/>
                <w:color w:val="000000"/>
                <w:sz w:val="22"/>
                <w:szCs w:val="22"/>
              </w:rPr>
              <w:t xml:space="preserve">Comité de Admisiones Seccional </w:t>
            </w:r>
          </w:p>
        </w:tc>
        <w:tc>
          <w:tcPr>
            <w:tcW w:w="3690" w:type="dxa"/>
            <w:tcBorders>
              <w:top w:val="nil"/>
              <w:left w:val="nil"/>
              <w:bottom w:val="single" w:sz="4" w:space="0" w:color="auto"/>
              <w:right w:val="single" w:sz="4" w:space="0" w:color="auto"/>
            </w:tcBorders>
            <w:shd w:val="clear" w:color="000000" w:fill="FFFF00"/>
            <w:noWrap/>
            <w:vAlign w:val="bottom"/>
            <w:hideMark/>
          </w:tcPr>
          <w:p w14:paraId="78D99CCF" w14:textId="77777777" w:rsidR="00377077" w:rsidRDefault="00377077">
            <w:pPr>
              <w:jc w:val="center"/>
              <w:rPr>
                <w:rFonts w:ascii="Calibri" w:hAnsi="Calibri" w:cs="Calibri"/>
                <w:color w:val="000000"/>
                <w:sz w:val="22"/>
                <w:szCs w:val="22"/>
              </w:rPr>
            </w:pPr>
            <w:r>
              <w:rPr>
                <w:rFonts w:ascii="Calibri" w:hAnsi="Calibri" w:cs="Calibri"/>
                <w:color w:val="000000"/>
                <w:sz w:val="22"/>
                <w:szCs w:val="22"/>
              </w:rPr>
              <w:t> </w:t>
            </w:r>
          </w:p>
        </w:tc>
      </w:tr>
    </w:tbl>
    <w:p w14:paraId="150E0CBE" w14:textId="77777777" w:rsidR="00373EB7" w:rsidRPr="00342E49" w:rsidRDefault="00373EB7" w:rsidP="00634F7B">
      <w:pPr>
        <w:rPr>
          <w:rFonts w:ascii="Arial" w:hAnsi="Arial" w:cs="Arial"/>
          <w:sz w:val="20"/>
          <w:szCs w:val="20"/>
        </w:rPr>
      </w:pPr>
    </w:p>
    <w:p w14:paraId="37613811" w14:textId="77777777" w:rsidR="00E37F65" w:rsidRPr="00342E49" w:rsidRDefault="00E37F65" w:rsidP="00E37F65">
      <w:pPr>
        <w:pStyle w:val="Ttulo1"/>
        <w:jc w:val="center"/>
        <w:rPr>
          <w:rFonts w:ascii="Arial" w:hAnsi="Arial" w:cs="Arial"/>
          <w:sz w:val="32"/>
          <w:szCs w:val="32"/>
        </w:rPr>
      </w:pPr>
      <w:r w:rsidRPr="00342E49">
        <w:rPr>
          <w:rFonts w:ascii="Arial" w:hAnsi="Arial" w:cs="Arial"/>
          <w:sz w:val="32"/>
          <w:szCs w:val="32"/>
        </w:rPr>
        <w:lastRenderedPageBreak/>
        <w:t xml:space="preserve">ORGANOS </w:t>
      </w:r>
      <w:proofErr w:type="gramStart"/>
      <w:r w:rsidRPr="00342E49">
        <w:rPr>
          <w:rFonts w:ascii="Arial" w:hAnsi="Arial" w:cs="Arial"/>
          <w:sz w:val="32"/>
          <w:szCs w:val="32"/>
        </w:rPr>
        <w:t>DE  ASESOR</w:t>
      </w:r>
      <w:r w:rsidR="00EC764D" w:rsidRPr="00342E49">
        <w:rPr>
          <w:rFonts w:ascii="Arial" w:hAnsi="Arial" w:cs="Arial"/>
          <w:sz w:val="32"/>
          <w:szCs w:val="32"/>
        </w:rPr>
        <w:t>Í</w:t>
      </w:r>
      <w:r w:rsidRPr="00342E49">
        <w:rPr>
          <w:rFonts w:ascii="Arial" w:hAnsi="Arial" w:cs="Arial"/>
          <w:sz w:val="32"/>
          <w:szCs w:val="32"/>
        </w:rPr>
        <w:t>A</w:t>
      </w:r>
      <w:proofErr w:type="gramEnd"/>
      <w:r w:rsidRPr="00342E49">
        <w:rPr>
          <w:rFonts w:ascii="Arial" w:hAnsi="Arial" w:cs="Arial"/>
          <w:sz w:val="32"/>
          <w:szCs w:val="32"/>
        </w:rPr>
        <w:t xml:space="preserve"> Y CONTROL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69"/>
      </w:tblGrid>
      <w:tr w:rsidR="00FD21BB" w:rsidRPr="00342E49" w14:paraId="401DAC28" w14:textId="77777777" w:rsidTr="00E36301">
        <w:trPr>
          <w:cantSplit/>
          <w:trHeight w:val="347"/>
        </w:trPr>
        <w:tc>
          <w:tcPr>
            <w:tcW w:w="14169" w:type="dxa"/>
            <w:tcBorders>
              <w:top w:val="single" w:sz="4" w:space="0" w:color="auto"/>
              <w:left w:val="single" w:sz="4" w:space="0" w:color="auto"/>
              <w:bottom w:val="single" w:sz="4" w:space="0" w:color="auto"/>
              <w:right w:val="single" w:sz="4" w:space="0" w:color="auto"/>
            </w:tcBorders>
            <w:shd w:val="clear" w:color="auto" w:fill="DDD9C3"/>
          </w:tcPr>
          <w:p w14:paraId="27B0AE5B" w14:textId="77777777" w:rsidR="00FD21BB" w:rsidRPr="00342E49" w:rsidRDefault="00FD21BB" w:rsidP="00E36301">
            <w:pPr>
              <w:rPr>
                <w:rFonts w:ascii="Arial" w:hAnsi="Arial" w:cs="Arial"/>
                <w:b/>
                <w:bCs/>
                <w:color w:val="C00000"/>
                <w:sz w:val="28"/>
                <w:szCs w:val="28"/>
              </w:rPr>
            </w:pPr>
            <w:r w:rsidRPr="00342E49">
              <w:rPr>
                <w:rFonts w:ascii="Arial" w:hAnsi="Arial" w:cs="Arial"/>
                <w:b/>
                <w:bCs/>
                <w:sz w:val="22"/>
                <w:szCs w:val="22"/>
              </w:rPr>
              <w:t xml:space="preserve">NOMBRE: </w:t>
            </w:r>
            <w:r w:rsidRPr="00342E49">
              <w:rPr>
                <w:rFonts w:ascii="Arial" w:hAnsi="Arial" w:cs="Arial"/>
                <w:b/>
                <w:bCs/>
                <w:color w:val="C00000"/>
                <w:sz w:val="28"/>
                <w:szCs w:val="28"/>
              </w:rPr>
              <w:t xml:space="preserve">Consejo Directivo Seccional </w:t>
            </w:r>
          </w:p>
        </w:tc>
      </w:tr>
      <w:tr w:rsidR="00FD21BB" w:rsidRPr="00342E49" w14:paraId="2FB028A7" w14:textId="77777777" w:rsidTr="00E36301">
        <w:trPr>
          <w:cantSplit/>
          <w:trHeight w:val="1604"/>
        </w:trPr>
        <w:tc>
          <w:tcPr>
            <w:tcW w:w="14169" w:type="dxa"/>
            <w:tcBorders>
              <w:top w:val="single" w:sz="4" w:space="0" w:color="auto"/>
              <w:left w:val="single" w:sz="4" w:space="0" w:color="auto"/>
              <w:bottom w:val="single" w:sz="4" w:space="0" w:color="auto"/>
              <w:right w:val="single" w:sz="4" w:space="0" w:color="auto"/>
            </w:tcBorders>
          </w:tcPr>
          <w:p w14:paraId="4D623EDE" w14:textId="77777777" w:rsidR="00FD21BB" w:rsidRPr="003773BD" w:rsidRDefault="00FD21BB" w:rsidP="00E36301">
            <w:pPr>
              <w:widowControl w:val="0"/>
              <w:autoSpaceDE w:val="0"/>
              <w:autoSpaceDN w:val="0"/>
              <w:adjustRightInd w:val="0"/>
              <w:jc w:val="both"/>
              <w:rPr>
                <w:rFonts w:ascii="Arial" w:hAnsi="Arial" w:cs="Arial"/>
                <w:sz w:val="22"/>
                <w:szCs w:val="22"/>
              </w:rPr>
            </w:pPr>
            <w:r w:rsidRPr="003773BD">
              <w:rPr>
                <w:rFonts w:ascii="Arial" w:hAnsi="Arial" w:cs="Arial"/>
                <w:b/>
                <w:bCs/>
                <w:sz w:val="22"/>
                <w:szCs w:val="22"/>
              </w:rPr>
              <w:t>INTEGRADO POR:</w:t>
            </w:r>
          </w:p>
          <w:p w14:paraId="4D12974D" w14:textId="77777777" w:rsidR="00FD21BB" w:rsidRPr="003773BD" w:rsidRDefault="00FD21BB" w:rsidP="00E36301">
            <w:pPr>
              <w:widowControl w:val="0"/>
              <w:autoSpaceDE w:val="0"/>
              <w:autoSpaceDN w:val="0"/>
              <w:adjustRightInd w:val="0"/>
              <w:jc w:val="both"/>
              <w:rPr>
                <w:rFonts w:ascii="Arial" w:hAnsi="Arial" w:cs="Arial"/>
                <w:sz w:val="22"/>
                <w:szCs w:val="22"/>
                <w:lang w:val="es-ES_tradnl"/>
              </w:rPr>
            </w:pPr>
            <w:r w:rsidRPr="003773BD">
              <w:rPr>
                <w:rFonts w:ascii="Arial" w:hAnsi="Arial" w:cs="Arial"/>
                <w:sz w:val="22"/>
                <w:szCs w:val="22"/>
              </w:rPr>
              <w:t xml:space="preserve">- </w:t>
            </w:r>
            <w:r w:rsidRPr="003773BD">
              <w:rPr>
                <w:rFonts w:ascii="Arial" w:hAnsi="Arial" w:cs="Arial"/>
                <w:sz w:val="22"/>
                <w:szCs w:val="22"/>
                <w:lang w:val="es-ES_tradnl"/>
              </w:rPr>
              <w:t>El Presidente Nacional</w:t>
            </w:r>
          </w:p>
          <w:p w14:paraId="5D4337D8" w14:textId="77777777" w:rsidR="00FD21BB" w:rsidRPr="003773BD" w:rsidRDefault="00FD21BB" w:rsidP="00E36301">
            <w:pPr>
              <w:widowControl w:val="0"/>
              <w:autoSpaceDE w:val="0"/>
              <w:autoSpaceDN w:val="0"/>
              <w:adjustRightInd w:val="0"/>
              <w:jc w:val="both"/>
              <w:rPr>
                <w:rFonts w:ascii="Arial" w:hAnsi="Arial" w:cs="Arial"/>
                <w:sz w:val="22"/>
                <w:szCs w:val="22"/>
                <w:lang w:val="es-ES_tradnl"/>
              </w:rPr>
            </w:pPr>
            <w:r w:rsidRPr="003773BD">
              <w:rPr>
                <w:rFonts w:ascii="Arial" w:hAnsi="Arial" w:cs="Arial"/>
                <w:sz w:val="22"/>
                <w:szCs w:val="22"/>
                <w:lang w:val="es-ES_tradnl"/>
              </w:rPr>
              <w:t>- El Rector Nacional</w:t>
            </w:r>
          </w:p>
          <w:p w14:paraId="76C22F42" w14:textId="77777777" w:rsidR="00FD21BB" w:rsidRPr="003773BD" w:rsidRDefault="00FD21BB" w:rsidP="00E36301">
            <w:pPr>
              <w:widowControl w:val="0"/>
              <w:autoSpaceDE w:val="0"/>
              <w:autoSpaceDN w:val="0"/>
              <w:adjustRightInd w:val="0"/>
              <w:jc w:val="both"/>
              <w:rPr>
                <w:rFonts w:ascii="Arial" w:hAnsi="Arial" w:cs="Arial"/>
                <w:sz w:val="22"/>
                <w:szCs w:val="22"/>
                <w:lang w:val="es-ES_tradnl"/>
              </w:rPr>
            </w:pPr>
            <w:r w:rsidRPr="003773BD">
              <w:rPr>
                <w:rFonts w:ascii="Arial" w:hAnsi="Arial" w:cs="Arial"/>
                <w:sz w:val="22"/>
                <w:szCs w:val="22"/>
                <w:lang w:val="es-ES_tradnl"/>
              </w:rPr>
              <w:t xml:space="preserve">- Tres Representantes de </w:t>
            </w:r>
            <w:smartTag w:uri="urn:schemas-microsoft-com:office:smarttags" w:element="PersonName">
              <w:smartTagPr>
                <w:attr w:name="ProductID" w:val="la Consiliatura"/>
              </w:smartTagPr>
              <w:r w:rsidRPr="003773BD">
                <w:rPr>
                  <w:rFonts w:ascii="Arial" w:hAnsi="Arial" w:cs="Arial"/>
                  <w:sz w:val="22"/>
                  <w:szCs w:val="22"/>
                  <w:lang w:val="es-ES_tradnl"/>
                </w:rPr>
                <w:t xml:space="preserve">la </w:t>
              </w:r>
              <w:proofErr w:type="spellStart"/>
              <w:r w:rsidRPr="003773BD">
                <w:rPr>
                  <w:rFonts w:ascii="Arial" w:hAnsi="Arial" w:cs="Arial"/>
                  <w:sz w:val="22"/>
                  <w:szCs w:val="22"/>
                  <w:lang w:val="es-ES_tradnl"/>
                </w:rPr>
                <w:t>Consiliatura</w:t>
              </w:r>
            </w:smartTag>
            <w:proofErr w:type="spellEnd"/>
            <w:r w:rsidRPr="003773BD">
              <w:rPr>
                <w:rFonts w:ascii="Arial" w:hAnsi="Arial" w:cs="Arial"/>
                <w:sz w:val="22"/>
                <w:szCs w:val="22"/>
                <w:lang w:val="es-ES_tradnl"/>
              </w:rPr>
              <w:t xml:space="preserve"> elegidos de su seno</w:t>
            </w:r>
          </w:p>
          <w:p w14:paraId="129BF65C" w14:textId="77777777" w:rsidR="00FD21BB" w:rsidRPr="003773BD" w:rsidRDefault="00FD21BB" w:rsidP="00E36301">
            <w:pPr>
              <w:widowControl w:val="0"/>
              <w:autoSpaceDE w:val="0"/>
              <w:autoSpaceDN w:val="0"/>
              <w:adjustRightInd w:val="0"/>
              <w:jc w:val="both"/>
              <w:rPr>
                <w:rFonts w:ascii="Arial" w:hAnsi="Arial" w:cs="Arial"/>
                <w:sz w:val="22"/>
                <w:szCs w:val="22"/>
                <w:lang w:val="es-ES_tradnl"/>
              </w:rPr>
            </w:pPr>
            <w:r w:rsidRPr="003773BD">
              <w:rPr>
                <w:rFonts w:ascii="Arial" w:hAnsi="Arial" w:cs="Arial"/>
                <w:sz w:val="22"/>
                <w:szCs w:val="22"/>
                <w:lang w:val="es-ES_tradnl"/>
              </w:rPr>
              <w:t xml:space="preserve">- Un Representante de los Profesores de </w:t>
            </w:r>
            <w:smartTag w:uri="urn:schemas-microsoft-com:office:smarttags" w:element="PersonName">
              <w:smartTagPr>
                <w:attr w:name="ProductID" w:val="la Seccional"/>
              </w:smartTagPr>
              <w:r w:rsidRPr="003773BD">
                <w:rPr>
                  <w:rFonts w:ascii="Arial" w:hAnsi="Arial" w:cs="Arial"/>
                  <w:sz w:val="22"/>
                  <w:szCs w:val="22"/>
                  <w:lang w:val="es-ES_tradnl"/>
                </w:rPr>
                <w:t>la Seccional</w:t>
              </w:r>
            </w:smartTag>
          </w:p>
          <w:p w14:paraId="0446D2CF" w14:textId="77777777" w:rsidR="00FD21BB" w:rsidRPr="003773BD" w:rsidRDefault="00FD21BB" w:rsidP="00E36301">
            <w:pPr>
              <w:widowControl w:val="0"/>
              <w:autoSpaceDE w:val="0"/>
              <w:autoSpaceDN w:val="0"/>
              <w:adjustRightInd w:val="0"/>
              <w:jc w:val="both"/>
              <w:rPr>
                <w:rFonts w:ascii="Arial" w:hAnsi="Arial" w:cs="Arial"/>
                <w:sz w:val="22"/>
                <w:szCs w:val="22"/>
                <w:lang w:val="es-ES_tradnl"/>
              </w:rPr>
            </w:pPr>
            <w:r w:rsidRPr="003773BD">
              <w:rPr>
                <w:rFonts w:ascii="Arial" w:hAnsi="Arial" w:cs="Arial"/>
                <w:sz w:val="22"/>
                <w:szCs w:val="22"/>
                <w:lang w:val="es-ES_tradnl"/>
              </w:rPr>
              <w:t xml:space="preserve">- Un Representante de los Egresados de </w:t>
            </w:r>
            <w:smartTag w:uri="urn:schemas-microsoft-com:office:smarttags" w:element="PersonName">
              <w:smartTagPr>
                <w:attr w:name="ProductID" w:val="la Seccional"/>
              </w:smartTagPr>
              <w:r w:rsidRPr="003773BD">
                <w:rPr>
                  <w:rFonts w:ascii="Arial" w:hAnsi="Arial" w:cs="Arial"/>
                  <w:sz w:val="22"/>
                  <w:szCs w:val="22"/>
                  <w:lang w:val="es-ES_tradnl"/>
                </w:rPr>
                <w:t>la Seccional</w:t>
              </w:r>
            </w:smartTag>
          </w:p>
          <w:p w14:paraId="2C120932" w14:textId="77777777" w:rsidR="00FD21BB" w:rsidRPr="003773BD" w:rsidRDefault="00FD21BB" w:rsidP="00E36301">
            <w:pPr>
              <w:widowControl w:val="0"/>
              <w:autoSpaceDE w:val="0"/>
              <w:autoSpaceDN w:val="0"/>
              <w:adjustRightInd w:val="0"/>
              <w:jc w:val="both"/>
              <w:rPr>
                <w:rFonts w:ascii="Arial" w:hAnsi="Arial" w:cs="Arial"/>
                <w:sz w:val="22"/>
                <w:szCs w:val="22"/>
                <w:lang w:val="es-ES_tradnl"/>
              </w:rPr>
            </w:pPr>
            <w:r w:rsidRPr="003773BD">
              <w:rPr>
                <w:rFonts w:ascii="Arial" w:hAnsi="Arial" w:cs="Arial"/>
                <w:sz w:val="22"/>
                <w:szCs w:val="22"/>
                <w:lang w:val="es-ES_tradnl"/>
              </w:rPr>
              <w:t xml:space="preserve">- Un Representante de los Estudiantes  de </w:t>
            </w:r>
            <w:smartTag w:uri="urn:schemas-microsoft-com:office:smarttags" w:element="PersonName">
              <w:smartTagPr>
                <w:attr w:name="ProductID" w:val="la Seccional"/>
              </w:smartTagPr>
              <w:r w:rsidRPr="003773BD">
                <w:rPr>
                  <w:rFonts w:ascii="Arial" w:hAnsi="Arial" w:cs="Arial"/>
                  <w:sz w:val="22"/>
                  <w:szCs w:val="22"/>
                  <w:lang w:val="es-ES_tradnl"/>
                </w:rPr>
                <w:t>la Seccional</w:t>
              </w:r>
            </w:smartTag>
          </w:p>
          <w:p w14:paraId="4AF78D45" w14:textId="77777777" w:rsidR="00FD21BB" w:rsidRPr="003773BD" w:rsidRDefault="00FD21BB" w:rsidP="00E36301">
            <w:pPr>
              <w:widowControl w:val="0"/>
              <w:autoSpaceDE w:val="0"/>
              <w:autoSpaceDN w:val="0"/>
              <w:adjustRightInd w:val="0"/>
              <w:jc w:val="both"/>
              <w:rPr>
                <w:rFonts w:ascii="Arial" w:hAnsi="Arial" w:cs="Arial"/>
                <w:sz w:val="22"/>
                <w:szCs w:val="22"/>
                <w:lang w:val="es-ES_tradnl"/>
              </w:rPr>
            </w:pPr>
            <w:r w:rsidRPr="003773BD">
              <w:rPr>
                <w:rFonts w:ascii="Arial" w:hAnsi="Arial" w:cs="Arial"/>
                <w:sz w:val="22"/>
                <w:szCs w:val="22"/>
                <w:lang w:val="es-ES_tradnl"/>
              </w:rPr>
              <w:t>Actúa como Secretario del Consejo Directivo el Secretario Seccional</w:t>
            </w:r>
          </w:p>
          <w:p w14:paraId="15F35C32" w14:textId="77777777" w:rsidR="00342E49" w:rsidRPr="003773BD" w:rsidRDefault="00342E49" w:rsidP="00E36301">
            <w:pPr>
              <w:widowControl w:val="0"/>
              <w:autoSpaceDE w:val="0"/>
              <w:autoSpaceDN w:val="0"/>
              <w:adjustRightInd w:val="0"/>
              <w:jc w:val="both"/>
              <w:rPr>
                <w:rFonts w:ascii="Arial" w:hAnsi="Arial" w:cs="Arial"/>
                <w:sz w:val="22"/>
                <w:szCs w:val="22"/>
                <w:lang w:val="es-ES_tradnl"/>
              </w:rPr>
            </w:pPr>
          </w:p>
          <w:p w14:paraId="3424B29F" w14:textId="77777777" w:rsidR="00342E49" w:rsidRPr="003773BD" w:rsidRDefault="00342E49" w:rsidP="00342E49">
            <w:pPr>
              <w:pStyle w:val="xcontentpasted0"/>
              <w:shd w:val="clear" w:color="auto" w:fill="FFFFFF"/>
              <w:spacing w:before="0" w:beforeAutospacing="0" w:after="0" w:afterAutospacing="0"/>
              <w:rPr>
                <w:rStyle w:val="xcontentpasted2"/>
                <w:rFonts w:ascii="Helvetica" w:hAnsi="Helvetica" w:cs="Helvetica"/>
                <w:sz w:val="21"/>
                <w:szCs w:val="21"/>
                <w:bdr w:val="none" w:sz="0" w:space="0" w:color="auto" w:frame="1"/>
              </w:rPr>
            </w:pPr>
            <w:r w:rsidRPr="003773BD">
              <w:rPr>
                <w:rStyle w:val="xcontentpasted2"/>
                <w:rFonts w:ascii="Helvetica" w:hAnsi="Helvetica" w:cs="Helvetica"/>
                <w:sz w:val="21"/>
                <w:szCs w:val="21"/>
                <w:bdr w:val="none" w:sz="0" w:space="0" w:color="auto" w:frame="1"/>
              </w:rPr>
              <w:t>Además, asistirán permanente</w:t>
            </w:r>
            <w:r w:rsidR="00DD2393">
              <w:rPr>
                <w:rStyle w:val="xcontentpasted2"/>
                <w:rFonts w:ascii="Helvetica" w:hAnsi="Helvetica" w:cs="Helvetica"/>
                <w:sz w:val="21"/>
                <w:szCs w:val="21"/>
                <w:bdr w:val="none" w:sz="0" w:space="0" w:color="auto" w:frame="1"/>
              </w:rPr>
              <w:t xml:space="preserve">mente con voz, pero sin </w:t>
            </w:r>
            <w:proofErr w:type="gramStart"/>
            <w:r w:rsidR="00DD2393">
              <w:rPr>
                <w:rStyle w:val="xcontentpasted2"/>
                <w:rFonts w:ascii="Helvetica" w:hAnsi="Helvetica" w:cs="Helvetica"/>
                <w:sz w:val="21"/>
                <w:szCs w:val="21"/>
                <w:bdr w:val="none" w:sz="0" w:space="0" w:color="auto" w:frame="1"/>
              </w:rPr>
              <w:t xml:space="preserve">voto, </w:t>
            </w:r>
            <w:r w:rsidRPr="003773BD">
              <w:rPr>
                <w:rStyle w:val="xcontentpasted2"/>
                <w:rFonts w:ascii="Helvetica" w:hAnsi="Helvetica" w:cs="Helvetica"/>
                <w:sz w:val="21"/>
                <w:szCs w:val="21"/>
                <w:bdr w:val="none" w:sz="0" w:space="0" w:color="auto" w:frame="1"/>
              </w:rPr>
              <w:t xml:space="preserve"> el</w:t>
            </w:r>
            <w:proofErr w:type="gramEnd"/>
            <w:r w:rsidRPr="003773BD">
              <w:rPr>
                <w:rStyle w:val="xcontentpasted2"/>
                <w:rFonts w:ascii="Helvetica" w:hAnsi="Helvetica" w:cs="Helvetica"/>
                <w:sz w:val="21"/>
                <w:szCs w:val="21"/>
                <w:bdr w:val="none" w:sz="0" w:space="0" w:color="auto" w:frame="1"/>
              </w:rPr>
              <w:t xml:space="preserve"> Rector Seccional y el Censor Delegado.</w:t>
            </w:r>
          </w:p>
          <w:p w14:paraId="7EE54A09" w14:textId="77777777" w:rsidR="00342E49" w:rsidRPr="003773BD" w:rsidRDefault="00342E49" w:rsidP="00342E49">
            <w:pPr>
              <w:pStyle w:val="xcontentpasted0"/>
              <w:shd w:val="clear" w:color="auto" w:fill="FFFFFF"/>
              <w:spacing w:before="0" w:beforeAutospacing="0" w:after="0" w:afterAutospacing="0"/>
              <w:rPr>
                <w:rFonts w:ascii="Helvetica" w:hAnsi="Helvetica" w:cs="Helvetica"/>
                <w:sz w:val="21"/>
                <w:szCs w:val="21"/>
              </w:rPr>
            </w:pPr>
          </w:p>
          <w:p w14:paraId="3D563807" w14:textId="77777777" w:rsidR="00342E49" w:rsidRPr="003773BD" w:rsidRDefault="00342E49" w:rsidP="003935D7">
            <w:pPr>
              <w:pStyle w:val="xcontentpasted0"/>
              <w:shd w:val="clear" w:color="auto" w:fill="FFFFFF"/>
              <w:spacing w:before="0" w:beforeAutospacing="0" w:after="0" w:afterAutospacing="0"/>
              <w:rPr>
                <w:rFonts w:ascii="Helvetica" w:hAnsi="Helvetica" w:cs="Helvetica"/>
                <w:sz w:val="21"/>
                <w:szCs w:val="21"/>
                <w:bdr w:val="none" w:sz="0" w:space="0" w:color="auto" w:frame="1"/>
              </w:rPr>
            </w:pPr>
            <w:r w:rsidRPr="003773BD">
              <w:rPr>
                <w:rFonts w:ascii="Helvetica" w:hAnsi="Helvetica" w:cs="Helvetica"/>
                <w:sz w:val="21"/>
                <w:szCs w:val="21"/>
                <w:bdr w:val="none" w:sz="0" w:space="0" w:color="auto" w:frame="1"/>
              </w:rPr>
              <w:t>Sólo por invitación del Consejo Directivo podrán asistir personas diferentes o funcionarios para tratar exclusivamente temas de su competencia.</w:t>
            </w:r>
          </w:p>
        </w:tc>
      </w:tr>
      <w:tr w:rsidR="00FD21BB" w:rsidRPr="00342E49" w14:paraId="6E9DED86" w14:textId="77777777" w:rsidTr="00E36301">
        <w:trPr>
          <w:cantSplit/>
          <w:trHeight w:val="308"/>
        </w:trPr>
        <w:tc>
          <w:tcPr>
            <w:tcW w:w="14169" w:type="dxa"/>
            <w:tcBorders>
              <w:top w:val="single" w:sz="4" w:space="0" w:color="auto"/>
              <w:left w:val="single" w:sz="4" w:space="0" w:color="auto"/>
              <w:bottom w:val="single" w:sz="4" w:space="0" w:color="auto"/>
              <w:right w:val="single" w:sz="4" w:space="0" w:color="auto"/>
            </w:tcBorders>
          </w:tcPr>
          <w:p w14:paraId="14146CC8" w14:textId="77777777" w:rsidR="00FD21BB" w:rsidRPr="00342E49" w:rsidRDefault="00FD21BB" w:rsidP="00E36301">
            <w:pPr>
              <w:rPr>
                <w:rFonts w:ascii="Arial" w:hAnsi="Arial" w:cs="Arial"/>
                <w:sz w:val="22"/>
                <w:szCs w:val="22"/>
                <w:lang w:val="es-ES_tradnl"/>
              </w:rPr>
            </w:pPr>
            <w:r w:rsidRPr="00342E49">
              <w:rPr>
                <w:rFonts w:ascii="Arial" w:hAnsi="Arial" w:cs="Arial"/>
                <w:b/>
                <w:bCs/>
                <w:sz w:val="22"/>
                <w:szCs w:val="22"/>
              </w:rPr>
              <w:t xml:space="preserve">OBJETIVO: </w:t>
            </w:r>
            <w:r w:rsidRPr="00342E49">
              <w:rPr>
                <w:rFonts w:ascii="Arial" w:hAnsi="Arial" w:cs="Arial"/>
                <w:sz w:val="22"/>
                <w:szCs w:val="22"/>
                <w:lang w:val="es-ES_tradnl"/>
              </w:rPr>
              <w:t>Es el máximo organismo de coordinación académica y administrativa de la principal y de las Seccionales.</w:t>
            </w:r>
          </w:p>
        </w:tc>
      </w:tr>
    </w:tbl>
    <w:p w14:paraId="3BAE28B6" w14:textId="77777777" w:rsidR="00FD21BB" w:rsidRPr="00342E49" w:rsidRDefault="00FD21BB" w:rsidP="00DE5948">
      <w:pPr>
        <w:numPr>
          <w:ilvl w:val="0"/>
          <w:numId w:val="1"/>
        </w:numPr>
        <w:rPr>
          <w:rFonts w:ascii="Arial" w:hAnsi="Arial" w:cs="Arial"/>
          <w:b/>
          <w:bCs/>
          <w:sz w:val="22"/>
          <w:szCs w:val="22"/>
        </w:rPr>
      </w:pPr>
      <w:r w:rsidRPr="00342E49">
        <w:rPr>
          <w:rFonts w:ascii="Arial" w:hAnsi="Arial" w:cs="Arial"/>
          <w:b/>
          <w:bCs/>
          <w:sz w:val="22"/>
          <w:szCs w:val="22"/>
        </w:rPr>
        <w:t>DESCRIPCIÓN DE FUNCIONES</w:t>
      </w:r>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26"/>
      </w:tblGrid>
      <w:tr w:rsidR="00FD21BB" w:rsidRPr="00342E49" w14:paraId="505C8CC8" w14:textId="77777777" w:rsidTr="003935D7">
        <w:tc>
          <w:tcPr>
            <w:tcW w:w="14526" w:type="dxa"/>
            <w:tcBorders>
              <w:top w:val="single" w:sz="4" w:space="0" w:color="auto"/>
              <w:left w:val="single" w:sz="4" w:space="0" w:color="auto"/>
              <w:bottom w:val="single" w:sz="4" w:space="0" w:color="auto"/>
              <w:right w:val="single" w:sz="4" w:space="0" w:color="auto"/>
            </w:tcBorders>
          </w:tcPr>
          <w:p w14:paraId="235CB1D9"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Hacer cumplir las políticas </w:t>
            </w:r>
            <w:proofErr w:type="gramStart"/>
            <w:r w:rsidRPr="00342E49">
              <w:rPr>
                <w:rFonts w:ascii="Arial" w:hAnsi="Arial" w:cs="Arial"/>
                <w:sz w:val="20"/>
                <w:szCs w:val="22"/>
                <w:lang w:val="es-ES_tradnl"/>
              </w:rPr>
              <w:t>generales  de</w:t>
            </w:r>
            <w:proofErr w:type="gramEnd"/>
            <w:r w:rsidRPr="00342E49">
              <w:rPr>
                <w:rFonts w:ascii="Arial" w:hAnsi="Arial" w:cs="Arial"/>
                <w:sz w:val="20"/>
                <w:szCs w:val="22"/>
                <w:lang w:val="es-ES_tradnl"/>
              </w:rPr>
              <w:t xml:space="preserve"> la universidad desarrolladas por </w:t>
            </w:r>
            <w:smartTag w:uri="urn:schemas-microsoft-com:office:smarttags" w:element="PersonName">
              <w:smartTagPr>
                <w:attr w:name="ProductID" w:val="la Consiliatura."/>
              </w:smartTagPr>
              <w:r w:rsidRPr="00342E49">
                <w:rPr>
                  <w:rFonts w:ascii="Arial" w:hAnsi="Arial" w:cs="Arial"/>
                  <w:sz w:val="20"/>
                  <w:szCs w:val="22"/>
                  <w:lang w:val="es-ES_tradnl"/>
                </w:rPr>
                <w:t xml:space="preserve">la </w:t>
              </w:r>
              <w:proofErr w:type="spellStart"/>
              <w:r w:rsidRPr="00342E49">
                <w:rPr>
                  <w:rFonts w:ascii="Arial" w:hAnsi="Arial" w:cs="Arial"/>
                  <w:sz w:val="20"/>
                  <w:szCs w:val="22"/>
                  <w:lang w:val="es-ES_tradnl"/>
                </w:rPr>
                <w:t>Consiliatura</w:t>
              </w:r>
              <w:proofErr w:type="spellEnd"/>
              <w:r w:rsidRPr="00342E49">
                <w:rPr>
                  <w:rFonts w:ascii="Arial" w:hAnsi="Arial" w:cs="Arial"/>
                  <w:sz w:val="20"/>
                  <w:szCs w:val="22"/>
                  <w:lang w:val="es-ES_tradnl"/>
                </w:rPr>
                <w:t>.</w:t>
              </w:r>
            </w:smartTag>
          </w:p>
          <w:p w14:paraId="361FA29B"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Estudiar, modificar y aprobar el anteproyecto  del Plan Seccional de Desarrollo Académico  y Administrativo con sus respectivos presupuestos.</w:t>
            </w:r>
          </w:p>
          <w:p w14:paraId="76ADE6CD"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Elegir y remover al Secretario Seccional, al Director de Planeación, al Síndico, al Director de Bienestar Universitario, al Director de Bibliotecas, al Administrador de Personal, al Director de Sistemas, al Tesorero, al Director de Suministros y Almacén y al Director de Servicios Generales.</w:t>
            </w:r>
          </w:p>
          <w:p w14:paraId="087C4627"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Elegir de ternas presentadas por el Rector Nacional a los Decanos, Directores y Coordinadores  de las Unidades Académicas.</w:t>
            </w:r>
          </w:p>
          <w:p w14:paraId="229C0D6D"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Designar al Personal Docente de las Unidades Académicas.</w:t>
            </w:r>
          </w:p>
          <w:p w14:paraId="57BBDE78"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Proponer a </w:t>
            </w:r>
            <w:smartTag w:uri="urn:schemas-microsoft-com:office:smarttags" w:element="PersonName">
              <w:smartTagPr>
                <w:attr w:name="ProductID" w:val="la Consiliatura"/>
              </w:smartTagPr>
              <w:r w:rsidRPr="00342E49">
                <w:rPr>
                  <w:rFonts w:ascii="Arial" w:hAnsi="Arial" w:cs="Arial"/>
                  <w:sz w:val="20"/>
                  <w:szCs w:val="22"/>
                  <w:lang w:val="es-ES_tradnl"/>
                </w:rPr>
                <w:t xml:space="preserve">la </w:t>
              </w:r>
              <w:proofErr w:type="spellStart"/>
              <w:r w:rsidRPr="00342E49">
                <w:rPr>
                  <w:rFonts w:ascii="Arial" w:hAnsi="Arial" w:cs="Arial"/>
                  <w:sz w:val="20"/>
                  <w:szCs w:val="22"/>
                  <w:lang w:val="es-ES_tradnl"/>
                </w:rPr>
                <w:t>Consiliatura</w:t>
              </w:r>
            </w:smartTag>
            <w:proofErr w:type="spellEnd"/>
            <w:r w:rsidRPr="00342E49">
              <w:rPr>
                <w:rFonts w:ascii="Arial" w:hAnsi="Arial" w:cs="Arial"/>
                <w:sz w:val="20"/>
                <w:szCs w:val="22"/>
                <w:lang w:val="es-ES_tradnl"/>
              </w:rPr>
              <w:t xml:space="preserve"> las reformas de </w:t>
            </w:r>
            <w:smartTag w:uri="urn:schemas-microsoft-com:office:smarttags" w:element="PersonName">
              <w:smartTagPr>
                <w:attr w:name="ProductID" w:val="la Seccional"/>
              </w:smartTagPr>
              <w:r w:rsidRPr="00342E49">
                <w:rPr>
                  <w:rFonts w:ascii="Arial" w:hAnsi="Arial" w:cs="Arial"/>
                  <w:sz w:val="20"/>
                  <w:szCs w:val="22"/>
                  <w:lang w:val="es-ES_tradnl"/>
                </w:rPr>
                <w:t>la Seccional</w:t>
              </w:r>
            </w:smartTag>
            <w:r w:rsidRPr="00342E49">
              <w:rPr>
                <w:rFonts w:ascii="Arial" w:hAnsi="Arial" w:cs="Arial"/>
                <w:sz w:val="20"/>
                <w:szCs w:val="22"/>
                <w:lang w:val="es-ES_tradnl"/>
              </w:rPr>
              <w:t>, previo estudio del Director Seccional de Planeación.</w:t>
            </w:r>
          </w:p>
          <w:p w14:paraId="5D52938F"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Proponer a </w:t>
            </w:r>
            <w:smartTag w:uri="urn:schemas-microsoft-com:office:smarttags" w:element="PersonName">
              <w:smartTagPr>
                <w:attr w:name="ProductID" w:val="la Consiliatura"/>
              </w:smartTagPr>
              <w:r w:rsidRPr="00342E49">
                <w:rPr>
                  <w:rFonts w:ascii="Arial" w:hAnsi="Arial" w:cs="Arial"/>
                  <w:sz w:val="20"/>
                  <w:szCs w:val="22"/>
                  <w:lang w:val="es-ES_tradnl"/>
                </w:rPr>
                <w:t xml:space="preserve">la </w:t>
              </w:r>
              <w:proofErr w:type="spellStart"/>
              <w:r w:rsidRPr="00342E49">
                <w:rPr>
                  <w:rFonts w:ascii="Arial" w:hAnsi="Arial" w:cs="Arial"/>
                  <w:sz w:val="20"/>
                  <w:szCs w:val="22"/>
                  <w:lang w:val="es-ES_tradnl"/>
                </w:rPr>
                <w:t>Consiliatura</w:t>
              </w:r>
            </w:smartTag>
            <w:proofErr w:type="spellEnd"/>
            <w:r w:rsidRPr="00342E49">
              <w:rPr>
                <w:rFonts w:ascii="Arial" w:hAnsi="Arial" w:cs="Arial"/>
                <w:sz w:val="20"/>
                <w:szCs w:val="22"/>
                <w:lang w:val="es-ES_tradnl"/>
              </w:rPr>
              <w:t xml:space="preserve"> la creación, fusión, modificación o supresión  de unidades académicas, programas u otras formas de organización institucional.</w:t>
            </w:r>
          </w:p>
          <w:p w14:paraId="43F3B95A"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Aprobar, con sujeción al plan general de desarrollo,  el proyecto de presupuesto Seccional  de ingresos y gastos por programas, proyectos y actividades.</w:t>
            </w:r>
          </w:p>
          <w:p w14:paraId="781A9AD1"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Integrar las comisiones permanentes de presupuesto, académica y de asuntos generales, y crear e integrar comisiones transitorias.  Las Comisiones Permanentes solo podrán  ser integradas por miembros principales del Consejo Directivo.</w:t>
            </w:r>
          </w:p>
          <w:p w14:paraId="2FB23E0F"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Designar sus delegados ante los Consejos de Unidad </w:t>
            </w:r>
            <w:r w:rsidR="00862B20" w:rsidRPr="00342E49">
              <w:rPr>
                <w:rFonts w:ascii="Arial" w:hAnsi="Arial" w:cs="Arial"/>
                <w:sz w:val="20"/>
                <w:szCs w:val="22"/>
                <w:lang w:val="es-ES_tradnl"/>
              </w:rPr>
              <w:t>Académica.</w:t>
            </w:r>
          </w:p>
          <w:p w14:paraId="6403A249"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Organizar los programas Seccionales  de Bienestar Universitario de Conformidad con las políticas y programas generales determinadas por </w:t>
            </w:r>
            <w:smartTag w:uri="urn:schemas-microsoft-com:office:smarttags" w:element="PersonName">
              <w:smartTagPr>
                <w:attr w:name="ProductID" w:val="la Consiliatura."/>
              </w:smartTagPr>
              <w:r w:rsidRPr="00342E49">
                <w:rPr>
                  <w:rFonts w:ascii="Arial" w:hAnsi="Arial" w:cs="Arial"/>
                  <w:sz w:val="20"/>
                  <w:szCs w:val="22"/>
                  <w:lang w:val="es-ES_tradnl"/>
                </w:rPr>
                <w:t xml:space="preserve">la </w:t>
              </w:r>
              <w:proofErr w:type="spellStart"/>
              <w:r w:rsidRPr="00342E49">
                <w:rPr>
                  <w:rFonts w:ascii="Arial" w:hAnsi="Arial" w:cs="Arial"/>
                  <w:sz w:val="20"/>
                  <w:szCs w:val="22"/>
                  <w:lang w:val="es-ES_tradnl"/>
                </w:rPr>
                <w:t>Consiliatura</w:t>
              </w:r>
              <w:proofErr w:type="spellEnd"/>
              <w:r w:rsidRPr="00342E49">
                <w:rPr>
                  <w:rFonts w:ascii="Arial" w:hAnsi="Arial" w:cs="Arial"/>
                  <w:sz w:val="20"/>
                  <w:szCs w:val="22"/>
                  <w:lang w:val="es-ES_tradnl"/>
                </w:rPr>
                <w:t>.</w:t>
              </w:r>
            </w:smartTag>
          </w:p>
          <w:p w14:paraId="7A75A661"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Controlar y evaluar la ejecución de los programas  académicos, administrativos y de investigaciones de </w:t>
            </w:r>
            <w:smartTag w:uri="urn:schemas-microsoft-com:office:smarttags" w:element="PersonName">
              <w:smartTagPr>
                <w:attr w:name="ProductID" w:val="la Seccional."/>
              </w:smartTagPr>
              <w:r w:rsidRPr="00342E49">
                <w:rPr>
                  <w:rFonts w:ascii="Arial" w:hAnsi="Arial" w:cs="Arial"/>
                  <w:sz w:val="20"/>
                  <w:szCs w:val="22"/>
                  <w:lang w:val="es-ES_tradnl"/>
                </w:rPr>
                <w:t>la Seccional.</w:t>
              </w:r>
            </w:smartTag>
          </w:p>
          <w:p w14:paraId="0E7CCB9B"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Asegurar el desarrollo de los procesos  de acreditación de </w:t>
            </w:r>
            <w:smartTag w:uri="urn:schemas-microsoft-com:office:smarttags" w:element="PersonName">
              <w:smartTagPr>
                <w:attr w:name="ProductID" w:val="la Seccional."/>
              </w:smartTagPr>
              <w:r w:rsidRPr="00342E49">
                <w:rPr>
                  <w:rFonts w:ascii="Arial" w:hAnsi="Arial" w:cs="Arial"/>
                  <w:sz w:val="20"/>
                  <w:szCs w:val="22"/>
                  <w:lang w:val="es-ES_tradnl"/>
                </w:rPr>
                <w:t>la Seccional.</w:t>
              </w:r>
            </w:smartTag>
          </w:p>
          <w:p w14:paraId="649BB03B"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 xml:space="preserve">Proponer a </w:t>
            </w:r>
            <w:smartTag w:uri="urn:schemas-microsoft-com:office:smarttags" w:element="PersonName">
              <w:smartTagPr>
                <w:attr w:name="ProductID" w:val="la Consiliatura"/>
              </w:smartTagPr>
              <w:r w:rsidRPr="00342E49">
                <w:rPr>
                  <w:rFonts w:ascii="Arial" w:hAnsi="Arial" w:cs="Arial"/>
                  <w:sz w:val="20"/>
                  <w:szCs w:val="22"/>
                  <w:lang w:val="es-ES_tradnl"/>
                </w:rPr>
                <w:t xml:space="preserve">la </w:t>
              </w:r>
              <w:proofErr w:type="spellStart"/>
              <w:r w:rsidRPr="00342E49">
                <w:rPr>
                  <w:rFonts w:ascii="Arial" w:hAnsi="Arial" w:cs="Arial"/>
                  <w:sz w:val="20"/>
                  <w:szCs w:val="22"/>
                  <w:lang w:val="es-ES_tradnl"/>
                </w:rPr>
                <w:t>Consiliatura</w:t>
              </w:r>
            </w:smartTag>
            <w:proofErr w:type="spellEnd"/>
            <w:r w:rsidRPr="00342E49">
              <w:rPr>
                <w:rFonts w:ascii="Arial" w:hAnsi="Arial" w:cs="Arial"/>
                <w:sz w:val="20"/>
                <w:szCs w:val="22"/>
                <w:lang w:val="es-ES_tradnl"/>
              </w:rPr>
              <w:t xml:space="preserve">, con base con el estudio de costos, el valor </w:t>
            </w:r>
            <w:r w:rsidR="00862B20" w:rsidRPr="00342E49">
              <w:rPr>
                <w:rFonts w:ascii="Arial" w:hAnsi="Arial" w:cs="Arial"/>
                <w:sz w:val="20"/>
                <w:szCs w:val="22"/>
                <w:lang w:val="es-ES_tradnl"/>
              </w:rPr>
              <w:t>del derecho pecuniario</w:t>
            </w:r>
            <w:r w:rsidRPr="00342E49">
              <w:rPr>
                <w:rFonts w:ascii="Arial" w:hAnsi="Arial" w:cs="Arial"/>
                <w:sz w:val="20"/>
                <w:szCs w:val="22"/>
                <w:lang w:val="es-ES_tradnl"/>
              </w:rPr>
              <w:t>.</w:t>
            </w:r>
          </w:p>
          <w:p w14:paraId="43C4A6BE"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Proyectar y organizar el servicio a la comunidad mediante asesorías, consultorías y tutorías.</w:t>
            </w:r>
          </w:p>
          <w:p w14:paraId="6A3DA2A9" w14:textId="77777777" w:rsidR="00FD21BB" w:rsidRPr="00342E49" w:rsidRDefault="00FD21BB" w:rsidP="00DE5948">
            <w:pPr>
              <w:widowControl w:val="0"/>
              <w:numPr>
                <w:ilvl w:val="0"/>
                <w:numId w:val="2"/>
              </w:numPr>
              <w:tabs>
                <w:tab w:val="left" w:pos="360"/>
              </w:tabs>
              <w:autoSpaceDE w:val="0"/>
              <w:autoSpaceDN w:val="0"/>
              <w:adjustRightInd w:val="0"/>
              <w:ind w:left="360" w:hanging="360"/>
              <w:jc w:val="both"/>
              <w:rPr>
                <w:rFonts w:ascii="Arial" w:hAnsi="Arial" w:cs="Arial"/>
                <w:b/>
                <w:bCs/>
                <w:sz w:val="20"/>
                <w:szCs w:val="22"/>
                <w:lang w:val="es-ES_tradnl"/>
              </w:rPr>
            </w:pPr>
            <w:r w:rsidRPr="00342E49">
              <w:rPr>
                <w:rFonts w:ascii="Arial" w:hAnsi="Arial" w:cs="Arial"/>
                <w:sz w:val="20"/>
                <w:szCs w:val="22"/>
                <w:lang w:val="es-ES_tradnl"/>
              </w:rPr>
              <w:t>Darse su reglamento en el cual  se establezca el número  mínimo de sesiones mensuales.</w:t>
            </w:r>
          </w:p>
          <w:p w14:paraId="59960CDA" w14:textId="77777777" w:rsidR="00FD21BB" w:rsidRPr="00342E49" w:rsidRDefault="00FD21BB" w:rsidP="00DE5948">
            <w:pPr>
              <w:widowControl w:val="0"/>
              <w:numPr>
                <w:ilvl w:val="0"/>
                <w:numId w:val="2"/>
              </w:numPr>
              <w:tabs>
                <w:tab w:val="left" w:pos="360"/>
              </w:tabs>
              <w:autoSpaceDE w:val="0"/>
              <w:autoSpaceDN w:val="0"/>
              <w:adjustRightInd w:val="0"/>
              <w:rPr>
                <w:rFonts w:ascii="Arial" w:hAnsi="Arial" w:cs="Arial"/>
                <w:b/>
                <w:bCs/>
                <w:sz w:val="20"/>
                <w:szCs w:val="22"/>
              </w:rPr>
            </w:pPr>
            <w:r w:rsidRPr="00342E49">
              <w:rPr>
                <w:rFonts w:ascii="Arial" w:hAnsi="Arial" w:cs="Arial"/>
                <w:sz w:val="20"/>
                <w:szCs w:val="22"/>
                <w:lang w:val="es-ES_tradnl"/>
              </w:rPr>
              <w:t xml:space="preserve">Las demás previstas en los Estatutos  y Reglamentos.  </w:t>
            </w:r>
          </w:p>
          <w:p w14:paraId="6C77F0C4" w14:textId="77777777" w:rsidR="00FD21BB" w:rsidRPr="00342E49" w:rsidRDefault="00FD21BB" w:rsidP="00E36301">
            <w:pPr>
              <w:pStyle w:val="Ttulo2"/>
              <w:rPr>
                <w:rFonts w:ascii="Arial" w:hAnsi="Arial" w:cs="Arial"/>
                <w:sz w:val="22"/>
                <w:szCs w:val="22"/>
              </w:rPr>
            </w:pPr>
            <w:r w:rsidRPr="00342E49">
              <w:rPr>
                <w:rFonts w:ascii="Arial" w:hAnsi="Arial" w:cs="Arial"/>
              </w:rPr>
              <w:t>Acuerdo 01 de julio 27 de 1994</w:t>
            </w:r>
          </w:p>
        </w:tc>
      </w:tr>
    </w:tbl>
    <w:p w14:paraId="0991BEFC" w14:textId="77777777" w:rsidR="00F93600" w:rsidRDefault="00F93600" w:rsidP="002305BD">
      <w:pPr>
        <w:ind w:left="720"/>
        <w:rPr>
          <w:rFonts w:ascii="Arial" w:hAnsi="Arial" w:cs="Arial"/>
          <w:b/>
          <w:bCs/>
          <w:sz w:val="22"/>
          <w:szCs w:val="22"/>
        </w:rPr>
      </w:pPr>
    </w:p>
    <w:p w14:paraId="65426637" w14:textId="77777777" w:rsidR="004234CE" w:rsidRPr="00342E49" w:rsidRDefault="004234CE" w:rsidP="002305BD">
      <w:pPr>
        <w:ind w:left="720"/>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60"/>
      </w:tblGrid>
      <w:tr w:rsidR="00E37F65" w:rsidRPr="00342E49" w14:paraId="729AC8B0" w14:textId="77777777" w:rsidTr="00E13610">
        <w:trPr>
          <w:cantSplit/>
          <w:trHeight w:val="330"/>
        </w:trPr>
        <w:tc>
          <w:tcPr>
            <w:tcW w:w="14160" w:type="dxa"/>
            <w:tcBorders>
              <w:top w:val="single" w:sz="4" w:space="0" w:color="auto"/>
              <w:left w:val="single" w:sz="4" w:space="0" w:color="auto"/>
              <w:bottom w:val="single" w:sz="4" w:space="0" w:color="auto"/>
              <w:right w:val="single" w:sz="4" w:space="0" w:color="auto"/>
            </w:tcBorders>
            <w:shd w:val="clear" w:color="auto" w:fill="DDD9C3"/>
          </w:tcPr>
          <w:p w14:paraId="3758735C" w14:textId="77777777" w:rsidR="00E37F65" w:rsidRPr="00342E49" w:rsidRDefault="00F93600" w:rsidP="00E37F65">
            <w:pPr>
              <w:rPr>
                <w:rFonts w:ascii="Arial" w:hAnsi="Arial" w:cs="Arial"/>
                <w:b/>
                <w:bCs/>
                <w:sz w:val="22"/>
                <w:szCs w:val="22"/>
              </w:rPr>
            </w:pPr>
            <w:r w:rsidRPr="00342E49">
              <w:rPr>
                <w:rFonts w:ascii="Arial" w:hAnsi="Arial" w:cs="Arial"/>
                <w:b/>
                <w:bCs/>
                <w:sz w:val="22"/>
                <w:szCs w:val="22"/>
              </w:rPr>
              <w:lastRenderedPageBreak/>
              <w:br w:type="page"/>
            </w:r>
            <w:r w:rsidR="00E37F65" w:rsidRPr="00342E49">
              <w:rPr>
                <w:rFonts w:ascii="Arial" w:hAnsi="Arial" w:cs="Arial"/>
                <w:b/>
                <w:bCs/>
                <w:sz w:val="22"/>
                <w:szCs w:val="22"/>
              </w:rPr>
              <w:t>NOMBRE:</w:t>
            </w:r>
          </w:p>
          <w:p w14:paraId="574E5189" w14:textId="77777777" w:rsidR="008541E2" w:rsidRPr="00342E49" w:rsidRDefault="00E37F65" w:rsidP="001F3499">
            <w:pPr>
              <w:rPr>
                <w:rFonts w:ascii="Arial" w:hAnsi="Arial" w:cs="Arial"/>
                <w:b/>
                <w:bCs/>
                <w:color w:val="C00000"/>
                <w:sz w:val="28"/>
                <w:szCs w:val="28"/>
              </w:rPr>
            </w:pPr>
            <w:r w:rsidRPr="00342E49">
              <w:rPr>
                <w:rFonts w:ascii="Arial" w:hAnsi="Arial" w:cs="Arial"/>
                <w:b/>
                <w:bCs/>
                <w:color w:val="C00000"/>
                <w:sz w:val="28"/>
                <w:szCs w:val="28"/>
              </w:rPr>
              <w:t>Consejo Académico Seccional</w:t>
            </w:r>
          </w:p>
        </w:tc>
      </w:tr>
      <w:tr w:rsidR="00E37F65" w:rsidRPr="00342E49" w14:paraId="1099CAB3" w14:textId="77777777" w:rsidTr="009E641F">
        <w:trPr>
          <w:cantSplit/>
          <w:trHeight w:val="3211"/>
        </w:trPr>
        <w:tc>
          <w:tcPr>
            <w:tcW w:w="14160" w:type="dxa"/>
            <w:tcBorders>
              <w:top w:val="single" w:sz="4" w:space="0" w:color="auto"/>
              <w:left w:val="single" w:sz="4" w:space="0" w:color="auto"/>
              <w:bottom w:val="single" w:sz="4" w:space="0" w:color="auto"/>
              <w:right w:val="single" w:sz="4" w:space="0" w:color="auto"/>
            </w:tcBorders>
          </w:tcPr>
          <w:p w14:paraId="3711F290" w14:textId="77777777" w:rsidR="00E37F65" w:rsidRPr="00342E49" w:rsidRDefault="00E37F65" w:rsidP="00E37F65">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46934412"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El Rector Seccional quien lo presidirá.</w:t>
            </w:r>
          </w:p>
          <w:p w14:paraId="1AA74480"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Un decano designado de entre ellos.</w:t>
            </w:r>
          </w:p>
          <w:p w14:paraId="1DFBB3CD"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El Director Seccional de Planeación, o quien haga sus veces.</w:t>
            </w:r>
          </w:p>
          <w:p w14:paraId="5C2D7605"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El Director Seccional de Investigaciones, o quien haga sus veces.</w:t>
            </w:r>
          </w:p>
          <w:p w14:paraId="571580A5"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Un director o coordinador de posgrados, designado entre ellos.</w:t>
            </w:r>
          </w:p>
          <w:p w14:paraId="6EF52A2E"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El Coordinador Seccional de Aseguramiento de la Calidad.</w:t>
            </w:r>
          </w:p>
          <w:p w14:paraId="4E602AA9"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Un representante de los profesores de la seccional.</w:t>
            </w:r>
          </w:p>
          <w:p w14:paraId="5A516A49"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Un representante de los estudiantes de la seccional.</w:t>
            </w:r>
          </w:p>
          <w:p w14:paraId="00676B02"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Un representante de los egresados de la seccional.</w:t>
            </w:r>
          </w:p>
          <w:p w14:paraId="1A80E234" w14:textId="77777777" w:rsidR="005C04A9" w:rsidRPr="00342E49" w:rsidRDefault="005C04A9" w:rsidP="00DE5948">
            <w:pPr>
              <w:numPr>
                <w:ilvl w:val="0"/>
                <w:numId w:val="26"/>
              </w:numPr>
              <w:shd w:val="clear" w:color="auto" w:fill="FFFFFF"/>
              <w:spacing w:before="100" w:beforeAutospacing="1" w:after="100" w:afterAutospacing="1" w:line="300" w:lineRule="atLeast"/>
              <w:ind w:left="0"/>
              <w:rPr>
                <w:rFonts w:ascii="Arial" w:hAnsi="Arial" w:cs="Arial"/>
                <w:sz w:val="22"/>
                <w:szCs w:val="22"/>
                <w:lang w:val="es-ES_tradnl"/>
              </w:rPr>
            </w:pPr>
            <w:r w:rsidRPr="00342E49">
              <w:rPr>
                <w:rFonts w:ascii="Arial" w:hAnsi="Arial" w:cs="Arial"/>
                <w:sz w:val="22"/>
                <w:szCs w:val="22"/>
                <w:lang w:val="es-ES_tradnl"/>
              </w:rPr>
              <w:t>Los suplentes de los profesores, egresados y estudiantes sólo podrán asistir cuando sus principales presenten excusa, previamente, por escrito.</w:t>
            </w:r>
          </w:p>
          <w:p w14:paraId="5D729A64" w14:textId="77777777" w:rsidR="005C04A9" w:rsidRPr="00342E49" w:rsidRDefault="005C04A9" w:rsidP="00B65C77">
            <w:pPr>
              <w:widowControl w:val="0"/>
              <w:autoSpaceDE w:val="0"/>
              <w:autoSpaceDN w:val="0"/>
              <w:adjustRightInd w:val="0"/>
              <w:jc w:val="both"/>
              <w:rPr>
                <w:rFonts w:ascii="Arial" w:hAnsi="Arial" w:cs="Arial"/>
                <w:bCs/>
                <w:sz w:val="22"/>
                <w:szCs w:val="22"/>
                <w:lang w:val="es-ES_tradnl"/>
              </w:rPr>
            </w:pPr>
            <w:r w:rsidRPr="00342E49">
              <w:rPr>
                <w:rFonts w:ascii="Arial" w:hAnsi="Arial" w:cs="Arial"/>
                <w:sz w:val="22"/>
                <w:szCs w:val="22"/>
                <w:lang w:val="es-ES_tradnl"/>
              </w:rPr>
              <w:t xml:space="preserve">Actuará como secretario el Secretario Seccional </w:t>
            </w:r>
            <w:r w:rsidR="00146735" w:rsidRPr="00342E49">
              <w:rPr>
                <w:rFonts w:ascii="Arial" w:hAnsi="Arial" w:cs="Arial"/>
                <w:sz w:val="22"/>
                <w:szCs w:val="22"/>
                <w:lang w:val="es-ES_tradnl"/>
              </w:rPr>
              <w:t xml:space="preserve"> - </w:t>
            </w:r>
            <w:r w:rsidRPr="00342E49">
              <w:rPr>
                <w:rFonts w:ascii="Arial" w:hAnsi="Arial" w:cs="Arial"/>
                <w:bCs/>
                <w:sz w:val="22"/>
                <w:szCs w:val="22"/>
                <w:lang w:val="es-ES_tradnl"/>
              </w:rPr>
              <w:t xml:space="preserve">Se reunirá </w:t>
            </w:r>
            <w:r w:rsidR="00B65C77" w:rsidRPr="00342E49">
              <w:rPr>
                <w:rFonts w:ascii="Arial" w:hAnsi="Arial" w:cs="Arial"/>
                <w:bCs/>
                <w:sz w:val="22"/>
                <w:szCs w:val="22"/>
                <w:lang w:val="es-ES_tradnl"/>
              </w:rPr>
              <w:t>Anualmente</w:t>
            </w:r>
          </w:p>
        </w:tc>
      </w:tr>
      <w:tr w:rsidR="00E37F65" w:rsidRPr="00342E49" w14:paraId="37E1E9C2" w14:textId="77777777" w:rsidTr="009E641F">
        <w:trPr>
          <w:cantSplit/>
          <w:trHeight w:val="396"/>
        </w:trPr>
        <w:tc>
          <w:tcPr>
            <w:tcW w:w="14160" w:type="dxa"/>
            <w:tcBorders>
              <w:top w:val="single" w:sz="4" w:space="0" w:color="auto"/>
              <w:left w:val="single" w:sz="4" w:space="0" w:color="auto"/>
              <w:bottom w:val="single" w:sz="4" w:space="0" w:color="auto"/>
              <w:right w:val="single" w:sz="4" w:space="0" w:color="auto"/>
            </w:tcBorders>
          </w:tcPr>
          <w:p w14:paraId="7701EEF2" w14:textId="77777777" w:rsidR="00E37F65" w:rsidRPr="00342E49" w:rsidRDefault="00E37F65" w:rsidP="009E641F">
            <w:pPr>
              <w:jc w:val="center"/>
              <w:rPr>
                <w:rFonts w:ascii="Arial" w:hAnsi="Arial" w:cs="Arial"/>
                <w:b/>
                <w:bCs/>
                <w:sz w:val="22"/>
                <w:szCs w:val="22"/>
              </w:rPr>
            </w:pPr>
            <w:r w:rsidRPr="00342E49">
              <w:rPr>
                <w:rFonts w:ascii="Arial" w:hAnsi="Arial" w:cs="Arial"/>
                <w:b/>
                <w:bCs/>
                <w:sz w:val="22"/>
                <w:szCs w:val="22"/>
              </w:rPr>
              <w:t>OBJETIVO:</w:t>
            </w:r>
          </w:p>
          <w:p w14:paraId="2038A36A" w14:textId="77777777" w:rsidR="008541E2" w:rsidRPr="00342E49" w:rsidRDefault="00E37F65" w:rsidP="001F3499">
            <w:pPr>
              <w:rPr>
                <w:rFonts w:ascii="Arial" w:hAnsi="Arial" w:cs="Arial"/>
                <w:sz w:val="22"/>
                <w:szCs w:val="22"/>
                <w:lang w:val="es-ES_tradnl"/>
              </w:rPr>
            </w:pPr>
            <w:r w:rsidRPr="00342E49">
              <w:rPr>
                <w:rFonts w:ascii="Arial" w:hAnsi="Arial" w:cs="Arial"/>
                <w:sz w:val="22"/>
                <w:szCs w:val="22"/>
                <w:lang w:val="es-ES_tradnl"/>
              </w:rPr>
              <w:t>Máxima Autoridad Académica Seccional  que tiene como propósito proyectar e implementar políticas académicas.</w:t>
            </w:r>
          </w:p>
        </w:tc>
      </w:tr>
    </w:tbl>
    <w:p w14:paraId="70D17F8E" w14:textId="77777777" w:rsidR="00E37F65" w:rsidRPr="00342E49" w:rsidRDefault="00E37F65" w:rsidP="00DE5948">
      <w:pPr>
        <w:numPr>
          <w:ilvl w:val="0"/>
          <w:numId w:val="3"/>
        </w:numPr>
        <w:rPr>
          <w:rFonts w:ascii="Arial" w:hAnsi="Arial" w:cs="Arial"/>
          <w:b/>
          <w:bCs/>
          <w:sz w:val="22"/>
          <w:szCs w:val="22"/>
        </w:rPr>
      </w:pPr>
      <w:r w:rsidRPr="00342E49">
        <w:rPr>
          <w:rFonts w:ascii="Arial" w:hAnsi="Arial" w:cs="Arial"/>
          <w:b/>
          <w:bCs/>
          <w:sz w:val="22"/>
          <w:szCs w:val="22"/>
        </w:rPr>
        <w:t>DESCRIPCIÓN DE FUNCIONES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60"/>
      </w:tblGrid>
      <w:tr w:rsidR="00E37F65" w:rsidRPr="00342E49" w14:paraId="0BE76A76" w14:textId="77777777" w:rsidTr="001F3499">
        <w:tc>
          <w:tcPr>
            <w:tcW w:w="14160" w:type="dxa"/>
            <w:tcBorders>
              <w:top w:val="single" w:sz="4" w:space="0" w:color="auto"/>
              <w:left w:val="single" w:sz="4" w:space="0" w:color="auto"/>
              <w:bottom w:val="single" w:sz="4" w:space="0" w:color="auto"/>
              <w:right w:val="single" w:sz="4" w:space="0" w:color="auto"/>
            </w:tcBorders>
          </w:tcPr>
          <w:p w14:paraId="301760C0" w14:textId="77777777" w:rsidR="008541E2" w:rsidRPr="00342E49" w:rsidRDefault="00E37F65" w:rsidP="00086FEC">
            <w:pPr>
              <w:pStyle w:val="Ttulo2"/>
              <w:rPr>
                <w:rFonts w:ascii="Arial" w:hAnsi="Arial" w:cs="Arial"/>
                <w:sz w:val="22"/>
                <w:szCs w:val="22"/>
              </w:rPr>
            </w:pPr>
            <w:r w:rsidRPr="00342E49">
              <w:rPr>
                <w:rFonts w:ascii="Arial" w:hAnsi="Arial" w:cs="Arial"/>
                <w:sz w:val="22"/>
                <w:szCs w:val="22"/>
              </w:rPr>
              <w:t>FUNCIONES</w:t>
            </w:r>
          </w:p>
        </w:tc>
      </w:tr>
      <w:tr w:rsidR="00E37F65" w:rsidRPr="00342E49" w14:paraId="60D2977F" w14:textId="77777777" w:rsidTr="001F3499">
        <w:tc>
          <w:tcPr>
            <w:tcW w:w="14160" w:type="dxa"/>
            <w:tcBorders>
              <w:top w:val="single" w:sz="4" w:space="0" w:color="auto"/>
              <w:left w:val="single" w:sz="4" w:space="0" w:color="auto"/>
              <w:bottom w:val="single" w:sz="4" w:space="0" w:color="auto"/>
              <w:right w:val="single" w:sz="4" w:space="0" w:color="auto"/>
            </w:tcBorders>
          </w:tcPr>
          <w:p w14:paraId="47EBF9FF"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Asesorar al Rector y demás autoridades de la universidad en temas relacionados con el desarrollo académico de la institución en lo relativo a docencia, especialmente en cuanto se refiere a programas académicos de investigación, extensión y Bienestar Universitario.</w:t>
            </w:r>
          </w:p>
          <w:p w14:paraId="42E29044" w14:textId="77777777" w:rsidR="00A125C5" w:rsidRPr="00342E49" w:rsidRDefault="00A125C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Conocer en segunda instancia del recurso de apelación de las decisiones de los Comités de Unidad Académica</w:t>
            </w:r>
          </w:p>
          <w:p w14:paraId="08C5585F"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Recomendar las políticas académicas en lo referente a los profesores y estudiantes.</w:t>
            </w:r>
          </w:p>
          <w:p w14:paraId="15DBFBEC"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Considerar el presupuesto preparado por los programas o unidades académicas y recomendarlo al Consejo Directivo.</w:t>
            </w:r>
          </w:p>
          <w:p w14:paraId="335C442F"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Rendir informes semestrales al Consejo Directivo a través de su Secretario.</w:t>
            </w:r>
          </w:p>
          <w:p w14:paraId="75B0826F"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 xml:space="preserve">Preparar para el Consejo Directivo </w:t>
            </w:r>
            <w:smartTag w:uri="urn:schemas-microsoft-com:office:smarttags" w:element="PersonName">
              <w:smartTagPr>
                <w:attr w:name="ProductID" w:val="la Creaci￳n"/>
              </w:smartTagPr>
              <w:r w:rsidRPr="00342E49">
                <w:rPr>
                  <w:rFonts w:ascii="Arial" w:hAnsi="Arial" w:cs="Arial"/>
                  <w:sz w:val="22"/>
                  <w:szCs w:val="22"/>
                  <w:lang w:val="es-ES_tradnl"/>
                </w:rPr>
                <w:t>la Creación</w:t>
              </w:r>
            </w:smartTag>
            <w:r w:rsidRPr="00342E49">
              <w:rPr>
                <w:rFonts w:ascii="Arial" w:hAnsi="Arial" w:cs="Arial"/>
                <w:sz w:val="22"/>
                <w:szCs w:val="22"/>
                <w:lang w:val="es-ES_tradnl"/>
              </w:rPr>
              <w:t>, modificación o supresión de unidades y programas académicos.</w:t>
            </w:r>
          </w:p>
          <w:p w14:paraId="0F88C17B"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 xml:space="preserve">Proponer al Consejo Directivo la supresión de programas curriculares de pregrado y de posgrado, de conformidad con los Estatutos de </w:t>
            </w:r>
            <w:smartTag w:uri="urn:schemas-microsoft-com:office:smarttags" w:element="PersonName">
              <w:smartTagPr>
                <w:attr w:name="ProductID" w:val="la Universidad."/>
              </w:smartTagPr>
              <w:r w:rsidRPr="00342E49">
                <w:rPr>
                  <w:rFonts w:ascii="Arial" w:hAnsi="Arial" w:cs="Arial"/>
                  <w:sz w:val="22"/>
                  <w:szCs w:val="22"/>
                  <w:lang w:val="es-ES_tradnl"/>
                </w:rPr>
                <w:t>la Universidad.</w:t>
              </w:r>
            </w:smartTag>
          </w:p>
          <w:p w14:paraId="0C73478E"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 xml:space="preserve">Proponer al Consejo Directivo para trámite a </w:t>
            </w:r>
            <w:smartTag w:uri="urn:schemas-microsoft-com:office:smarttags" w:element="PersonName">
              <w:smartTagPr>
                <w:attr w:name="ProductID" w:val="la Consiliatura"/>
              </w:smartTagPr>
              <w:r w:rsidRPr="00342E49">
                <w:rPr>
                  <w:rFonts w:ascii="Arial" w:hAnsi="Arial" w:cs="Arial"/>
                  <w:sz w:val="22"/>
                  <w:szCs w:val="22"/>
                  <w:lang w:val="es-ES_tradnl"/>
                </w:rPr>
                <w:t xml:space="preserve">la </w:t>
              </w:r>
              <w:proofErr w:type="spellStart"/>
              <w:r w:rsidRPr="00342E49">
                <w:rPr>
                  <w:rFonts w:ascii="Arial" w:hAnsi="Arial" w:cs="Arial"/>
                  <w:sz w:val="22"/>
                  <w:szCs w:val="22"/>
                  <w:lang w:val="es-ES_tradnl"/>
                </w:rPr>
                <w:t>Consiliatura</w:t>
              </w:r>
            </w:smartTag>
            <w:proofErr w:type="spellEnd"/>
            <w:r w:rsidRPr="00342E49">
              <w:rPr>
                <w:rFonts w:ascii="Arial" w:hAnsi="Arial" w:cs="Arial"/>
                <w:sz w:val="22"/>
                <w:szCs w:val="22"/>
                <w:lang w:val="es-ES_tradnl"/>
              </w:rPr>
              <w:t xml:space="preserve"> el otorgamiento de títulos honoríficos y distinciones académicas.</w:t>
            </w:r>
          </w:p>
          <w:p w14:paraId="3D8CCB15" w14:textId="77777777" w:rsidR="00E37F65" w:rsidRPr="00342E49" w:rsidRDefault="00E37F65" w:rsidP="00DE5948">
            <w:pPr>
              <w:widowControl w:val="0"/>
              <w:numPr>
                <w:ilvl w:val="0"/>
                <w:numId w:val="2"/>
              </w:numPr>
              <w:tabs>
                <w:tab w:val="left" w:pos="360"/>
              </w:tabs>
              <w:autoSpaceDE w:val="0"/>
              <w:autoSpaceDN w:val="0"/>
              <w:adjustRightInd w:val="0"/>
              <w:ind w:left="360" w:hanging="360"/>
              <w:jc w:val="both"/>
              <w:rPr>
                <w:rFonts w:ascii="Arial" w:hAnsi="Arial" w:cs="Arial"/>
                <w:b/>
                <w:bCs/>
                <w:sz w:val="22"/>
                <w:szCs w:val="22"/>
                <w:lang w:val="es-ES_tradnl"/>
              </w:rPr>
            </w:pPr>
            <w:r w:rsidRPr="00342E49">
              <w:rPr>
                <w:rFonts w:ascii="Arial" w:hAnsi="Arial" w:cs="Arial"/>
                <w:sz w:val="22"/>
                <w:szCs w:val="22"/>
                <w:lang w:val="es-ES_tradnl"/>
              </w:rPr>
              <w:t xml:space="preserve">Las demás que le atribuyan la ley, los Estatutos y los Reglamentos de </w:t>
            </w:r>
            <w:smartTag w:uri="urn:schemas-microsoft-com:office:smarttags" w:element="PersonName">
              <w:smartTagPr>
                <w:attr w:name="ProductID" w:val="la Universidad."/>
              </w:smartTagPr>
              <w:r w:rsidRPr="00342E49">
                <w:rPr>
                  <w:rFonts w:ascii="Arial" w:hAnsi="Arial" w:cs="Arial"/>
                  <w:sz w:val="22"/>
                  <w:szCs w:val="22"/>
                  <w:lang w:val="es-ES_tradnl"/>
                </w:rPr>
                <w:t>la Universidad.</w:t>
              </w:r>
            </w:smartTag>
            <w:r w:rsidRPr="00342E49">
              <w:rPr>
                <w:rFonts w:ascii="Arial" w:hAnsi="Arial" w:cs="Arial"/>
                <w:sz w:val="22"/>
                <w:szCs w:val="22"/>
                <w:lang w:val="es-ES_tradnl"/>
              </w:rPr>
              <w:t xml:space="preserve"> </w:t>
            </w:r>
          </w:p>
          <w:p w14:paraId="5D57BCD1" w14:textId="77777777" w:rsidR="00146735" w:rsidRPr="00342E49" w:rsidRDefault="00146735" w:rsidP="00146735">
            <w:pPr>
              <w:widowControl w:val="0"/>
              <w:tabs>
                <w:tab w:val="left" w:pos="360"/>
              </w:tabs>
              <w:autoSpaceDE w:val="0"/>
              <w:autoSpaceDN w:val="0"/>
              <w:adjustRightInd w:val="0"/>
              <w:ind w:left="360"/>
              <w:jc w:val="both"/>
              <w:rPr>
                <w:rFonts w:ascii="Arial" w:hAnsi="Arial" w:cs="Arial"/>
                <w:b/>
                <w:bCs/>
                <w:sz w:val="22"/>
                <w:szCs w:val="22"/>
                <w:lang w:val="es-ES_tradnl"/>
              </w:rPr>
            </w:pPr>
          </w:p>
          <w:p w14:paraId="09F3961D" w14:textId="77777777" w:rsidR="00E37F65" w:rsidRPr="00342E49" w:rsidRDefault="00691392" w:rsidP="009E641F">
            <w:pPr>
              <w:pStyle w:val="Ttulo2"/>
              <w:shd w:val="clear" w:color="auto" w:fill="FFFFFF"/>
              <w:rPr>
                <w:rFonts w:ascii="Helvetica" w:hAnsi="Helvetica" w:cs="Helvetica"/>
                <w:b w:val="0"/>
                <w:bCs w:val="0"/>
                <w:color w:val="666666"/>
                <w:sz w:val="22"/>
                <w:szCs w:val="37"/>
              </w:rPr>
            </w:pPr>
            <w:r w:rsidRPr="00342E49">
              <w:rPr>
                <w:rStyle w:val="Textoennegrita"/>
                <w:rFonts w:ascii="Helvetica" w:hAnsi="Helvetica" w:cs="Helvetica"/>
                <w:b/>
                <w:bCs/>
                <w:color w:val="666666"/>
                <w:szCs w:val="47"/>
              </w:rPr>
              <w:t>Acuerdo n.º 2 de 2021</w:t>
            </w:r>
            <w:r w:rsidR="00146735" w:rsidRPr="00342E49">
              <w:rPr>
                <w:rStyle w:val="Textoennegrita"/>
                <w:rFonts w:ascii="Helvetica" w:hAnsi="Helvetica" w:cs="Helvetica"/>
                <w:b/>
                <w:bCs/>
                <w:color w:val="666666"/>
                <w:szCs w:val="47"/>
              </w:rPr>
              <w:t xml:space="preserve"> (22 de febrero) </w:t>
            </w:r>
            <w:r w:rsidR="00146735" w:rsidRPr="00342E49">
              <w:rPr>
                <w:rFonts w:ascii="Helvetica" w:hAnsi="Helvetica" w:cs="Helvetica"/>
                <w:b w:val="0"/>
                <w:bCs w:val="0"/>
                <w:color w:val="666666"/>
                <w:sz w:val="22"/>
                <w:szCs w:val="37"/>
              </w:rPr>
              <w:t>«Por el cual se reforma el Acuerdo n.º 02 de 1999».</w:t>
            </w:r>
          </w:p>
        </w:tc>
      </w:tr>
    </w:tbl>
    <w:p w14:paraId="0A0ACF7D" w14:textId="77777777" w:rsidR="00E37F65" w:rsidRPr="00342E49" w:rsidRDefault="00E37F65" w:rsidP="00E37F65">
      <w:pPr>
        <w:ind w:left="360"/>
        <w:rPr>
          <w:rFonts w:ascii="Arial" w:hAnsi="Arial" w:cs="Arial"/>
          <w:b/>
          <w:bCs/>
          <w:sz w:val="22"/>
          <w:szCs w:val="22"/>
        </w:rPr>
      </w:pPr>
    </w:p>
    <w:p w14:paraId="5BC6948C" w14:textId="77777777" w:rsidR="00E37F65" w:rsidRPr="00342E49" w:rsidRDefault="00E37F65" w:rsidP="00E37F65">
      <w:pPr>
        <w:ind w:left="360"/>
        <w:rPr>
          <w:rFonts w:ascii="Arial" w:hAnsi="Arial" w:cs="Arial"/>
          <w:b/>
          <w:bCs/>
          <w:sz w:val="22"/>
          <w:szCs w:val="22"/>
        </w:rPr>
      </w:pPr>
    </w:p>
    <w:p w14:paraId="6C3DAA28" w14:textId="77777777" w:rsidR="00E37F65" w:rsidRPr="00342E49" w:rsidRDefault="00E37F65" w:rsidP="00E37F65">
      <w:pPr>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60"/>
      </w:tblGrid>
      <w:tr w:rsidR="00E37F65" w:rsidRPr="00342E49" w14:paraId="36A91B0A" w14:textId="77777777" w:rsidTr="000D630C">
        <w:trPr>
          <w:cantSplit/>
        </w:trPr>
        <w:tc>
          <w:tcPr>
            <w:tcW w:w="14160" w:type="dxa"/>
            <w:tcBorders>
              <w:top w:val="single" w:sz="4" w:space="0" w:color="auto"/>
              <w:left w:val="single" w:sz="4" w:space="0" w:color="auto"/>
              <w:bottom w:val="single" w:sz="4" w:space="0" w:color="auto"/>
              <w:right w:val="single" w:sz="4" w:space="0" w:color="auto"/>
            </w:tcBorders>
            <w:shd w:val="clear" w:color="auto" w:fill="DDD9C3"/>
          </w:tcPr>
          <w:p w14:paraId="486617F5" w14:textId="77777777" w:rsidR="00E37F65" w:rsidRPr="00342E49" w:rsidRDefault="00E37F65" w:rsidP="00E37F65">
            <w:pPr>
              <w:rPr>
                <w:rFonts w:ascii="Arial" w:hAnsi="Arial" w:cs="Arial"/>
                <w:b/>
                <w:bCs/>
                <w:sz w:val="22"/>
                <w:szCs w:val="22"/>
              </w:rPr>
            </w:pPr>
            <w:r w:rsidRPr="00342E49">
              <w:rPr>
                <w:rFonts w:ascii="Arial" w:hAnsi="Arial" w:cs="Arial"/>
                <w:b/>
                <w:bCs/>
                <w:sz w:val="22"/>
                <w:szCs w:val="22"/>
              </w:rPr>
              <w:t>NOMBRE:</w:t>
            </w:r>
          </w:p>
          <w:p w14:paraId="0FB1E4F4" w14:textId="77777777" w:rsidR="005C4F33" w:rsidRPr="00342E49" w:rsidRDefault="00E37F65" w:rsidP="009F6335">
            <w:pPr>
              <w:rPr>
                <w:rFonts w:ascii="Arial" w:hAnsi="Arial" w:cs="Arial"/>
                <w:b/>
                <w:bCs/>
                <w:color w:val="C00000"/>
                <w:sz w:val="28"/>
                <w:szCs w:val="28"/>
              </w:rPr>
            </w:pPr>
            <w:r w:rsidRPr="00342E49">
              <w:rPr>
                <w:rFonts w:ascii="Arial" w:hAnsi="Arial" w:cs="Arial"/>
                <w:b/>
                <w:bCs/>
                <w:color w:val="C00000"/>
                <w:sz w:val="28"/>
                <w:szCs w:val="28"/>
              </w:rPr>
              <w:t>Comité de Admisiones Seccional</w:t>
            </w:r>
          </w:p>
        </w:tc>
      </w:tr>
      <w:tr w:rsidR="00E37F65" w:rsidRPr="00342E49" w14:paraId="51AD54C5" w14:textId="77777777" w:rsidTr="009F6335">
        <w:trPr>
          <w:cantSplit/>
        </w:trPr>
        <w:tc>
          <w:tcPr>
            <w:tcW w:w="14160" w:type="dxa"/>
            <w:tcBorders>
              <w:top w:val="single" w:sz="4" w:space="0" w:color="auto"/>
              <w:left w:val="single" w:sz="4" w:space="0" w:color="auto"/>
              <w:bottom w:val="single" w:sz="4" w:space="0" w:color="auto"/>
              <w:right w:val="single" w:sz="4" w:space="0" w:color="auto"/>
            </w:tcBorders>
          </w:tcPr>
          <w:p w14:paraId="107F2388" w14:textId="77777777" w:rsidR="00E37F65" w:rsidRPr="00342E49" w:rsidRDefault="00E37F65" w:rsidP="00E37F65">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7882C429" w14:textId="77777777" w:rsidR="005C4F33" w:rsidRPr="00342E49" w:rsidRDefault="005C4F33" w:rsidP="00E37F65">
            <w:pPr>
              <w:pStyle w:val="Textoindependiente"/>
              <w:widowControl/>
              <w:autoSpaceDE/>
              <w:autoSpaceDN/>
              <w:adjustRightInd/>
              <w:spacing w:before="0"/>
              <w:rPr>
                <w:rFonts w:ascii="Arial" w:hAnsi="Arial" w:cs="Arial"/>
                <w:b/>
                <w:bCs/>
                <w:sz w:val="22"/>
                <w:szCs w:val="22"/>
              </w:rPr>
            </w:pPr>
          </w:p>
          <w:p w14:paraId="4BAC5C18" w14:textId="77777777" w:rsidR="00E37F65" w:rsidRPr="00342E49" w:rsidRDefault="00E37F65" w:rsidP="00DE5948">
            <w:pPr>
              <w:widowControl w:val="0"/>
              <w:numPr>
                <w:ilvl w:val="1"/>
                <w:numId w:val="3"/>
              </w:numPr>
              <w:tabs>
                <w:tab w:val="left" w:pos="360"/>
              </w:tabs>
              <w:autoSpaceDE w:val="0"/>
              <w:autoSpaceDN w:val="0"/>
              <w:adjustRightInd w:val="0"/>
              <w:ind w:hanging="1330"/>
              <w:rPr>
                <w:rFonts w:ascii="Arial" w:hAnsi="Arial" w:cs="Arial"/>
                <w:sz w:val="22"/>
                <w:szCs w:val="22"/>
                <w:lang w:val="es-ES_tradnl"/>
              </w:rPr>
            </w:pPr>
            <w:r w:rsidRPr="00342E49">
              <w:rPr>
                <w:rFonts w:ascii="Arial" w:hAnsi="Arial" w:cs="Arial"/>
                <w:sz w:val="22"/>
                <w:szCs w:val="22"/>
                <w:lang w:val="es-ES_tradnl"/>
              </w:rPr>
              <w:t>El Rector Seccional o su Delegado quien lo presidirá</w:t>
            </w:r>
          </w:p>
          <w:p w14:paraId="2E55E0A8" w14:textId="77777777" w:rsidR="00E37F65" w:rsidRPr="00342E49" w:rsidRDefault="00E37F65" w:rsidP="00DE5948">
            <w:pPr>
              <w:widowControl w:val="0"/>
              <w:numPr>
                <w:ilvl w:val="1"/>
                <w:numId w:val="3"/>
              </w:numPr>
              <w:tabs>
                <w:tab w:val="left" w:pos="360"/>
              </w:tabs>
              <w:autoSpaceDE w:val="0"/>
              <w:autoSpaceDN w:val="0"/>
              <w:adjustRightInd w:val="0"/>
              <w:ind w:hanging="1330"/>
              <w:rPr>
                <w:rFonts w:ascii="Arial" w:hAnsi="Arial" w:cs="Arial"/>
                <w:sz w:val="22"/>
                <w:szCs w:val="22"/>
                <w:lang w:val="es-ES_tradnl"/>
              </w:rPr>
            </w:pPr>
            <w:r w:rsidRPr="00342E49">
              <w:rPr>
                <w:rFonts w:ascii="Arial" w:hAnsi="Arial" w:cs="Arial"/>
                <w:sz w:val="22"/>
                <w:szCs w:val="22"/>
                <w:lang w:val="es-ES_tradnl"/>
              </w:rPr>
              <w:t xml:space="preserve">Los  Decanos de las facultades de </w:t>
            </w:r>
            <w:smartTag w:uri="urn:schemas-microsoft-com:office:smarttags" w:element="PersonName">
              <w:smartTagPr>
                <w:attr w:name="ProductID" w:val="la Seccional"/>
              </w:smartTagPr>
              <w:r w:rsidRPr="00342E49">
                <w:rPr>
                  <w:rFonts w:ascii="Arial" w:hAnsi="Arial" w:cs="Arial"/>
                  <w:sz w:val="22"/>
                  <w:szCs w:val="22"/>
                  <w:lang w:val="es-ES_tradnl"/>
                </w:rPr>
                <w:t>la Seccional</w:t>
              </w:r>
            </w:smartTag>
          </w:p>
          <w:p w14:paraId="2F986200" w14:textId="77777777" w:rsidR="00E37F65" w:rsidRPr="00342E49" w:rsidRDefault="00E37F65" w:rsidP="00DE5948">
            <w:pPr>
              <w:widowControl w:val="0"/>
              <w:numPr>
                <w:ilvl w:val="1"/>
                <w:numId w:val="3"/>
              </w:numPr>
              <w:tabs>
                <w:tab w:val="left" w:pos="360"/>
              </w:tabs>
              <w:autoSpaceDE w:val="0"/>
              <w:autoSpaceDN w:val="0"/>
              <w:adjustRightInd w:val="0"/>
              <w:ind w:hanging="1330"/>
              <w:rPr>
                <w:rFonts w:ascii="Arial" w:hAnsi="Arial" w:cs="Arial"/>
                <w:sz w:val="22"/>
                <w:szCs w:val="22"/>
                <w:lang w:val="es-ES_tradnl"/>
              </w:rPr>
            </w:pPr>
            <w:r w:rsidRPr="00342E49">
              <w:rPr>
                <w:rFonts w:ascii="Arial" w:hAnsi="Arial" w:cs="Arial"/>
                <w:sz w:val="22"/>
                <w:szCs w:val="22"/>
                <w:lang w:val="es-ES_tradnl"/>
              </w:rPr>
              <w:t xml:space="preserve">El Secretario Seccional </w:t>
            </w:r>
            <w:r w:rsidR="00695CD7" w:rsidRPr="00342E49">
              <w:rPr>
                <w:rFonts w:ascii="Arial" w:hAnsi="Arial" w:cs="Arial"/>
              </w:rPr>
              <w:t>quien hará de secretario del Comité</w:t>
            </w:r>
          </w:p>
          <w:p w14:paraId="03F47318" w14:textId="77777777" w:rsidR="005C4F33" w:rsidRPr="00342E49" w:rsidRDefault="00E37F65" w:rsidP="00DE5948">
            <w:pPr>
              <w:widowControl w:val="0"/>
              <w:numPr>
                <w:ilvl w:val="1"/>
                <w:numId w:val="3"/>
              </w:numPr>
              <w:tabs>
                <w:tab w:val="left" w:pos="360"/>
              </w:tabs>
              <w:autoSpaceDE w:val="0"/>
              <w:autoSpaceDN w:val="0"/>
              <w:adjustRightInd w:val="0"/>
              <w:ind w:hanging="1330"/>
              <w:rPr>
                <w:rFonts w:ascii="Arial" w:hAnsi="Arial" w:cs="Arial"/>
                <w:color w:val="FF0000"/>
                <w:sz w:val="22"/>
                <w:szCs w:val="22"/>
                <w:lang w:val="es-ES_tradnl"/>
              </w:rPr>
            </w:pPr>
            <w:r w:rsidRPr="00342E49">
              <w:rPr>
                <w:rFonts w:ascii="Arial" w:hAnsi="Arial" w:cs="Arial"/>
                <w:sz w:val="22"/>
                <w:szCs w:val="22"/>
                <w:lang w:val="es-ES_tradnl"/>
              </w:rPr>
              <w:t xml:space="preserve">El Síndico </w:t>
            </w:r>
            <w:r w:rsidR="005C4F33" w:rsidRPr="00342E49">
              <w:rPr>
                <w:rFonts w:ascii="Arial" w:hAnsi="Arial" w:cs="Arial"/>
                <w:sz w:val="22"/>
                <w:szCs w:val="22"/>
                <w:lang w:val="es-ES_tradnl"/>
              </w:rPr>
              <w:t>–</w:t>
            </w:r>
            <w:r w:rsidRPr="00342E49">
              <w:rPr>
                <w:rFonts w:ascii="Arial" w:hAnsi="Arial" w:cs="Arial"/>
                <w:sz w:val="22"/>
                <w:szCs w:val="22"/>
                <w:lang w:val="es-ES_tradnl"/>
              </w:rPr>
              <w:t xml:space="preserve"> Gerente</w:t>
            </w:r>
          </w:p>
          <w:p w14:paraId="53F01212" w14:textId="77777777" w:rsidR="00EC764D" w:rsidRPr="00342E49" w:rsidRDefault="00EC764D" w:rsidP="00DE5948">
            <w:pPr>
              <w:widowControl w:val="0"/>
              <w:numPr>
                <w:ilvl w:val="1"/>
                <w:numId w:val="3"/>
              </w:numPr>
              <w:tabs>
                <w:tab w:val="left" w:pos="360"/>
              </w:tabs>
              <w:autoSpaceDE w:val="0"/>
              <w:autoSpaceDN w:val="0"/>
              <w:adjustRightInd w:val="0"/>
              <w:ind w:hanging="1330"/>
              <w:rPr>
                <w:rFonts w:ascii="Arial" w:hAnsi="Arial" w:cs="Arial"/>
                <w:sz w:val="22"/>
                <w:szCs w:val="22"/>
                <w:lang w:val="es-ES_tradnl"/>
              </w:rPr>
            </w:pPr>
            <w:r w:rsidRPr="00342E49">
              <w:rPr>
                <w:rFonts w:ascii="Arial" w:hAnsi="Arial" w:cs="Arial"/>
                <w:sz w:val="22"/>
                <w:szCs w:val="22"/>
                <w:lang w:val="es-ES_tradnl"/>
              </w:rPr>
              <w:t>Director Aseguramiento de la Calidad Académica</w:t>
            </w:r>
          </w:p>
          <w:p w14:paraId="3BF218C7" w14:textId="77777777" w:rsidR="00EC764D" w:rsidRPr="00342E49" w:rsidRDefault="00EC764D" w:rsidP="00DE5948">
            <w:pPr>
              <w:widowControl w:val="0"/>
              <w:numPr>
                <w:ilvl w:val="1"/>
                <w:numId w:val="3"/>
              </w:numPr>
              <w:tabs>
                <w:tab w:val="left" w:pos="360"/>
              </w:tabs>
              <w:autoSpaceDE w:val="0"/>
              <w:autoSpaceDN w:val="0"/>
              <w:adjustRightInd w:val="0"/>
              <w:ind w:hanging="1330"/>
              <w:rPr>
                <w:rFonts w:ascii="Arial" w:hAnsi="Arial" w:cs="Arial"/>
                <w:sz w:val="22"/>
                <w:szCs w:val="22"/>
                <w:lang w:val="es-ES_tradnl"/>
              </w:rPr>
            </w:pPr>
            <w:r w:rsidRPr="00342E49">
              <w:rPr>
                <w:rFonts w:ascii="Arial" w:hAnsi="Arial" w:cs="Arial"/>
                <w:sz w:val="22"/>
                <w:szCs w:val="22"/>
                <w:lang w:val="es-ES_tradnl"/>
              </w:rPr>
              <w:t xml:space="preserve">Director de Planeación Seccional </w:t>
            </w:r>
          </w:p>
        </w:tc>
      </w:tr>
    </w:tbl>
    <w:p w14:paraId="0199F88A" w14:textId="77777777" w:rsidR="00E37F65" w:rsidRPr="00342E49" w:rsidRDefault="00E37F65" w:rsidP="00E37F65">
      <w:pPr>
        <w:rPr>
          <w:rFonts w:ascii="Arial" w:hAnsi="Arial" w:cs="Arial"/>
          <w:sz w:val="22"/>
          <w:szCs w:val="22"/>
        </w:rPr>
      </w:pPr>
    </w:p>
    <w:p w14:paraId="0AE079FD" w14:textId="77777777" w:rsidR="00E37F65" w:rsidRPr="00342E49" w:rsidRDefault="00E37F65" w:rsidP="00DE5948">
      <w:pPr>
        <w:numPr>
          <w:ilvl w:val="0"/>
          <w:numId w:val="4"/>
        </w:numPr>
        <w:rPr>
          <w:rFonts w:ascii="Arial" w:hAnsi="Arial" w:cs="Arial"/>
          <w:b/>
          <w:bCs/>
          <w:sz w:val="22"/>
          <w:szCs w:val="22"/>
        </w:rPr>
      </w:pPr>
      <w:r w:rsidRPr="00342E49">
        <w:rPr>
          <w:rFonts w:ascii="Arial" w:hAnsi="Arial" w:cs="Arial"/>
          <w:b/>
          <w:bCs/>
          <w:sz w:val="22"/>
          <w:szCs w:val="22"/>
        </w:rPr>
        <w:t>DESCRIPCIÓN DE FUNCIONES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60"/>
      </w:tblGrid>
      <w:tr w:rsidR="00E37F65" w:rsidRPr="00342E49" w14:paraId="79A14B23" w14:textId="77777777" w:rsidTr="009F6335">
        <w:tc>
          <w:tcPr>
            <w:tcW w:w="14160" w:type="dxa"/>
            <w:tcBorders>
              <w:top w:val="single" w:sz="4" w:space="0" w:color="auto"/>
              <w:left w:val="single" w:sz="4" w:space="0" w:color="auto"/>
              <w:bottom w:val="single" w:sz="4" w:space="0" w:color="auto"/>
              <w:right w:val="single" w:sz="4" w:space="0" w:color="auto"/>
            </w:tcBorders>
          </w:tcPr>
          <w:p w14:paraId="60B486B2" w14:textId="77777777" w:rsidR="00E37F65" w:rsidRPr="00342E49" w:rsidRDefault="005A1D02" w:rsidP="00E37F65">
            <w:pPr>
              <w:pStyle w:val="Ttulo2"/>
              <w:rPr>
                <w:rFonts w:ascii="Arial" w:hAnsi="Arial" w:cs="Arial"/>
                <w:sz w:val="22"/>
                <w:szCs w:val="22"/>
              </w:rPr>
            </w:pPr>
            <w:r w:rsidRPr="00342E49">
              <w:rPr>
                <w:rFonts w:ascii="Arial" w:hAnsi="Arial" w:cs="Arial"/>
                <w:sz w:val="22"/>
                <w:szCs w:val="22"/>
              </w:rPr>
              <w:t>OBJETIVO</w:t>
            </w:r>
          </w:p>
          <w:p w14:paraId="08A05151" w14:textId="77777777" w:rsidR="00700533" w:rsidRPr="00342E49" w:rsidRDefault="00700533" w:rsidP="00700533">
            <w:pPr>
              <w:jc w:val="both"/>
              <w:rPr>
                <w:rFonts w:ascii="Arial" w:hAnsi="Arial" w:cs="Arial"/>
                <w:sz w:val="22"/>
                <w:szCs w:val="22"/>
                <w:lang w:val="es-ES_tradnl"/>
              </w:rPr>
            </w:pPr>
            <w:r w:rsidRPr="00342E49">
              <w:rPr>
                <w:rFonts w:ascii="Arial" w:hAnsi="Arial" w:cs="Arial"/>
                <w:sz w:val="22"/>
                <w:szCs w:val="22"/>
                <w:lang w:val="es-ES_tradnl"/>
              </w:rPr>
              <w:t>Es el órgano asesor en cada Seccional, encargado de fijar los criterios y políticas de selección y admisión de estudiantes a los programas de Pre-grado y de Post-grado.</w:t>
            </w:r>
          </w:p>
          <w:p w14:paraId="095C48C7" w14:textId="77777777" w:rsidR="00700533" w:rsidRPr="00342E49" w:rsidRDefault="00700533" w:rsidP="00DE2151">
            <w:pPr>
              <w:rPr>
                <w:rFonts w:ascii="Arial" w:hAnsi="Arial" w:cs="Arial"/>
                <w:sz w:val="22"/>
                <w:szCs w:val="22"/>
                <w:lang w:val="es-ES_tradnl"/>
              </w:rPr>
            </w:pPr>
          </w:p>
          <w:p w14:paraId="34609E2F" w14:textId="77777777" w:rsidR="005A1D02" w:rsidRPr="00342E49" w:rsidRDefault="00DE2151" w:rsidP="00DE2151">
            <w:pPr>
              <w:rPr>
                <w:rFonts w:ascii="Arial" w:hAnsi="Arial" w:cs="Arial"/>
              </w:rPr>
            </w:pPr>
            <w:r w:rsidRPr="00342E49">
              <w:rPr>
                <w:rFonts w:ascii="Arial" w:hAnsi="Arial" w:cs="Arial"/>
                <w:sz w:val="22"/>
                <w:szCs w:val="22"/>
                <w:lang w:val="es-ES_tradnl"/>
              </w:rPr>
              <w:t xml:space="preserve">Analizar el perfil del potencial aspirante a ingresar en cada uno de los programas </w:t>
            </w:r>
          </w:p>
        </w:tc>
      </w:tr>
      <w:tr w:rsidR="005A1D02" w:rsidRPr="00342E49" w14:paraId="2B305E59" w14:textId="77777777" w:rsidTr="009F6335">
        <w:tc>
          <w:tcPr>
            <w:tcW w:w="14160" w:type="dxa"/>
            <w:tcBorders>
              <w:top w:val="single" w:sz="4" w:space="0" w:color="auto"/>
              <w:left w:val="single" w:sz="4" w:space="0" w:color="auto"/>
              <w:bottom w:val="single" w:sz="4" w:space="0" w:color="auto"/>
              <w:right w:val="single" w:sz="4" w:space="0" w:color="auto"/>
            </w:tcBorders>
          </w:tcPr>
          <w:p w14:paraId="3BCC644B" w14:textId="77777777" w:rsidR="005A1D02" w:rsidRPr="00342E49" w:rsidRDefault="005A1D02" w:rsidP="00E37F65">
            <w:pPr>
              <w:pStyle w:val="Ttulo2"/>
              <w:rPr>
                <w:rFonts w:ascii="Arial" w:hAnsi="Arial" w:cs="Arial"/>
                <w:sz w:val="22"/>
                <w:szCs w:val="22"/>
              </w:rPr>
            </w:pPr>
            <w:r w:rsidRPr="00342E49">
              <w:rPr>
                <w:rFonts w:ascii="Arial" w:hAnsi="Arial" w:cs="Arial"/>
                <w:sz w:val="22"/>
                <w:szCs w:val="22"/>
              </w:rPr>
              <w:t>FUNCIONES</w:t>
            </w:r>
          </w:p>
        </w:tc>
      </w:tr>
      <w:tr w:rsidR="00E37F65" w:rsidRPr="00342E49" w14:paraId="7EAAB5F1" w14:textId="77777777" w:rsidTr="00E54DFB">
        <w:trPr>
          <w:trHeight w:val="4279"/>
        </w:trPr>
        <w:tc>
          <w:tcPr>
            <w:tcW w:w="14160" w:type="dxa"/>
            <w:tcBorders>
              <w:top w:val="single" w:sz="4" w:space="0" w:color="auto"/>
              <w:left w:val="single" w:sz="4" w:space="0" w:color="auto"/>
              <w:bottom w:val="single" w:sz="4" w:space="0" w:color="auto"/>
              <w:right w:val="single" w:sz="4" w:space="0" w:color="auto"/>
            </w:tcBorders>
          </w:tcPr>
          <w:p w14:paraId="79A052A5" w14:textId="77777777" w:rsidR="00E37F65" w:rsidRPr="00342E49" w:rsidRDefault="00E37F65" w:rsidP="00E37F65">
            <w:pPr>
              <w:widowControl w:val="0"/>
              <w:autoSpaceDE w:val="0"/>
              <w:autoSpaceDN w:val="0"/>
              <w:adjustRightInd w:val="0"/>
              <w:rPr>
                <w:rFonts w:ascii="Arial" w:hAnsi="Arial" w:cs="Arial"/>
                <w:b/>
                <w:bCs/>
                <w:sz w:val="22"/>
                <w:szCs w:val="22"/>
                <w:lang w:val="es-ES_tradnl"/>
              </w:rPr>
            </w:pPr>
          </w:p>
          <w:p w14:paraId="168F8DBD" w14:textId="77777777" w:rsidR="00E37F65" w:rsidRPr="00342E49" w:rsidRDefault="00E37F65" w:rsidP="00DE5948">
            <w:pPr>
              <w:widowControl w:val="0"/>
              <w:numPr>
                <w:ilvl w:val="0"/>
                <w:numId w:val="2"/>
              </w:numPr>
              <w:tabs>
                <w:tab w:val="left" w:pos="360"/>
              </w:tabs>
              <w:autoSpaceDE w:val="0"/>
              <w:autoSpaceDN w:val="0"/>
              <w:adjustRightInd w:val="0"/>
              <w:ind w:left="360" w:hanging="360"/>
              <w:rPr>
                <w:rFonts w:ascii="Arial" w:hAnsi="Arial" w:cs="Arial"/>
                <w:sz w:val="22"/>
                <w:szCs w:val="22"/>
                <w:lang w:val="es-ES_tradnl"/>
              </w:rPr>
            </w:pPr>
            <w:r w:rsidRPr="00342E49">
              <w:rPr>
                <w:rFonts w:ascii="Arial" w:hAnsi="Arial" w:cs="Arial"/>
                <w:sz w:val="22"/>
                <w:szCs w:val="22"/>
                <w:lang w:val="es-ES_tradnl"/>
              </w:rPr>
              <w:t>Señalar los requisitos específicos que deben cumplir los aspirantes y los procedimientos que deben seguirse al interior de la Seccional.</w:t>
            </w:r>
          </w:p>
          <w:p w14:paraId="1C3D40A3" w14:textId="77777777" w:rsidR="005C4F33" w:rsidRPr="00342E49" w:rsidRDefault="005C4F33" w:rsidP="005C4F33">
            <w:pPr>
              <w:widowControl w:val="0"/>
              <w:tabs>
                <w:tab w:val="left" w:pos="360"/>
              </w:tabs>
              <w:autoSpaceDE w:val="0"/>
              <w:autoSpaceDN w:val="0"/>
              <w:adjustRightInd w:val="0"/>
              <w:ind w:left="360"/>
              <w:rPr>
                <w:rFonts w:ascii="Arial" w:hAnsi="Arial" w:cs="Arial"/>
                <w:sz w:val="22"/>
                <w:szCs w:val="22"/>
                <w:lang w:val="es-ES_tradnl"/>
              </w:rPr>
            </w:pPr>
          </w:p>
          <w:p w14:paraId="74E570CC" w14:textId="77777777" w:rsidR="00E37F65" w:rsidRPr="00342E49" w:rsidRDefault="00E37F65" w:rsidP="00DE5948">
            <w:pPr>
              <w:widowControl w:val="0"/>
              <w:numPr>
                <w:ilvl w:val="0"/>
                <w:numId w:val="2"/>
              </w:numPr>
              <w:tabs>
                <w:tab w:val="left" w:pos="360"/>
              </w:tabs>
              <w:autoSpaceDE w:val="0"/>
              <w:autoSpaceDN w:val="0"/>
              <w:adjustRightInd w:val="0"/>
              <w:ind w:left="360" w:hanging="360"/>
              <w:rPr>
                <w:rFonts w:ascii="Arial" w:hAnsi="Arial" w:cs="Arial"/>
                <w:sz w:val="22"/>
                <w:szCs w:val="22"/>
                <w:lang w:val="es-ES_tradnl"/>
              </w:rPr>
            </w:pPr>
            <w:r w:rsidRPr="00342E49">
              <w:rPr>
                <w:rFonts w:ascii="Arial" w:hAnsi="Arial" w:cs="Arial"/>
                <w:sz w:val="22"/>
                <w:szCs w:val="22"/>
                <w:lang w:val="es-ES_tradnl"/>
              </w:rPr>
              <w:t>Señalar el puntaje mínimo en el examen de estado para el ingreso a cada programa.</w:t>
            </w:r>
          </w:p>
          <w:p w14:paraId="21253C2B" w14:textId="77777777" w:rsidR="005C4F33" w:rsidRPr="00342E49" w:rsidRDefault="005C4F33" w:rsidP="005C4F33">
            <w:pPr>
              <w:pStyle w:val="Prrafodelista"/>
              <w:rPr>
                <w:rFonts w:ascii="Arial" w:hAnsi="Arial" w:cs="Arial"/>
                <w:sz w:val="22"/>
                <w:szCs w:val="22"/>
                <w:lang w:val="es-ES_tradnl"/>
              </w:rPr>
            </w:pPr>
          </w:p>
          <w:p w14:paraId="2C82136A" w14:textId="77777777" w:rsidR="00E37F65" w:rsidRPr="00342E49" w:rsidRDefault="00E37F65" w:rsidP="00DE5948">
            <w:pPr>
              <w:widowControl w:val="0"/>
              <w:numPr>
                <w:ilvl w:val="0"/>
                <w:numId w:val="2"/>
              </w:numPr>
              <w:tabs>
                <w:tab w:val="left" w:pos="360"/>
              </w:tabs>
              <w:autoSpaceDE w:val="0"/>
              <w:autoSpaceDN w:val="0"/>
              <w:adjustRightInd w:val="0"/>
              <w:ind w:left="360" w:hanging="360"/>
              <w:rPr>
                <w:rFonts w:ascii="Arial" w:hAnsi="Arial" w:cs="Arial"/>
                <w:sz w:val="22"/>
                <w:szCs w:val="22"/>
                <w:lang w:val="es-ES_tradnl"/>
              </w:rPr>
            </w:pPr>
            <w:r w:rsidRPr="00342E49">
              <w:rPr>
                <w:rFonts w:ascii="Arial" w:hAnsi="Arial" w:cs="Arial"/>
                <w:sz w:val="22"/>
                <w:szCs w:val="22"/>
                <w:lang w:val="es-ES_tradnl"/>
              </w:rPr>
              <w:t>Delimitar los temas y la metodología de evaluación en las pruebas específicas que haya de aplicarse en cada facultad y definir las áreas de interés del examen de estado y su ponderación.</w:t>
            </w:r>
          </w:p>
          <w:p w14:paraId="152FA287" w14:textId="77777777" w:rsidR="00E37F65" w:rsidRPr="00342E49" w:rsidRDefault="00E37F65" w:rsidP="00E37F65">
            <w:pPr>
              <w:widowControl w:val="0"/>
              <w:tabs>
                <w:tab w:val="left" w:pos="360"/>
              </w:tabs>
              <w:autoSpaceDE w:val="0"/>
              <w:autoSpaceDN w:val="0"/>
              <w:adjustRightInd w:val="0"/>
              <w:rPr>
                <w:rFonts w:ascii="Arial" w:hAnsi="Arial" w:cs="Arial"/>
                <w:sz w:val="22"/>
                <w:szCs w:val="22"/>
                <w:lang w:val="es-ES_tradnl"/>
              </w:rPr>
            </w:pPr>
          </w:p>
          <w:p w14:paraId="5F7AC06D" w14:textId="77777777" w:rsidR="00E37F65" w:rsidRPr="00342E49" w:rsidRDefault="00E37F65" w:rsidP="00DE5948">
            <w:pPr>
              <w:widowControl w:val="0"/>
              <w:numPr>
                <w:ilvl w:val="0"/>
                <w:numId w:val="2"/>
              </w:numPr>
              <w:tabs>
                <w:tab w:val="left" w:pos="360"/>
              </w:tabs>
              <w:autoSpaceDE w:val="0"/>
              <w:autoSpaceDN w:val="0"/>
              <w:adjustRightInd w:val="0"/>
              <w:ind w:left="360" w:hanging="360"/>
              <w:rPr>
                <w:rFonts w:ascii="Arial" w:hAnsi="Arial" w:cs="Arial"/>
                <w:sz w:val="22"/>
                <w:szCs w:val="22"/>
                <w:lang w:val="es-ES_tradnl"/>
              </w:rPr>
            </w:pPr>
            <w:r w:rsidRPr="00342E49">
              <w:rPr>
                <w:rFonts w:ascii="Arial" w:hAnsi="Arial" w:cs="Arial"/>
                <w:sz w:val="22"/>
                <w:szCs w:val="22"/>
                <w:lang w:val="es-ES_tradnl"/>
              </w:rPr>
              <w:t>Dirigir el cómputo de los resultados y la selección de los aspirantes que ingresen al primer semestre o año.</w:t>
            </w:r>
          </w:p>
          <w:p w14:paraId="0334F5F6" w14:textId="77777777" w:rsidR="00E37F65" w:rsidRPr="00342E49" w:rsidRDefault="00E37F65" w:rsidP="00E37F65">
            <w:pPr>
              <w:widowControl w:val="0"/>
              <w:tabs>
                <w:tab w:val="left" w:pos="360"/>
              </w:tabs>
              <w:autoSpaceDE w:val="0"/>
              <w:autoSpaceDN w:val="0"/>
              <w:adjustRightInd w:val="0"/>
              <w:rPr>
                <w:rFonts w:ascii="Arial" w:hAnsi="Arial" w:cs="Arial"/>
                <w:sz w:val="22"/>
                <w:szCs w:val="22"/>
                <w:lang w:val="es-ES_tradnl"/>
              </w:rPr>
            </w:pPr>
          </w:p>
          <w:p w14:paraId="21CC821C" w14:textId="77777777" w:rsidR="00E37F65" w:rsidRPr="00342E49" w:rsidRDefault="00E37F65" w:rsidP="00DE5948">
            <w:pPr>
              <w:widowControl w:val="0"/>
              <w:numPr>
                <w:ilvl w:val="0"/>
                <w:numId w:val="2"/>
              </w:numPr>
              <w:tabs>
                <w:tab w:val="left" w:pos="360"/>
              </w:tabs>
              <w:autoSpaceDE w:val="0"/>
              <w:autoSpaceDN w:val="0"/>
              <w:adjustRightInd w:val="0"/>
              <w:ind w:left="360" w:hanging="360"/>
              <w:rPr>
                <w:rFonts w:ascii="Arial" w:hAnsi="Arial" w:cs="Arial"/>
                <w:sz w:val="22"/>
                <w:szCs w:val="22"/>
                <w:lang w:val="es-ES_tradnl"/>
              </w:rPr>
            </w:pPr>
            <w:r w:rsidRPr="00342E49">
              <w:rPr>
                <w:rFonts w:ascii="Arial" w:hAnsi="Arial" w:cs="Arial"/>
                <w:sz w:val="22"/>
                <w:szCs w:val="22"/>
                <w:lang w:val="es-ES_tradnl"/>
              </w:rPr>
              <w:t>Vigilar el proceso de matrícula y ordenar la anulación de cualquier matrícula que se hubiere aceptado violando las normas legales, los estatutos de la universidad y demás disposiciones.</w:t>
            </w:r>
          </w:p>
          <w:p w14:paraId="3DA8384D" w14:textId="77777777" w:rsidR="00E37F65" w:rsidRPr="00342E49" w:rsidRDefault="00E37F65" w:rsidP="00E37F65">
            <w:pPr>
              <w:widowControl w:val="0"/>
              <w:tabs>
                <w:tab w:val="left" w:pos="360"/>
              </w:tabs>
              <w:autoSpaceDE w:val="0"/>
              <w:autoSpaceDN w:val="0"/>
              <w:adjustRightInd w:val="0"/>
              <w:rPr>
                <w:rFonts w:ascii="Arial" w:hAnsi="Arial" w:cs="Arial"/>
                <w:sz w:val="22"/>
                <w:szCs w:val="22"/>
                <w:lang w:val="es-ES_tradnl"/>
              </w:rPr>
            </w:pPr>
          </w:p>
          <w:p w14:paraId="7984C16E" w14:textId="77777777" w:rsidR="00E37F65" w:rsidRPr="00342E49" w:rsidRDefault="00E37F65" w:rsidP="00DE5948">
            <w:pPr>
              <w:widowControl w:val="0"/>
              <w:numPr>
                <w:ilvl w:val="0"/>
                <w:numId w:val="2"/>
              </w:numPr>
              <w:tabs>
                <w:tab w:val="left" w:pos="360"/>
              </w:tabs>
              <w:autoSpaceDE w:val="0"/>
              <w:autoSpaceDN w:val="0"/>
              <w:adjustRightInd w:val="0"/>
              <w:ind w:left="360" w:hanging="360"/>
              <w:rPr>
                <w:rFonts w:ascii="Arial" w:hAnsi="Arial" w:cs="Arial"/>
                <w:b/>
                <w:bCs/>
                <w:sz w:val="22"/>
                <w:szCs w:val="22"/>
                <w:lang w:val="es-ES_tradnl"/>
              </w:rPr>
            </w:pPr>
            <w:r w:rsidRPr="00342E49">
              <w:rPr>
                <w:rFonts w:ascii="Arial" w:hAnsi="Arial" w:cs="Arial"/>
                <w:sz w:val="22"/>
                <w:szCs w:val="22"/>
                <w:lang w:val="es-ES_tradnl"/>
              </w:rPr>
              <w:t>Establecer las fechas de inscripción y pruebas de admisión.</w:t>
            </w:r>
          </w:p>
          <w:p w14:paraId="74FD8288" w14:textId="77777777" w:rsidR="00E37F65" w:rsidRPr="00342E49" w:rsidRDefault="00E37F65" w:rsidP="00700533">
            <w:pPr>
              <w:widowControl w:val="0"/>
              <w:tabs>
                <w:tab w:val="left" w:pos="360"/>
              </w:tabs>
              <w:autoSpaceDE w:val="0"/>
              <w:autoSpaceDN w:val="0"/>
              <w:adjustRightInd w:val="0"/>
              <w:rPr>
                <w:rFonts w:ascii="Arial" w:hAnsi="Arial" w:cs="Arial"/>
                <w:b/>
                <w:bCs/>
                <w:sz w:val="22"/>
                <w:szCs w:val="22"/>
                <w:lang w:val="es-ES_tradnl"/>
              </w:rPr>
            </w:pPr>
          </w:p>
          <w:p w14:paraId="3C859910" w14:textId="77777777" w:rsidR="00E37F65" w:rsidRPr="00342E49" w:rsidRDefault="00E37F65" w:rsidP="00E37F65">
            <w:pPr>
              <w:pStyle w:val="Ttulo4"/>
              <w:spacing w:before="0"/>
              <w:rPr>
                <w:rFonts w:ascii="Arial" w:hAnsi="Arial" w:cs="Arial"/>
                <w:sz w:val="22"/>
                <w:szCs w:val="22"/>
              </w:rPr>
            </w:pPr>
            <w:r w:rsidRPr="00342E49">
              <w:rPr>
                <w:rFonts w:ascii="Arial" w:hAnsi="Arial" w:cs="Arial"/>
                <w:sz w:val="22"/>
                <w:szCs w:val="22"/>
              </w:rPr>
              <w:t>Resolución 001 abril 1994</w:t>
            </w:r>
          </w:p>
          <w:p w14:paraId="6C4DC5D0" w14:textId="77777777" w:rsidR="00E37F65" w:rsidRPr="00342E49" w:rsidRDefault="00EC764D" w:rsidP="002E269A">
            <w:pPr>
              <w:jc w:val="center"/>
              <w:rPr>
                <w:rFonts w:ascii="Arial" w:hAnsi="Arial" w:cs="Arial"/>
                <w:color w:val="1F497D" w:themeColor="text2"/>
                <w:lang w:val="es-ES_tradnl"/>
              </w:rPr>
            </w:pPr>
            <w:r w:rsidRPr="00342E49">
              <w:rPr>
                <w:rFonts w:ascii="Arial" w:hAnsi="Arial" w:cs="Arial"/>
                <w:color w:val="1F497D" w:themeColor="text2"/>
                <w:lang w:val="es-ES_tradnl"/>
              </w:rPr>
              <w:t xml:space="preserve">Pre – Instructivo nacional </w:t>
            </w:r>
          </w:p>
        </w:tc>
      </w:tr>
    </w:tbl>
    <w:p w14:paraId="7612E8A4" w14:textId="77777777" w:rsidR="00A23662" w:rsidRPr="00342E49" w:rsidRDefault="00A23662" w:rsidP="00E37F65">
      <w:pPr>
        <w:ind w:left="360"/>
        <w:rPr>
          <w:rFonts w:ascii="Arial" w:hAnsi="Arial" w:cs="Arial"/>
          <w:b/>
          <w:bCs/>
          <w:sz w:val="22"/>
          <w:szCs w:val="22"/>
        </w:rPr>
      </w:pPr>
    </w:p>
    <w:p w14:paraId="3E87AFE4" w14:textId="176A44BC" w:rsidR="00262D61" w:rsidRDefault="00262D61">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636AAE" w:rsidRPr="00342E49" w14:paraId="65F2C5FD" w14:textId="77777777" w:rsidTr="00095808">
        <w:trPr>
          <w:cantSplit/>
        </w:trPr>
        <w:tc>
          <w:tcPr>
            <w:tcW w:w="14280" w:type="dxa"/>
            <w:tcBorders>
              <w:top w:val="single" w:sz="4" w:space="0" w:color="auto"/>
              <w:left w:val="single" w:sz="4" w:space="0" w:color="auto"/>
              <w:bottom w:val="single" w:sz="4" w:space="0" w:color="auto"/>
              <w:right w:val="single" w:sz="4" w:space="0" w:color="auto"/>
            </w:tcBorders>
            <w:shd w:val="clear" w:color="auto" w:fill="DDD9C3"/>
          </w:tcPr>
          <w:p w14:paraId="68E056DB" w14:textId="77777777" w:rsidR="00636AAE" w:rsidRPr="00342E49" w:rsidRDefault="00636AAE" w:rsidP="00095808">
            <w:pPr>
              <w:rPr>
                <w:rFonts w:ascii="Arial" w:hAnsi="Arial" w:cs="Arial"/>
                <w:b/>
                <w:bCs/>
                <w:sz w:val="22"/>
                <w:szCs w:val="22"/>
              </w:rPr>
            </w:pPr>
            <w:r w:rsidRPr="00342E49">
              <w:rPr>
                <w:rFonts w:ascii="Arial" w:hAnsi="Arial" w:cs="Arial"/>
                <w:b/>
                <w:bCs/>
                <w:sz w:val="22"/>
                <w:szCs w:val="22"/>
              </w:rPr>
              <w:lastRenderedPageBreak/>
              <w:t>NOMBRE:</w:t>
            </w:r>
          </w:p>
          <w:p w14:paraId="0170F850" w14:textId="77777777" w:rsidR="00636AAE" w:rsidRPr="00342E49" w:rsidRDefault="00636AAE" w:rsidP="00095808">
            <w:pPr>
              <w:rPr>
                <w:rFonts w:ascii="Arial" w:hAnsi="Arial" w:cs="Arial"/>
                <w:color w:val="C00000"/>
                <w:sz w:val="22"/>
                <w:szCs w:val="22"/>
              </w:rPr>
            </w:pPr>
            <w:r w:rsidRPr="00342E49">
              <w:rPr>
                <w:rFonts w:ascii="Arial" w:hAnsi="Arial" w:cs="Arial"/>
                <w:b/>
                <w:bCs/>
                <w:color w:val="C00000"/>
                <w:sz w:val="28"/>
                <w:szCs w:val="28"/>
              </w:rPr>
              <w:t>Consejo de Investigación Seccional</w:t>
            </w:r>
          </w:p>
        </w:tc>
      </w:tr>
      <w:tr w:rsidR="00636AAE" w:rsidRPr="00342E49" w14:paraId="399FE68B" w14:textId="77777777" w:rsidTr="00095808">
        <w:trPr>
          <w:cantSplit/>
        </w:trPr>
        <w:tc>
          <w:tcPr>
            <w:tcW w:w="14280" w:type="dxa"/>
            <w:tcBorders>
              <w:top w:val="single" w:sz="4" w:space="0" w:color="auto"/>
              <w:left w:val="single" w:sz="4" w:space="0" w:color="auto"/>
              <w:bottom w:val="single" w:sz="4" w:space="0" w:color="auto"/>
              <w:right w:val="single" w:sz="4" w:space="0" w:color="auto"/>
            </w:tcBorders>
          </w:tcPr>
          <w:p w14:paraId="2DA26C34" w14:textId="77777777" w:rsidR="00636AAE" w:rsidRPr="00342E49" w:rsidRDefault="00636AAE" w:rsidP="00095808">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4B1DDE68" w14:textId="77777777" w:rsidR="00636AAE" w:rsidRPr="00342E49" w:rsidRDefault="00636AAE" w:rsidP="00095808">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rPr>
                <w:rFonts w:ascii="Arial" w:hAnsi="Arial" w:cs="Arial"/>
                <w:sz w:val="22"/>
                <w:szCs w:val="22"/>
                <w:lang w:val="es-ES_tradnl"/>
              </w:rPr>
              <w:t xml:space="preserve"> El Rector Seccional quien lo preside.</w:t>
            </w:r>
          </w:p>
          <w:p w14:paraId="53EA1B9D" w14:textId="77777777" w:rsidR="00636AAE" w:rsidRPr="00342E49" w:rsidRDefault="00636AAE" w:rsidP="00095808">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rPr>
                <w:rFonts w:ascii="Arial" w:hAnsi="Arial" w:cs="Arial"/>
                <w:sz w:val="22"/>
                <w:szCs w:val="22"/>
                <w:lang w:val="es-ES_tradnl"/>
              </w:rPr>
              <w:t xml:space="preserve">El </w:t>
            </w:r>
            <w:proofErr w:type="gramStart"/>
            <w:r w:rsidRPr="00342E49">
              <w:rPr>
                <w:rFonts w:ascii="Arial" w:hAnsi="Arial" w:cs="Arial"/>
                <w:sz w:val="22"/>
                <w:szCs w:val="22"/>
                <w:lang w:val="es-ES_tradnl"/>
              </w:rPr>
              <w:t>Director</w:t>
            </w:r>
            <w:proofErr w:type="gramEnd"/>
            <w:r w:rsidRPr="00342E49">
              <w:rPr>
                <w:rFonts w:ascii="Arial" w:hAnsi="Arial" w:cs="Arial"/>
                <w:sz w:val="22"/>
                <w:szCs w:val="22"/>
                <w:lang w:val="es-ES_tradnl"/>
              </w:rPr>
              <w:t xml:space="preserve"> Seccional de Investigaciones</w:t>
            </w:r>
          </w:p>
          <w:p w14:paraId="57323C16" w14:textId="77777777" w:rsidR="00636AAE" w:rsidRPr="00342E49" w:rsidRDefault="00636AAE" w:rsidP="00095808">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rPr>
                <w:rFonts w:ascii="Arial" w:hAnsi="Arial" w:cs="Arial"/>
                <w:sz w:val="22"/>
                <w:szCs w:val="22"/>
                <w:lang w:val="es-ES_tradnl"/>
              </w:rPr>
              <w:t>Decanos de Facultades</w:t>
            </w:r>
          </w:p>
          <w:p w14:paraId="3D3800F8" w14:textId="77777777" w:rsidR="00636AAE" w:rsidRPr="00342E49" w:rsidRDefault="00636AAE" w:rsidP="00095808">
            <w:pPr>
              <w:widowControl w:val="0"/>
              <w:tabs>
                <w:tab w:val="left" w:pos="290"/>
              </w:tabs>
              <w:autoSpaceDE w:val="0"/>
              <w:autoSpaceDN w:val="0"/>
              <w:adjustRightInd w:val="0"/>
              <w:jc w:val="both"/>
              <w:rPr>
                <w:rFonts w:ascii="Arial" w:hAnsi="Arial" w:cs="Arial"/>
                <w:sz w:val="22"/>
                <w:szCs w:val="22"/>
                <w:lang w:val="es-ES_tradnl"/>
              </w:rPr>
            </w:pPr>
          </w:p>
          <w:p w14:paraId="2889EFEE" w14:textId="77777777" w:rsidR="00636AAE" w:rsidRPr="00342E49" w:rsidRDefault="00636AAE" w:rsidP="00095808">
            <w:pPr>
              <w:widowControl w:val="0"/>
              <w:tabs>
                <w:tab w:val="left" w:pos="290"/>
              </w:tabs>
              <w:autoSpaceDE w:val="0"/>
              <w:autoSpaceDN w:val="0"/>
              <w:adjustRightInd w:val="0"/>
              <w:jc w:val="both"/>
              <w:rPr>
                <w:rFonts w:ascii="Arial" w:hAnsi="Arial" w:cs="Arial"/>
                <w:sz w:val="22"/>
                <w:szCs w:val="22"/>
                <w:lang w:val="es-ES_tradnl"/>
              </w:rPr>
            </w:pPr>
            <w:r w:rsidRPr="00342E49">
              <w:rPr>
                <w:rFonts w:ascii="Arial" w:hAnsi="Arial" w:cs="Arial"/>
                <w:sz w:val="22"/>
                <w:szCs w:val="22"/>
                <w:lang w:val="es-ES_tradnl"/>
              </w:rPr>
              <w:t xml:space="preserve">Actuará como secretario del Consejo el </w:t>
            </w:r>
            <w:proofErr w:type="gramStart"/>
            <w:r w:rsidRPr="00342E49">
              <w:rPr>
                <w:rFonts w:ascii="Arial" w:hAnsi="Arial" w:cs="Arial"/>
                <w:sz w:val="22"/>
                <w:szCs w:val="22"/>
                <w:lang w:val="es-ES_tradnl"/>
              </w:rPr>
              <w:t>Secretario</w:t>
            </w:r>
            <w:proofErr w:type="gramEnd"/>
            <w:r w:rsidRPr="00342E49">
              <w:rPr>
                <w:rFonts w:ascii="Arial" w:hAnsi="Arial" w:cs="Arial"/>
                <w:sz w:val="22"/>
                <w:szCs w:val="22"/>
                <w:lang w:val="es-ES_tradnl"/>
              </w:rPr>
              <w:t xml:space="preserve"> Seccional</w:t>
            </w:r>
          </w:p>
          <w:p w14:paraId="4EC63C07" w14:textId="77777777" w:rsidR="00636AAE" w:rsidRPr="00342E49" w:rsidRDefault="00636AAE" w:rsidP="00095808">
            <w:pPr>
              <w:widowControl w:val="0"/>
              <w:tabs>
                <w:tab w:val="left" w:pos="290"/>
              </w:tabs>
              <w:autoSpaceDE w:val="0"/>
              <w:autoSpaceDN w:val="0"/>
              <w:adjustRightInd w:val="0"/>
              <w:jc w:val="both"/>
              <w:rPr>
                <w:rFonts w:ascii="Arial" w:hAnsi="Arial" w:cs="Arial"/>
                <w:sz w:val="22"/>
                <w:szCs w:val="22"/>
                <w:lang w:val="es-ES_tradnl"/>
              </w:rPr>
            </w:pPr>
          </w:p>
          <w:p w14:paraId="25F9A5B9" w14:textId="77777777" w:rsidR="00636AAE" w:rsidRPr="00342E49" w:rsidRDefault="00636AAE" w:rsidP="00095808">
            <w:pPr>
              <w:widowControl w:val="0"/>
              <w:tabs>
                <w:tab w:val="left" w:pos="290"/>
              </w:tabs>
              <w:autoSpaceDE w:val="0"/>
              <w:autoSpaceDN w:val="0"/>
              <w:adjustRightInd w:val="0"/>
              <w:jc w:val="both"/>
              <w:rPr>
                <w:rFonts w:ascii="Arial" w:hAnsi="Arial" w:cs="Arial"/>
                <w:sz w:val="22"/>
                <w:szCs w:val="22"/>
                <w:lang w:val="es-ES_tradnl"/>
              </w:rPr>
            </w:pPr>
            <w:r w:rsidRPr="00342E49">
              <w:rPr>
                <w:rFonts w:ascii="Arial" w:hAnsi="Arial" w:cs="Arial"/>
                <w:sz w:val="22"/>
                <w:szCs w:val="22"/>
                <w:lang w:val="es-ES_tradnl"/>
              </w:rPr>
              <w:t>Invitados permanentes</w:t>
            </w:r>
          </w:p>
          <w:p w14:paraId="75576120" w14:textId="77777777" w:rsidR="00636AAE" w:rsidRPr="00342E49" w:rsidRDefault="00636AAE" w:rsidP="00095808">
            <w:pPr>
              <w:widowControl w:val="0"/>
              <w:tabs>
                <w:tab w:val="left" w:pos="290"/>
              </w:tabs>
              <w:autoSpaceDE w:val="0"/>
              <w:autoSpaceDN w:val="0"/>
              <w:adjustRightInd w:val="0"/>
              <w:jc w:val="both"/>
              <w:rPr>
                <w:rFonts w:ascii="Arial" w:hAnsi="Arial" w:cs="Arial"/>
                <w:sz w:val="22"/>
                <w:szCs w:val="22"/>
                <w:lang w:val="es-ES_tradnl"/>
              </w:rPr>
            </w:pPr>
          </w:p>
          <w:p w14:paraId="34360E4C" w14:textId="77777777" w:rsidR="00636AAE" w:rsidRPr="00342E49" w:rsidRDefault="00636AAE" w:rsidP="00095808">
            <w:pPr>
              <w:widowControl w:val="0"/>
              <w:tabs>
                <w:tab w:val="left" w:pos="290"/>
              </w:tabs>
              <w:autoSpaceDE w:val="0"/>
              <w:autoSpaceDN w:val="0"/>
              <w:adjustRightInd w:val="0"/>
              <w:jc w:val="both"/>
              <w:rPr>
                <w:rFonts w:ascii="Arial" w:hAnsi="Arial" w:cs="Arial"/>
                <w:sz w:val="22"/>
                <w:szCs w:val="22"/>
                <w:lang w:val="es-ES_tradnl"/>
              </w:rPr>
            </w:pPr>
            <w:r w:rsidRPr="00342E49">
              <w:rPr>
                <w:rFonts w:ascii="Arial" w:hAnsi="Arial" w:cs="Arial"/>
                <w:sz w:val="22"/>
                <w:szCs w:val="22"/>
                <w:lang w:val="es-ES_tradnl"/>
              </w:rPr>
              <w:t>Director de Aseguramiento de la Calidad Académica</w:t>
            </w:r>
          </w:p>
          <w:p w14:paraId="18CF5540" w14:textId="77777777" w:rsidR="00636AAE" w:rsidRPr="00342E49" w:rsidRDefault="00636AAE" w:rsidP="00095808">
            <w:pPr>
              <w:widowControl w:val="0"/>
              <w:tabs>
                <w:tab w:val="left" w:pos="290"/>
              </w:tabs>
              <w:autoSpaceDE w:val="0"/>
              <w:autoSpaceDN w:val="0"/>
              <w:adjustRightInd w:val="0"/>
              <w:jc w:val="both"/>
              <w:rPr>
                <w:rFonts w:ascii="Arial" w:hAnsi="Arial" w:cs="Arial"/>
                <w:sz w:val="22"/>
                <w:szCs w:val="22"/>
                <w:lang w:val="es-ES_tradnl"/>
              </w:rPr>
            </w:pPr>
          </w:p>
          <w:p w14:paraId="65063158" w14:textId="77777777" w:rsidR="00636AAE" w:rsidRPr="00342E49" w:rsidRDefault="00636AAE" w:rsidP="00095808">
            <w:pPr>
              <w:widowControl w:val="0"/>
              <w:tabs>
                <w:tab w:val="left" w:pos="290"/>
              </w:tabs>
              <w:autoSpaceDE w:val="0"/>
              <w:autoSpaceDN w:val="0"/>
              <w:adjustRightInd w:val="0"/>
              <w:rPr>
                <w:rFonts w:ascii="Arial" w:hAnsi="Arial" w:cs="Arial"/>
                <w:sz w:val="22"/>
                <w:szCs w:val="22"/>
                <w:lang w:val="es-ES_tradnl"/>
              </w:rPr>
            </w:pPr>
            <w:r w:rsidRPr="00342E49">
              <w:rPr>
                <w:rFonts w:ascii="Arial" w:hAnsi="Arial" w:cs="Arial"/>
                <w:b/>
                <w:bCs/>
                <w:color w:val="000000"/>
                <w:sz w:val="22"/>
                <w:szCs w:val="22"/>
              </w:rPr>
              <w:t>PARÁGRAFO 1</w:t>
            </w:r>
            <w:r w:rsidRPr="00342E49">
              <w:rPr>
                <w:rFonts w:ascii="Arial" w:hAnsi="Arial" w:cs="Arial"/>
                <w:color w:val="000000"/>
                <w:sz w:val="22"/>
                <w:szCs w:val="22"/>
              </w:rPr>
              <w:t>. El Consejo Seccional de Investigaciones, se reunirá ordinariamente una vez al trimestre y extraordinariamente cuando el Rector Seccional lo convoque</w:t>
            </w:r>
          </w:p>
        </w:tc>
      </w:tr>
    </w:tbl>
    <w:p w14:paraId="465C39B6" w14:textId="77777777" w:rsidR="00636AAE" w:rsidRPr="00342E49" w:rsidRDefault="00636AAE" w:rsidP="00636AAE">
      <w:pPr>
        <w:rPr>
          <w:rFonts w:ascii="Arial" w:hAnsi="Arial" w:cs="Arial"/>
          <w:sz w:val="22"/>
          <w:szCs w:val="22"/>
        </w:rPr>
      </w:pPr>
    </w:p>
    <w:p w14:paraId="5B1EE570" w14:textId="77777777" w:rsidR="00636AAE" w:rsidRPr="00342E49" w:rsidRDefault="00636AAE" w:rsidP="00636AAE">
      <w:pPr>
        <w:ind w:left="360"/>
        <w:rPr>
          <w:rFonts w:ascii="Arial" w:hAnsi="Arial" w:cs="Arial"/>
          <w:b/>
          <w:bCs/>
          <w:sz w:val="22"/>
          <w:szCs w:val="22"/>
        </w:rPr>
      </w:pPr>
      <w:r w:rsidRPr="00342E49">
        <w:rPr>
          <w:rFonts w:ascii="Arial" w:hAnsi="Arial" w:cs="Arial"/>
          <w:b/>
          <w:bCs/>
          <w:sz w:val="22"/>
          <w:szCs w:val="22"/>
        </w:rPr>
        <w:t>2. DESCRIPCIÓN DE FUNCIONES</w:t>
      </w:r>
    </w:p>
    <w:p w14:paraId="4B54F039" w14:textId="77777777" w:rsidR="00636AAE" w:rsidRPr="00342E49" w:rsidRDefault="00636AAE" w:rsidP="00636AAE">
      <w:pPr>
        <w:ind w:left="360"/>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636AAE" w:rsidRPr="00342E49" w14:paraId="2F87D2E6" w14:textId="77777777" w:rsidTr="00095808">
        <w:tc>
          <w:tcPr>
            <w:tcW w:w="14280" w:type="dxa"/>
            <w:tcBorders>
              <w:top w:val="single" w:sz="4" w:space="0" w:color="auto"/>
              <w:left w:val="single" w:sz="4" w:space="0" w:color="auto"/>
              <w:bottom w:val="single" w:sz="4" w:space="0" w:color="auto"/>
              <w:right w:val="single" w:sz="4" w:space="0" w:color="auto"/>
            </w:tcBorders>
          </w:tcPr>
          <w:p w14:paraId="1490A230" w14:textId="77777777" w:rsidR="00636AAE" w:rsidRPr="00342E49" w:rsidRDefault="00636AAE" w:rsidP="00095808">
            <w:pPr>
              <w:pStyle w:val="Ttulo2"/>
              <w:rPr>
                <w:rFonts w:ascii="Arial" w:hAnsi="Arial" w:cs="Arial"/>
                <w:sz w:val="22"/>
                <w:szCs w:val="22"/>
              </w:rPr>
            </w:pPr>
            <w:r w:rsidRPr="00342E49">
              <w:rPr>
                <w:rFonts w:ascii="Arial" w:hAnsi="Arial" w:cs="Arial"/>
                <w:sz w:val="22"/>
                <w:szCs w:val="22"/>
              </w:rPr>
              <w:t>OBJETIVO</w:t>
            </w:r>
          </w:p>
          <w:p w14:paraId="0BAAB8FF" w14:textId="77777777" w:rsidR="00636AAE" w:rsidRPr="00342E49" w:rsidRDefault="00636AAE" w:rsidP="00095808">
            <w:pPr>
              <w:pStyle w:val="Ttulo2"/>
              <w:rPr>
                <w:rFonts w:ascii="Arial" w:hAnsi="Arial" w:cs="Arial"/>
                <w:b w:val="0"/>
                <w:sz w:val="22"/>
                <w:szCs w:val="22"/>
              </w:rPr>
            </w:pPr>
            <w:r w:rsidRPr="00342E49">
              <w:rPr>
                <w:rFonts w:ascii="Arial" w:hAnsi="Arial" w:cs="Arial"/>
                <w:b w:val="0"/>
                <w:sz w:val="22"/>
                <w:szCs w:val="22"/>
              </w:rPr>
              <w:t xml:space="preserve">Analizar y evaluar la </w:t>
            </w:r>
            <w:proofErr w:type="gramStart"/>
            <w:r w:rsidRPr="00342E49">
              <w:rPr>
                <w:rFonts w:ascii="Arial" w:hAnsi="Arial" w:cs="Arial"/>
                <w:b w:val="0"/>
                <w:sz w:val="22"/>
                <w:szCs w:val="22"/>
              </w:rPr>
              <w:t>dinámica  investigativa</w:t>
            </w:r>
            <w:proofErr w:type="gramEnd"/>
            <w:r w:rsidRPr="00342E49">
              <w:rPr>
                <w:rFonts w:ascii="Arial" w:hAnsi="Arial" w:cs="Arial"/>
                <w:b w:val="0"/>
                <w:sz w:val="22"/>
                <w:szCs w:val="22"/>
              </w:rPr>
              <w:t xml:space="preserve"> de la Seccional</w:t>
            </w:r>
          </w:p>
        </w:tc>
      </w:tr>
      <w:tr w:rsidR="00636AAE" w:rsidRPr="00342E49" w14:paraId="43FB0627" w14:textId="77777777" w:rsidTr="00095808">
        <w:tc>
          <w:tcPr>
            <w:tcW w:w="14280" w:type="dxa"/>
            <w:tcBorders>
              <w:top w:val="single" w:sz="4" w:space="0" w:color="auto"/>
              <w:left w:val="single" w:sz="4" w:space="0" w:color="auto"/>
              <w:bottom w:val="single" w:sz="4" w:space="0" w:color="auto"/>
              <w:right w:val="single" w:sz="4" w:space="0" w:color="auto"/>
            </w:tcBorders>
          </w:tcPr>
          <w:p w14:paraId="08B2873E" w14:textId="77777777" w:rsidR="00636AAE" w:rsidRPr="00342E49" w:rsidRDefault="00636AAE" w:rsidP="00095808">
            <w:pPr>
              <w:pStyle w:val="Ttulo2"/>
              <w:rPr>
                <w:rFonts w:ascii="Arial" w:hAnsi="Arial" w:cs="Arial"/>
                <w:sz w:val="22"/>
                <w:szCs w:val="22"/>
              </w:rPr>
            </w:pPr>
            <w:r w:rsidRPr="00342E49">
              <w:rPr>
                <w:rFonts w:ascii="Arial" w:hAnsi="Arial" w:cs="Arial"/>
                <w:sz w:val="22"/>
                <w:szCs w:val="22"/>
              </w:rPr>
              <w:t>FUNCIONES</w:t>
            </w:r>
          </w:p>
        </w:tc>
      </w:tr>
      <w:tr w:rsidR="00636AAE" w:rsidRPr="00342E49" w14:paraId="4505AFAD" w14:textId="77777777" w:rsidTr="00095808">
        <w:tc>
          <w:tcPr>
            <w:tcW w:w="14280" w:type="dxa"/>
            <w:tcBorders>
              <w:top w:val="single" w:sz="4" w:space="0" w:color="auto"/>
              <w:left w:val="single" w:sz="4" w:space="0" w:color="auto"/>
              <w:bottom w:val="single" w:sz="4" w:space="0" w:color="auto"/>
              <w:right w:val="single" w:sz="4" w:space="0" w:color="auto"/>
            </w:tcBorders>
          </w:tcPr>
          <w:p w14:paraId="1027DB97" w14:textId="77777777" w:rsidR="00636AAE" w:rsidRPr="00342E49" w:rsidRDefault="00636AAE" w:rsidP="00095808">
            <w:pPr>
              <w:widowControl w:val="0"/>
              <w:tabs>
                <w:tab w:val="left" w:pos="465"/>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1. Aprobar el anteproyecto del Plan de Investigaciones de la Seccional y su respectivo presupuesto.</w:t>
            </w:r>
            <w:r w:rsidRPr="00342E49">
              <w:rPr>
                <w:rFonts w:ascii="Arial" w:hAnsi="Arial" w:cs="Arial"/>
                <w:sz w:val="22"/>
                <w:szCs w:val="22"/>
                <w:lang w:val="es-ES_tradnl"/>
              </w:rPr>
              <w:br/>
              <w:t>2. Definir las líneas de Facultad y programas, en Coordinación con la Dirección Nacional de Investigaciones, que marcaran el rumbo en materia de investigación.</w:t>
            </w:r>
            <w:r w:rsidRPr="00342E49">
              <w:rPr>
                <w:rFonts w:ascii="Arial" w:hAnsi="Arial" w:cs="Arial"/>
                <w:sz w:val="22"/>
                <w:szCs w:val="22"/>
                <w:lang w:val="es-ES_tradnl"/>
              </w:rPr>
              <w:br/>
              <w:t>3. Asesorar a la Rectoría de Seccional y a la Dirección de Investigaciones de Seccional, en los asuntos que sean sometidos a su consideración.</w:t>
            </w:r>
            <w:r w:rsidRPr="00342E49">
              <w:rPr>
                <w:rFonts w:ascii="Arial" w:hAnsi="Arial" w:cs="Arial"/>
                <w:sz w:val="22"/>
                <w:szCs w:val="22"/>
                <w:lang w:val="es-ES_tradnl"/>
              </w:rPr>
              <w:br/>
              <w:t>4. Adoptar las decisiones pertinentes relacionadas con el manejo y administración de la información y la producción científica en investigación.</w:t>
            </w:r>
            <w:r w:rsidRPr="00342E49">
              <w:rPr>
                <w:rFonts w:ascii="Arial" w:hAnsi="Arial" w:cs="Arial"/>
                <w:sz w:val="22"/>
                <w:szCs w:val="22"/>
                <w:lang w:val="es-ES_tradnl"/>
              </w:rPr>
              <w:br/>
              <w:t>5. Aprobar estrategias para el desarrollo de las políticas de investigación en la Seccional.</w:t>
            </w:r>
            <w:r w:rsidRPr="00342E49">
              <w:rPr>
                <w:rFonts w:ascii="Arial" w:hAnsi="Arial" w:cs="Arial"/>
                <w:sz w:val="22"/>
                <w:szCs w:val="22"/>
                <w:lang w:val="es-ES_tradnl"/>
              </w:rPr>
              <w:br/>
              <w:t>6. Verificar el correcto funcionamiento de los Comités de investigaciones de Facultad.</w:t>
            </w:r>
            <w:r w:rsidRPr="00342E49">
              <w:rPr>
                <w:rFonts w:ascii="Arial" w:hAnsi="Arial" w:cs="Arial"/>
                <w:sz w:val="22"/>
                <w:szCs w:val="22"/>
                <w:lang w:val="es-ES_tradnl"/>
              </w:rPr>
              <w:br/>
              <w:t>7. Evaluar el cumplimiento del Plan de Investigaciones de la Seccional.</w:t>
            </w:r>
            <w:r w:rsidRPr="00342E49">
              <w:rPr>
                <w:rFonts w:ascii="Arial" w:hAnsi="Arial" w:cs="Arial"/>
                <w:sz w:val="22"/>
                <w:szCs w:val="22"/>
                <w:lang w:val="es-ES_tradnl"/>
              </w:rPr>
              <w:br/>
              <w:t xml:space="preserve">8. Autorizar el aval de los grupos de investigación de la Seccional de acuerdo con los niveles y perfiles de la correspondiente Facultad </w:t>
            </w:r>
          </w:p>
          <w:p w14:paraId="641FE607" w14:textId="77777777" w:rsidR="00636AAE" w:rsidRPr="00342E49" w:rsidRDefault="00636AAE" w:rsidP="00095808">
            <w:pPr>
              <w:rPr>
                <w:rFonts w:ascii="Arial" w:hAnsi="Arial" w:cs="Arial"/>
                <w:sz w:val="22"/>
                <w:szCs w:val="22"/>
                <w:lang w:val="es-ES_tradnl"/>
              </w:rPr>
            </w:pPr>
          </w:p>
          <w:p w14:paraId="36C880E5" w14:textId="77777777" w:rsidR="00636AAE" w:rsidRPr="00342E49" w:rsidRDefault="00636AAE" w:rsidP="00095808">
            <w:pPr>
              <w:pStyle w:val="Ttulo4"/>
              <w:tabs>
                <w:tab w:val="clear" w:pos="360"/>
                <w:tab w:val="left" w:pos="465"/>
              </w:tabs>
              <w:spacing w:before="0"/>
              <w:rPr>
                <w:rFonts w:ascii="Arial" w:hAnsi="Arial" w:cs="Arial"/>
                <w:b w:val="0"/>
                <w:bCs w:val="0"/>
                <w:sz w:val="22"/>
                <w:szCs w:val="22"/>
              </w:rPr>
            </w:pPr>
            <w:r w:rsidRPr="00342E49">
              <w:rPr>
                <w:rFonts w:ascii="Arial" w:hAnsi="Arial" w:cs="Arial"/>
                <w:b w:val="0"/>
                <w:bCs w:val="0"/>
                <w:sz w:val="22"/>
                <w:szCs w:val="22"/>
              </w:rPr>
              <w:t>Acuerdo n.º 6 (27 de septiembre de 2019) «Por el cual se modifica el Acuerdo n.º 01 de 2019 (Reglamento de Investigaciones)». ACUERDO N.º 1 (1 de febrero de 2019) «Por el cual se modifica el Reglamento de Investigaciones de la Universidad Libre y se expide una nueva versión»</w:t>
            </w:r>
          </w:p>
        </w:tc>
      </w:tr>
    </w:tbl>
    <w:p w14:paraId="094CF85A" w14:textId="5AD74C38" w:rsidR="00636AAE" w:rsidRPr="00342E49" w:rsidRDefault="00636AAE" w:rsidP="00636AAE">
      <w:pPr>
        <w:rPr>
          <w:rFonts w:ascii="Arial" w:hAnsi="Arial" w:cs="Arial"/>
          <w:sz w:val="22"/>
          <w:szCs w:val="22"/>
        </w:rPr>
      </w:pPr>
    </w:p>
    <w:sectPr w:rsidR="00636AAE" w:rsidRPr="00342E49" w:rsidSect="00DF5A47">
      <w:headerReference w:type="default" r:id="rId9"/>
      <w:pgSz w:w="15842" w:h="12242" w:orient="landscape" w:code="1"/>
      <w:pgMar w:top="720"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D182" w14:textId="77777777" w:rsidR="00DF5A47" w:rsidRDefault="00DF5A47" w:rsidP="009F639D">
      <w:r>
        <w:separator/>
      </w:r>
    </w:p>
  </w:endnote>
  <w:endnote w:type="continuationSeparator" w:id="0">
    <w:p w14:paraId="643B1ED6" w14:textId="77777777" w:rsidR="00DF5A47" w:rsidRDefault="00DF5A47" w:rsidP="009F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Malgun Gothic Semilight"/>
    <w:panose1 w:val="00000000000000000000"/>
    <w:charset w:val="88"/>
    <w:family w:val="auto"/>
    <w:notTrueType/>
    <w:pitch w:val="default"/>
    <w:sig w:usb0="00000000" w:usb1="08080000" w:usb2="00000010" w:usb3="00000000" w:csb0="00100000" w:csb1="00000000"/>
  </w:font>
  <w:font w:name="TimesNewRomanPSMT">
    <w:altName w:val="Times New Roman"/>
    <w:charset w:val="00"/>
    <w:family w:val="auto"/>
    <w:pitch w:val="variable"/>
    <w:sig w:usb0="E0002AEF" w:usb1="C0007841" w:usb2="00000009" w:usb3="00000000" w:csb0="000001FF" w:csb1="00000000"/>
  </w:font>
  <w:font w:name="Calibri-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B30D" w14:textId="77777777" w:rsidR="00DF5A47" w:rsidRDefault="00DF5A47" w:rsidP="009F639D">
      <w:r>
        <w:separator/>
      </w:r>
    </w:p>
  </w:footnote>
  <w:footnote w:type="continuationSeparator" w:id="0">
    <w:p w14:paraId="2C923EB4" w14:textId="77777777" w:rsidR="00DF5A47" w:rsidRDefault="00DF5A47" w:rsidP="009F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AA76" w14:textId="77777777" w:rsidR="00601597" w:rsidRPr="007F121A" w:rsidRDefault="00601597" w:rsidP="00AC1D76">
    <w:pPr>
      <w:pStyle w:val="Encabezado"/>
      <w:jc w:val="center"/>
      <w:rPr>
        <w:rFonts w:ascii="Bookman Old Style" w:hAnsi="Bookman Old Style"/>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2A8EA"/>
    <w:lvl w:ilvl="0">
      <w:numFmt w:val="decimal"/>
      <w:lvlText w:val="*"/>
      <w:lvlJc w:val="left"/>
    </w:lvl>
  </w:abstractNum>
  <w:abstractNum w:abstractNumId="1" w15:restartNumberingAfterBreak="0">
    <w:nsid w:val="014F67BB"/>
    <w:multiLevelType w:val="hybridMultilevel"/>
    <w:tmpl w:val="176E21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68C50DD"/>
    <w:multiLevelType w:val="hybridMultilevel"/>
    <w:tmpl w:val="0DA4A4E6"/>
    <w:lvl w:ilvl="0" w:tplc="A5844F7A">
      <w:start w:val="1"/>
      <w:numFmt w:val="bullet"/>
      <w:lvlText w:val=""/>
      <w:lvlJc w:val="left"/>
      <w:pPr>
        <w:tabs>
          <w:tab w:val="num" w:pos="720"/>
        </w:tabs>
        <w:ind w:left="720" w:hanging="360"/>
      </w:pPr>
      <w:rPr>
        <w:rFonts w:ascii="Wingdings" w:hAnsi="Wingdings" w:hint="default"/>
      </w:rPr>
    </w:lvl>
    <w:lvl w:ilvl="1" w:tplc="8962EFBC" w:tentative="1">
      <w:start w:val="1"/>
      <w:numFmt w:val="bullet"/>
      <w:lvlText w:val=""/>
      <w:lvlJc w:val="left"/>
      <w:pPr>
        <w:tabs>
          <w:tab w:val="num" w:pos="1440"/>
        </w:tabs>
        <w:ind w:left="1440" w:hanging="360"/>
      </w:pPr>
      <w:rPr>
        <w:rFonts w:ascii="Wingdings" w:hAnsi="Wingdings" w:hint="default"/>
      </w:rPr>
    </w:lvl>
    <w:lvl w:ilvl="2" w:tplc="91BC53C2" w:tentative="1">
      <w:start w:val="1"/>
      <w:numFmt w:val="bullet"/>
      <w:lvlText w:val=""/>
      <w:lvlJc w:val="left"/>
      <w:pPr>
        <w:tabs>
          <w:tab w:val="num" w:pos="2160"/>
        </w:tabs>
        <w:ind w:left="2160" w:hanging="360"/>
      </w:pPr>
      <w:rPr>
        <w:rFonts w:ascii="Wingdings" w:hAnsi="Wingdings" w:hint="default"/>
      </w:rPr>
    </w:lvl>
    <w:lvl w:ilvl="3" w:tplc="8F22B038" w:tentative="1">
      <w:start w:val="1"/>
      <w:numFmt w:val="bullet"/>
      <w:lvlText w:val=""/>
      <w:lvlJc w:val="left"/>
      <w:pPr>
        <w:tabs>
          <w:tab w:val="num" w:pos="2880"/>
        </w:tabs>
        <w:ind w:left="2880" w:hanging="360"/>
      </w:pPr>
      <w:rPr>
        <w:rFonts w:ascii="Wingdings" w:hAnsi="Wingdings" w:hint="default"/>
      </w:rPr>
    </w:lvl>
    <w:lvl w:ilvl="4" w:tplc="F9C0F30E" w:tentative="1">
      <w:start w:val="1"/>
      <w:numFmt w:val="bullet"/>
      <w:lvlText w:val=""/>
      <w:lvlJc w:val="left"/>
      <w:pPr>
        <w:tabs>
          <w:tab w:val="num" w:pos="3600"/>
        </w:tabs>
        <w:ind w:left="3600" w:hanging="360"/>
      </w:pPr>
      <w:rPr>
        <w:rFonts w:ascii="Wingdings" w:hAnsi="Wingdings" w:hint="default"/>
      </w:rPr>
    </w:lvl>
    <w:lvl w:ilvl="5" w:tplc="208CFC20" w:tentative="1">
      <w:start w:val="1"/>
      <w:numFmt w:val="bullet"/>
      <w:lvlText w:val=""/>
      <w:lvlJc w:val="left"/>
      <w:pPr>
        <w:tabs>
          <w:tab w:val="num" w:pos="4320"/>
        </w:tabs>
        <w:ind w:left="4320" w:hanging="360"/>
      </w:pPr>
      <w:rPr>
        <w:rFonts w:ascii="Wingdings" w:hAnsi="Wingdings" w:hint="default"/>
      </w:rPr>
    </w:lvl>
    <w:lvl w:ilvl="6" w:tplc="EEC495D4" w:tentative="1">
      <w:start w:val="1"/>
      <w:numFmt w:val="bullet"/>
      <w:lvlText w:val=""/>
      <w:lvlJc w:val="left"/>
      <w:pPr>
        <w:tabs>
          <w:tab w:val="num" w:pos="5040"/>
        </w:tabs>
        <w:ind w:left="5040" w:hanging="360"/>
      </w:pPr>
      <w:rPr>
        <w:rFonts w:ascii="Wingdings" w:hAnsi="Wingdings" w:hint="default"/>
      </w:rPr>
    </w:lvl>
    <w:lvl w:ilvl="7" w:tplc="6B786D24" w:tentative="1">
      <w:start w:val="1"/>
      <w:numFmt w:val="bullet"/>
      <w:lvlText w:val=""/>
      <w:lvlJc w:val="left"/>
      <w:pPr>
        <w:tabs>
          <w:tab w:val="num" w:pos="5760"/>
        </w:tabs>
        <w:ind w:left="5760" w:hanging="360"/>
      </w:pPr>
      <w:rPr>
        <w:rFonts w:ascii="Wingdings" w:hAnsi="Wingdings" w:hint="default"/>
      </w:rPr>
    </w:lvl>
    <w:lvl w:ilvl="8" w:tplc="8878F1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043A"/>
    <w:multiLevelType w:val="hybridMultilevel"/>
    <w:tmpl w:val="1A7EC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408EC"/>
    <w:multiLevelType w:val="hybridMultilevel"/>
    <w:tmpl w:val="0DD4D094"/>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B75FDE"/>
    <w:multiLevelType w:val="hybridMultilevel"/>
    <w:tmpl w:val="E2F689A6"/>
    <w:lvl w:ilvl="0" w:tplc="0C0A000F">
      <w:start w:val="1"/>
      <w:numFmt w:val="decimal"/>
      <w:lvlText w:val="%1."/>
      <w:lvlJc w:val="left"/>
      <w:pPr>
        <w:tabs>
          <w:tab w:val="num" w:pos="720"/>
        </w:tabs>
        <w:ind w:left="720" w:hanging="360"/>
      </w:pPr>
      <w:rPr>
        <w:rFonts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1576443"/>
    <w:multiLevelType w:val="hybridMultilevel"/>
    <w:tmpl w:val="343E9C34"/>
    <w:lvl w:ilvl="0" w:tplc="2982A8EA">
      <w:numFmt w:val="bullet"/>
      <w:lvlText w:val=""/>
      <w:legacy w:legacy="1" w:legacySpace="0" w:legacyIndent="360"/>
      <w:lvlJc w:val="left"/>
      <w:rPr>
        <w:rFonts w:ascii="Symbol" w:hAnsi="Symbol" w:cs="Times New Roman" w:hint="default"/>
      </w:rPr>
    </w:lvl>
    <w:lvl w:ilvl="1" w:tplc="240A0003" w:tentative="1">
      <w:start w:val="1"/>
      <w:numFmt w:val="bullet"/>
      <w:lvlText w:val="o"/>
      <w:lvlJc w:val="left"/>
      <w:pPr>
        <w:ind w:left="-684" w:hanging="360"/>
      </w:pPr>
      <w:rPr>
        <w:rFonts w:ascii="Courier New" w:hAnsi="Courier New" w:cs="Courier New" w:hint="default"/>
      </w:rPr>
    </w:lvl>
    <w:lvl w:ilvl="2" w:tplc="240A0005" w:tentative="1">
      <w:start w:val="1"/>
      <w:numFmt w:val="bullet"/>
      <w:lvlText w:val=""/>
      <w:lvlJc w:val="left"/>
      <w:pPr>
        <w:ind w:left="36" w:hanging="360"/>
      </w:pPr>
      <w:rPr>
        <w:rFonts w:ascii="Wingdings" w:hAnsi="Wingdings" w:hint="default"/>
      </w:rPr>
    </w:lvl>
    <w:lvl w:ilvl="3" w:tplc="240A0001" w:tentative="1">
      <w:start w:val="1"/>
      <w:numFmt w:val="bullet"/>
      <w:lvlText w:val=""/>
      <w:lvlJc w:val="left"/>
      <w:pPr>
        <w:ind w:left="756" w:hanging="360"/>
      </w:pPr>
      <w:rPr>
        <w:rFonts w:ascii="Symbol" w:hAnsi="Symbol" w:hint="default"/>
      </w:rPr>
    </w:lvl>
    <w:lvl w:ilvl="4" w:tplc="240A0003" w:tentative="1">
      <w:start w:val="1"/>
      <w:numFmt w:val="bullet"/>
      <w:lvlText w:val="o"/>
      <w:lvlJc w:val="left"/>
      <w:pPr>
        <w:ind w:left="1476" w:hanging="360"/>
      </w:pPr>
      <w:rPr>
        <w:rFonts w:ascii="Courier New" w:hAnsi="Courier New" w:cs="Courier New" w:hint="default"/>
      </w:rPr>
    </w:lvl>
    <w:lvl w:ilvl="5" w:tplc="240A0005" w:tentative="1">
      <w:start w:val="1"/>
      <w:numFmt w:val="bullet"/>
      <w:lvlText w:val=""/>
      <w:lvlJc w:val="left"/>
      <w:pPr>
        <w:ind w:left="2196" w:hanging="360"/>
      </w:pPr>
      <w:rPr>
        <w:rFonts w:ascii="Wingdings" w:hAnsi="Wingdings" w:hint="default"/>
      </w:rPr>
    </w:lvl>
    <w:lvl w:ilvl="6" w:tplc="240A0001" w:tentative="1">
      <w:start w:val="1"/>
      <w:numFmt w:val="bullet"/>
      <w:lvlText w:val=""/>
      <w:lvlJc w:val="left"/>
      <w:pPr>
        <w:ind w:left="2916" w:hanging="360"/>
      </w:pPr>
      <w:rPr>
        <w:rFonts w:ascii="Symbol" w:hAnsi="Symbol" w:hint="default"/>
      </w:rPr>
    </w:lvl>
    <w:lvl w:ilvl="7" w:tplc="240A0003" w:tentative="1">
      <w:start w:val="1"/>
      <w:numFmt w:val="bullet"/>
      <w:lvlText w:val="o"/>
      <w:lvlJc w:val="left"/>
      <w:pPr>
        <w:ind w:left="3636" w:hanging="360"/>
      </w:pPr>
      <w:rPr>
        <w:rFonts w:ascii="Courier New" w:hAnsi="Courier New" w:cs="Courier New" w:hint="default"/>
      </w:rPr>
    </w:lvl>
    <w:lvl w:ilvl="8" w:tplc="240A0005" w:tentative="1">
      <w:start w:val="1"/>
      <w:numFmt w:val="bullet"/>
      <w:lvlText w:val=""/>
      <w:lvlJc w:val="left"/>
      <w:pPr>
        <w:ind w:left="4356" w:hanging="360"/>
      </w:pPr>
      <w:rPr>
        <w:rFonts w:ascii="Wingdings" w:hAnsi="Wingdings" w:hint="default"/>
      </w:rPr>
    </w:lvl>
  </w:abstractNum>
  <w:abstractNum w:abstractNumId="7" w15:restartNumberingAfterBreak="0">
    <w:nsid w:val="126152F0"/>
    <w:multiLevelType w:val="hybridMultilevel"/>
    <w:tmpl w:val="347CD832"/>
    <w:lvl w:ilvl="0" w:tplc="0C0A000D">
      <w:start w:val="1"/>
      <w:numFmt w:val="bullet"/>
      <w:lvlText w:val=""/>
      <w:lvlJc w:val="left"/>
      <w:pPr>
        <w:ind w:left="360" w:hanging="360"/>
      </w:pPr>
      <w:rPr>
        <w:rFonts w:ascii="Wingdings" w:hAnsi="Wingdings" w:hint="default"/>
      </w:rPr>
    </w:lvl>
    <w:lvl w:ilvl="1" w:tplc="3F82BBB2">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3D14D4"/>
    <w:multiLevelType w:val="hybridMultilevel"/>
    <w:tmpl w:val="5F1AE04E"/>
    <w:lvl w:ilvl="0" w:tplc="2982A8EA">
      <w:numFmt w:val="bullet"/>
      <w:lvlText w:val=""/>
      <w:legacy w:legacy="1" w:legacySpace="0" w:legacyIndent="360"/>
      <w:lvlJc w:val="left"/>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F814FC0"/>
    <w:multiLevelType w:val="hybridMultilevel"/>
    <w:tmpl w:val="68C85E42"/>
    <w:lvl w:ilvl="0" w:tplc="24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F8A1F1E"/>
    <w:multiLevelType w:val="hybridMultilevel"/>
    <w:tmpl w:val="E33AC0A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1C4079E"/>
    <w:multiLevelType w:val="hybridMultilevel"/>
    <w:tmpl w:val="39781FF0"/>
    <w:lvl w:ilvl="0" w:tplc="0C0A000F">
      <w:start w:val="2"/>
      <w:numFmt w:val="decimal"/>
      <w:lvlText w:val="%1."/>
      <w:lvlJc w:val="left"/>
      <w:pPr>
        <w:tabs>
          <w:tab w:val="num" w:pos="720"/>
        </w:tabs>
        <w:ind w:left="720" w:hanging="360"/>
      </w:pPr>
      <w:rPr>
        <w:rFonts w:hint="default"/>
      </w:rPr>
    </w:lvl>
    <w:lvl w:ilvl="1" w:tplc="9B14F9EE">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1D0699E"/>
    <w:multiLevelType w:val="hybridMultilevel"/>
    <w:tmpl w:val="B060CC04"/>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13" w15:restartNumberingAfterBreak="0">
    <w:nsid w:val="2F226B5F"/>
    <w:multiLevelType w:val="hybridMultilevel"/>
    <w:tmpl w:val="B128F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230CD7"/>
    <w:multiLevelType w:val="hybridMultilevel"/>
    <w:tmpl w:val="A6CC4C1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2718"/>
    <w:multiLevelType w:val="hybridMultilevel"/>
    <w:tmpl w:val="176E21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43E27CA7"/>
    <w:multiLevelType w:val="hybridMultilevel"/>
    <w:tmpl w:val="B6C64E3E"/>
    <w:lvl w:ilvl="0" w:tplc="240A0001">
      <w:start w:val="1"/>
      <w:numFmt w:val="bullet"/>
      <w:lvlText w:val=""/>
      <w:lvlJc w:val="left"/>
      <w:pPr>
        <w:tabs>
          <w:tab w:val="num" w:pos="720"/>
        </w:tabs>
        <w:ind w:left="720" w:hanging="360"/>
      </w:pPr>
      <w:rPr>
        <w:rFonts w:ascii="Symbol" w:hAnsi="Symbol"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44B22C7B"/>
    <w:multiLevelType w:val="multilevel"/>
    <w:tmpl w:val="6F14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66BEC"/>
    <w:multiLevelType w:val="hybridMultilevel"/>
    <w:tmpl w:val="20D294E6"/>
    <w:lvl w:ilvl="0" w:tplc="BA94440C">
      <w:start w:val="1"/>
      <w:numFmt w:val="bullet"/>
      <w:lvlText w:val=""/>
      <w:lvlJc w:val="left"/>
      <w:pPr>
        <w:ind w:left="720" w:hanging="360"/>
      </w:pPr>
      <w:rPr>
        <w:rFonts w:ascii="Symbol"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ED64FF"/>
    <w:multiLevelType w:val="hybridMultilevel"/>
    <w:tmpl w:val="9C76ED18"/>
    <w:lvl w:ilvl="0" w:tplc="39247DF4">
      <w:start w:val="1"/>
      <w:numFmt w:val="bullet"/>
      <w:lvlText w:val="•"/>
      <w:lvlJc w:val="left"/>
      <w:pPr>
        <w:tabs>
          <w:tab w:val="num" w:pos="720"/>
        </w:tabs>
        <w:ind w:left="720" w:hanging="360"/>
      </w:pPr>
      <w:rPr>
        <w:rFonts w:ascii="Arial" w:hAnsi="Arial" w:hint="default"/>
      </w:rPr>
    </w:lvl>
    <w:lvl w:ilvl="1" w:tplc="820C6EB0" w:tentative="1">
      <w:start w:val="1"/>
      <w:numFmt w:val="bullet"/>
      <w:lvlText w:val="•"/>
      <w:lvlJc w:val="left"/>
      <w:pPr>
        <w:tabs>
          <w:tab w:val="num" w:pos="1440"/>
        </w:tabs>
        <w:ind w:left="1440" w:hanging="360"/>
      </w:pPr>
      <w:rPr>
        <w:rFonts w:ascii="Arial" w:hAnsi="Arial" w:hint="default"/>
      </w:rPr>
    </w:lvl>
    <w:lvl w:ilvl="2" w:tplc="EBB88AA4" w:tentative="1">
      <w:start w:val="1"/>
      <w:numFmt w:val="bullet"/>
      <w:lvlText w:val="•"/>
      <w:lvlJc w:val="left"/>
      <w:pPr>
        <w:tabs>
          <w:tab w:val="num" w:pos="2160"/>
        </w:tabs>
        <w:ind w:left="2160" w:hanging="360"/>
      </w:pPr>
      <w:rPr>
        <w:rFonts w:ascii="Arial" w:hAnsi="Arial" w:hint="default"/>
      </w:rPr>
    </w:lvl>
    <w:lvl w:ilvl="3" w:tplc="38A0A5A2" w:tentative="1">
      <w:start w:val="1"/>
      <w:numFmt w:val="bullet"/>
      <w:lvlText w:val="•"/>
      <w:lvlJc w:val="left"/>
      <w:pPr>
        <w:tabs>
          <w:tab w:val="num" w:pos="2880"/>
        </w:tabs>
        <w:ind w:left="2880" w:hanging="360"/>
      </w:pPr>
      <w:rPr>
        <w:rFonts w:ascii="Arial" w:hAnsi="Arial" w:hint="default"/>
      </w:rPr>
    </w:lvl>
    <w:lvl w:ilvl="4" w:tplc="C422DAE2" w:tentative="1">
      <w:start w:val="1"/>
      <w:numFmt w:val="bullet"/>
      <w:lvlText w:val="•"/>
      <w:lvlJc w:val="left"/>
      <w:pPr>
        <w:tabs>
          <w:tab w:val="num" w:pos="3600"/>
        </w:tabs>
        <w:ind w:left="3600" w:hanging="360"/>
      </w:pPr>
      <w:rPr>
        <w:rFonts w:ascii="Arial" w:hAnsi="Arial" w:hint="default"/>
      </w:rPr>
    </w:lvl>
    <w:lvl w:ilvl="5" w:tplc="B312628A" w:tentative="1">
      <w:start w:val="1"/>
      <w:numFmt w:val="bullet"/>
      <w:lvlText w:val="•"/>
      <w:lvlJc w:val="left"/>
      <w:pPr>
        <w:tabs>
          <w:tab w:val="num" w:pos="4320"/>
        </w:tabs>
        <w:ind w:left="4320" w:hanging="360"/>
      </w:pPr>
      <w:rPr>
        <w:rFonts w:ascii="Arial" w:hAnsi="Arial" w:hint="default"/>
      </w:rPr>
    </w:lvl>
    <w:lvl w:ilvl="6" w:tplc="E0B410BA" w:tentative="1">
      <w:start w:val="1"/>
      <w:numFmt w:val="bullet"/>
      <w:lvlText w:val="•"/>
      <w:lvlJc w:val="left"/>
      <w:pPr>
        <w:tabs>
          <w:tab w:val="num" w:pos="5040"/>
        </w:tabs>
        <w:ind w:left="5040" w:hanging="360"/>
      </w:pPr>
      <w:rPr>
        <w:rFonts w:ascii="Arial" w:hAnsi="Arial" w:hint="default"/>
      </w:rPr>
    </w:lvl>
    <w:lvl w:ilvl="7" w:tplc="03426D26" w:tentative="1">
      <w:start w:val="1"/>
      <w:numFmt w:val="bullet"/>
      <w:lvlText w:val="•"/>
      <w:lvlJc w:val="left"/>
      <w:pPr>
        <w:tabs>
          <w:tab w:val="num" w:pos="5760"/>
        </w:tabs>
        <w:ind w:left="5760" w:hanging="360"/>
      </w:pPr>
      <w:rPr>
        <w:rFonts w:ascii="Arial" w:hAnsi="Arial" w:hint="default"/>
      </w:rPr>
    </w:lvl>
    <w:lvl w:ilvl="8" w:tplc="B41665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237F0D"/>
    <w:multiLevelType w:val="hybridMultilevel"/>
    <w:tmpl w:val="DD14E558"/>
    <w:lvl w:ilvl="0" w:tplc="FF4A839C">
      <w:start w:val="1"/>
      <w:numFmt w:val="lowerLetter"/>
      <w:lvlText w:val="%1."/>
      <w:lvlJc w:val="left"/>
      <w:pPr>
        <w:tabs>
          <w:tab w:val="num" w:pos="720"/>
        </w:tabs>
        <w:ind w:left="720" w:hanging="360"/>
      </w:pPr>
    </w:lvl>
    <w:lvl w:ilvl="1" w:tplc="7B9CB55C" w:tentative="1">
      <w:start w:val="1"/>
      <w:numFmt w:val="lowerLetter"/>
      <w:lvlText w:val="%2."/>
      <w:lvlJc w:val="left"/>
      <w:pPr>
        <w:tabs>
          <w:tab w:val="num" w:pos="1440"/>
        </w:tabs>
        <w:ind w:left="1440" w:hanging="360"/>
      </w:pPr>
    </w:lvl>
    <w:lvl w:ilvl="2" w:tplc="347601A2" w:tentative="1">
      <w:start w:val="1"/>
      <w:numFmt w:val="lowerLetter"/>
      <w:lvlText w:val="%3."/>
      <w:lvlJc w:val="left"/>
      <w:pPr>
        <w:tabs>
          <w:tab w:val="num" w:pos="2160"/>
        </w:tabs>
        <w:ind w:left="2160" w:hanging="360"/>
      </w:pPr>
    </w:lvl>
    <w:lvl w:ilvl="3" w:tplc="18AE2282" w:tentative="1">
      <w:start w:val="1"/>
      <w:numFmt w:val="lowerLetter"/>
      <w:lvlText w:val="%4."/>
      <w:lvlJc w:val="left"/>
      <w:pPr>
        <w:tabs>
          <w:tab w:val="num" w:pos="2880"/>
        </w:tabs>
        <w:ind w:left="2880" w:hanging="360"/>
      </w:pPr>
    </w:lvl>
    <w:lvl w:ilvl="4" w:tplc="4C829ED4" w:tentative="1">
      <w:start w:val="1"/>
      <w:numFmt w:val="lowerLetter"/>
      <w:lvlText w:val="%5."/>
      <w:lvlJc w:val="left"/>
      <w:pPr>
        <w:tabs>
          <w:tab w:val="num" w:pos="3600"/>
        </w:tabs>
        <w:ind w:left="3600" w:hanging="360"/>
      </w:pPr>
    </w:lvl>
    <w:lvl w:ilvl="5" w:tplc="A35201EA" w:tentative="1">
      <w:start w:val="1"/>
      <w:numFmt w:val="lowerLetter"/>
      <w:lvlText w:val="%6."/>
      <w:lvlJc w:val="left"/>
      <w:pPr>
        <w:tabs>
          <w:tab w:val="num" w:pos="4320"/>
        </w:tabs>
        <w:ind w:left="4320" w:hanging="360"/>
      </w:pPr>
    </w:lvl>
    <w:lvl w:ilvl="6" w:tplc="AFE2DFF6" w:tentative="1">
      <w:start w:val="1"/>
      <w:numFmt w:val="lowerLetter"/>
      <w:lvlText w:val="%7."/>
      <w:lvlJc w:val="left"/>
      <w:pPr>
        <w:tabs>
          <w:tab w:val="num" w:pos="5040"/>
        </w:tabs>
        <w:ind w:left="5040" w:hanging="360"/>
      </w:pPr>
    </w:lvl>
    <w:lvl w:ilvl="7" w:tplc="8A648012" w:tentative="1">
      <w:start w:val="1"/>
      <w:numFmt w:val="lowerLetter"/>
      <w:lvlText w:val="%8."/>
      <w:lvlJc w:val="left"/>
      <w:pPr>
        <w:tabs>
          <w:tab w:val="num" w:pos="5760"/>
        </w:tabs>
        <w:ind w:left="5760" w:hanging="360"/>
      </w:pPr>
    </w:lvl>
    <w:lvl w:ilvl="8" w:tplc="C3BEDE9E" w:tentative="1">
      <w:start w:val="1"/>
      <w:numFmt w:val="lowerLetter"/>
      <w:lvlText w:val="%9."/>
      <w:lvlJc w:val="left"/>
      <w:pPr>
        <w:tabs>
          <w:tab w:val="num" w:pos="6480"/>
        </w:tabs>
        <w:ind w:left="6480" w:hanging="360"/>
      </w:pPr>
    </w:lvl>
  </w:abstractNum>
  <w:abstractNum w:abstractNumId="21" w15:restartNumberingAfterBreak="0">
    <w:nsid w:val="518F2FDE"/>
    <w:multiLevelType w:val="hybridMultilevel"/>
    <w:tmpl w:val="43B0452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22" w15:restartNumberingAfterBreak="0">
    <w:nsid w:val="541F5EA5"/>
    <w:multiLevelType w:val="hybridMultilevel"/>
    <w:tmpl w:val="55E829AE"/>
    <w:lvl w:ilvl="0" w:tplc="3E1E67AA">
      <w:start w:val="1"/>
      <w:numFmt w:val="bullet"/>
      <w:lvlText w:val="•"/>
      <w:lvlJc w:val="left"/>
      <w:pPr>
        <w:tabs>
          <w:tab w:val="num" w:pos="720"/>
        </w:tabs>
        <w:ind w:left="720" w:hanging="360"/>
      </w:pPr>
      <w:rPr>
        <w:rFonts w:ascii="Arial" w:hAnsi="Arial" w:hint="default"/>
      </w:rPr>
    </w:lvl>
    <w:lvl w:ilvl="1" w:tplc="57D03464" w:tentative="1">
      <w:start w:val="1"/>
      <w:numFmt w:val="bullet"/>
      <w:lvlText w:val="•"/>
      <w:lvlJc w:val="left"/>
      <w:pPr>
        <w:tabs>
          <w:tab w:val="num" w:pos="1440"/>
        </w:tabs>
        <w:ind w:left="1440" w:hanging="360"/>
      </w:pPr>
      <w:rPr>
        <w:rFonts w:ascii="Arial" w:hAnsi="Arial" w:hint="default"/>
      </w:rPr>
    </w:lvl>
    <w:lvl w:ilvl="2" w:tplc="51686020" w:tentative="1">
      <w:start w:val="1"/>
      <w:numFmt w:val="bullet"/>
      <w:lvlText w:val="•"/>
      <w:lvlJc w:val="left"/>
      <w:pPr>
        <w:tabs>
          <w:tab w:val="num" w:pos="2160"/>
        </w:tabs>
        <w:ind w:left="2160" w:hanging="360"/>
      </w:pPr>
      <w:rPr>
        <w:rFonts w:ascii="Arial" w:hAnsi="Arial" w:hint="default"/>
      </w:rPr>
    </w:lvl>
    <w:lvl w:ilvl="3" w:tplc="0D2EF728" w:tentative="1">
      <w:start w:val="1"/>
      <w:numFmt w:val="bullet"/>
      <w:lvlText w:val="•"/>
      <w:lvlJc w:val="left"/>
      <w:pPr>
        <w:tabs>
          <w:tab w:val="num" w:pos="2880"/>
        </w:tabs>
        <w:ind w:left="2880" w:hanging="360"/>
      </w:pPr>
      <w:rPr>
        <w:rFonts w:ascii="Arial" w:hAnsi="Arial" w:hint="default"/>
      </w:rPr>
    </w:lvl>
    <w:lvl w:ilvl="4" w:tplc="85BE533A" w:tentative="1">
      <w:start w:val="1"/>
      <w:numFmt w:val="bullet"/>
      <w:lvlText w:val="•"/>
      <w:lvlJc w:val="left"/>
      <w:pPr>
        <w:tabs>
          <w:tab w:val="num" w:pos="3600"/>
        </w:tabs>
        <w:ind w:left="3600" w:hanging="360"/>
      </w:pPr>
      <w:rPr>
        <w:rFonts w:ascii="Arial" w:hAnsi="Arial" w:hint="default"/>
      </w:rPr>
    </w:lvl>
    <w:lvl w:ilvl="5" w:tplc="2898B3D4" w:tentative="1">
      <w:start w:val="1"/>
      <w:numFmt w:val="bullet"/>
      <w:lvlText w:val="•"/>
      <w:lvlJc w:val="left"/>
      <w:pPr>
        <w:tabs>
          <w:tab w:val="num" w:pos="4320"/>
        </w:tabs>
        <w:ind w:left="4320" w:hanging="360"/>
      </w:pPr>
      <w:rPr>
        <w:rFonts w:ascii="Arial" w:hAnsi="Arial" w:hint="default"/>
      </w:rPr>
    </w:lvl>
    <w:lvl w:ilvl="6" w:tplc="45461166" w:tentative="1">
      <w:start w:val="1"/>
      <w:numFmt w:val="bullet"/>
      <w:lvlText w:val="•"/>
      <w:lvlJc w:val="left"/>
      <w:pPr>
        <w:tabs>
          <w:tab w:val="num" w:pos="5040"/>
        </w:tabs>
        <w:ind w:left="5040" w:hanging="360"/>
      </w:pPr>
      <w:rPr>
        <w:rFonts w:ascii="Arial" w:hAnsi="Arial" w:hint="default"/>
      </w:rPr>
    </w:lvl>
    <w:lvl w:ilvl="7" w:tplc="DA684AF0" w:tentative="1">
      <w:start w:val="1"/>
      <w:numFmt w:val="bullet"/>
      <w:lvlText w:val="•"/>
      <w:lvlJc w:val="left"/>
      <w:pPr>
        <w:tabs>
          <w:tab w:val="num" w:pos="5760"/>
        </w:tabs>
        <w:ind w:left="5760" w:hanging="360"/>
      </w:pPr>
      <w:rPr>
        <w:rFonts w:ascii="Arial" w:hAnsi="Arial" w:hint="default"/>
      </w:rPr>
    </w:lvl>
    <w:lvl w:ilvl="8" w:tplc="649C0D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733E9"/>
    <w:multiLevelType w:val="hybridMultilevel"/>
    <w:tmpl w:val="65CCD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61049D"/>
    <w:multiLevelType w:val="hybridMultilevel"/>
    <w:tmpl w:val="5448D218"/>
    <w:lvl w:ilvl="0" w:tplc="808842BC">
      <w:start w:val="1"/>
      <w:numFmt w:val="lowerLetter"/>
      <w:lvlText w:val="%1."/>
      <w:lvlJc w:val="left"/>
      <w:pPr>
        <w:tabs>
          <w:tab w:val="num" w:pos="720"/>
        </w:tabs>
        <w:ind w:left="720" w:hanging="360"/>
      </w:pPr>
    </w:lvl>
    <w:lvl w:ilvl="1" w:tplc="86CA6ADA">
      <w:start w:val="1"/>
      <w:numFmt w:val="lowerLetter"/>
      <w:lvlText w:val="%2."/>
      <w:lvlJc w:val="left"/>
      <w:pPr>
        <w:tabs>
          <w:tab w:val="num" w:pos="1440"/>
        </w:tabs>
        <w:ind w:left="1440" w:hanging="360"/>
      </w:pPr>
    </w:lvl>
    <w:lvl w:ilvl="2" w:tplc="BAE2FBB6" w:tentative="1">
      <w:start w:val="1"/>
      <w:numFmt w:val="lowerLetter"/>
      <w:lvlText w:val="%3."/>
      <w:lvlJc w:val="left"/>
      <w:pPr>
        <w:tabs>
          <w:tab w:val="num" w:pos="2160"/>
        </w:tabs>
        <w:ind w:left="2160" w:hanging="360"/>
      </w:pPr>
    </w:lvl>
    <w:lvl w:ilvl="3" w:tplc="22929A1E" w:tentative="1">
      <w:start w:val="1"/>
      <w:numFmt w:val="lowerLetter"/>
      <w:lvlText w:val="%4."/>
      <w:lvlJc w:val="left"/>
      <w:pPr>
        <w:tabs>
          <w:tab w:val="num" w:pos="2880"/>
        </w:tabs>
        <w:ind w:left="2880" w:hanging="360"/>
      </w:pPr>
    </w:lvl>
    <w:lvl w:ilvl="4" w:tplc="133C4798" w:tentative="1">
      <w:start w:val="1"/>
      <w:numFmt w:val="lowerLetter"/>
      <w:lvlText w:val="%5."/>
      <w:lvlJc w:val="left"/>
      <w:pPr>
        <w:tabs>
          <w:tab w:val="num" w:pos="3600"/>
        </w:tabs>
        <w:ind w:left="3600" w:hanging="360"/>
      </w:pPr>
    </w:lvl>
    <w:lvl w:ilvl="5" w:tplc="F1FE33BE" w:tentative="1">
      <w:start w:val="1"/>
      <w:numFmt w:val="lowerLetter"/>
      <w:lvlText w:val="%6."/>
      <w:lvlJc w:val="left"/>
      <w:pPr>
        <w:tabs>
          <w:tab w:val="num" w:pos="4320"/>
        </w:tabs>
        <w:ind w:left="4320" w:hanging="360"/>
      </w:pPr>
    </w:lvl>
    <w:lvl w:ilvl="6" w:tplc="64FEF318" w:tentative="1">
      <w:start w:val="1"/>
      <w:numFmt w:val="lowerLetter"/>
      <w:lvlText w:val="%7."/>
      <w:lvlJc w:val="left"/>
      <w:pPr>
        <w:tabs>
          <w:tab w:val="num" w:pos="5040"/>
        </w:tabs>
        <w:ind w:left="5040" w:hanging="360"/>
      </w:pPr>
    </w:lvl>
    <w:lvl w:ilvl="7" w:tplc="922E8794" w:tentative="1">
      <w:start w:val="1"/>
      <w:numFmt w:val="lowerLetter"/>
      <w:lvlText w:val="%8."/>
      <w:lvlJc w:val="left"/>
      <w:pPr>
        <w:tabs>
          <w:tab w:val="num" w:pos="5760"/>
        </w:tabs>
        <w:ind w:left="5760" w:hanging="360"/>
      </w:pPr>
    </w:lvl>
    <w:lvl w:ilvl="8" w:tplc="BB6A6FCA" w:tentative="1">
      <w:start w:val="1"/>
      <w:numFmt w:val="lowerLetter"/>
      <w:lvlText w:val="%9."/>
      <w:lvlJc w:val="left"/>
      <w:pPr>
        <w:tabs>
          <w:tab w:val="num" w:pos="6480"/>
        </w:tabs>
        <w:ind w:left="6480" w:hanging="360"/>
      </w:pPr>
    </w:lvl>
  </w:abstractNum>
  <w:abstractNum w:abstractNumId="25" w15:restartNumberingAfterBreak="0">
    <w:nsid w:val="56E1321C"/>
    <w:multiLevelType w:val="hybridMultilevel"/>
    <w:tmpl w:val="3612A7F4"/>
    <w:lvl w:ilvl="0" w:tplc="2982A8EA">
      <w:numFmt w:val="bullet"/>
      <w:lvlText w:val=""/>
      <w:legacy w:legacy="1" w:legacySpace="0" w:legacyIndent="360"/>
      <w:lvlJc w:val="left"/>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2FF1458"/>
    <w:multiLevelType w:val="hybridMultilevel"/>
    <w:tmpl w:val="5FF840D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4A44378"/>
    <w:multiLevelType w:val="hybridMultilevel"/>
    <w:tmpl w:val="05F836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10C30"/>
    <w:multiLevelType w:val="hybridMultilevel"/>
    <w:tmpl w:val="920666D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A28467C"/>
    <w:multiLevelType w:val="hybridMultilevel"/>
    <w:tmpl w:val="9410AEE6"/>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AA91A17"/>
    <w:multiLevelType w:val="hybridMultilevel"/>
    <w:tmpl w:val="18189332"/>
    <w:lvl w:ilvl="0" w:tplc="D7F0C88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E57044"/>
    <w:multiLevelType w:val="hybridMultilevel"/>
    <w:tmpl w:val="5D503D8A"/>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3411E7"/>
    <w:multiLevelType w:val="hybridMultilevel"/>
    <w:tmpl w:val="E2F689A6"/>
    <w:lvl w:ilvl="0" w:tplc="0C0A000F">
      <w:start w:val="1"/>
      <w:numFmt w:val="decimal"/>
      <w:lvlText w:val="%1."/>
      <w:lvlJc w:val="left"/>
      <w:pPr>
        <w:tabs>
          <w:tab w:val="num" w:pos="720"/>
        </w:tabs>
        <w:ind w:left="720" w:hanging="360"/>
      </w:pPr>
      <w:rPr>
        <w:rFonts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75967445">
    <w:abstractNumId w:val="1"/>
  </w:num>
  <w:num w:numId="2" w16cid:durableId="527569357">
    <w:abstractNumId w:val="0"/>
    <w:lvlOverride w:ilvl="0">
      <w:lvl w:ilvl="0">
        <w:numFmt w:val="bullet"/>
        <w:lvlText w:val=""/>
        <w:legacy w:legacy="1" w:legacySpace="0" w:legacyIndent="360"/>
        <w:lvlJc w:val="left"/>
        <w:rPr>
          <w:rFonts w:ascii="Symbol" w:hAnsi="Symbol" w:cs="Times New Roman" w:hint="default"/>
        </w:rPr>
      </w:lvl>
    </w:lvlOverride>
  </w:num>
  <w:num w:numId="3" w16cid:durableId="1981643210">
    <w:abstractNumId w:val="5"/>
  </w:num>
  <w:num w:numId="4" w16cid:durableId="1101149234">
    <w:abstractNumId w:val="11"/>
  </w:num>
  <w:num w:numId="5" w16cid:durableId="2145345865">
    <w:abstractNumId w:val="4"/>
  </w:num>
  <w:num w:numId="6" w16cid:durableId="512955711">
    <w:abstractNumId w:val="28"/>
  </w:num>
  <w:num w:numId="7" w16cid:durableId="1166625103">
    <w:abstractNumId w:val="29"/>
  </w:num>
  <w:num w:numId="8" w16cid:durableId="1376932969">
    <w:abstractNumId w:val="10"/>
  </w:num>
  <w:num w:numId="9" w16cid:durableId="2022197279">
    <w:abstractNumId w:val="12"/>
  </w:num>
  <w:num w:numId="10" w16cid:durableId="1851916959">
    <w:abstractNumId w:val="25"/>
  </w:num>
  <w:num w:numId="11" w16cid:durableId="332610589">
    <w:abstractNumId w:val="21"/>
  </w:num>
  <w:num w:numId="12" w16cid:durableId="1099638359">
    <w:abstractNumId w:val="8"/>
  </w:num>
  <w:num w:numId="13" w16cid:durableId="1393626189">
    <w:abstractNumId w:val="14"/>
  </w:num>
  <w:num w:numId="14" w16cid:durableId="165093080">
    <w:abstractNumId w:val="19"/>
  </w:num>
  <w:num w:numId="15" w16cid:durableId="714113013">
    <w:abstractNumId w:val="6"/>
  </w:num>
  <w:num w:numId="16" w16cid:durableId="1738016548">
    <w:abstractNumId w:val="16"/>
  </w:num>
  <w:num w:numId="17" w16cid:durableId="1371032422">
    <w:abstractNumId w:val="2"/>
  </w:num>
  <w:num w:numId="18" w16cid:durableId="777257847">
    <w:abstractNumId w:val="24"/>
  </w:num>
  <w:num w:numId="19" w16cid:durableId="1109545616">
    <w:abstractNumId w:val="20"/>
  </w:num>
  <w:num w:numId="20" w16cid:durableId="1683169513">
    <w:abstractNumId w:val="22"/>
  </w:num>
  <w:num w:numId="21" w16cid:durableId="1611861422">
    <w:abstractNumId w:val="13"/>
  </w:num>
  <w:num w:numId="22" w16cid:durableId="599605503">
    <w:abstractNumId w:val="27"/>
  </w:num>
  <w:num w:numId="23" w16cid:durableId="1236933380">
    <w:abstractNumId w:val="9"/>
  </w:num>
  <w:num w:numId="24" w16cid:durableId="1475564607">
    <w:abstractNumId w:val="7"/>
  </w:num>
  <w:num w:numId="25" w16cid:durableId="231090638">
    <w:abstractNumId w:val="30"/>
  </w:num>
  <w:num w:numId="26" w16cid:durableId="1588997941">
    <w:abstractNumId w:val="17"/>
  </w:num>
  <w:num w:numId="27" w16cid:durableId="1042484498">
    <w:abstractNumId w:val="26"/>
  </w:num>
  <w:num w:numId="28" w16cid:durableId="709259709">
    <w:abstractNumId w:val="15"/>
  </w:num>
  <w:num w:numId="29" w16cid:durableId="1710177661">
    <w:abstractNumId w:val="18"/>
  </w:num>
  <w:num w:numId="30" w16cid:durableId="1107045714">
    <w:abstractNumId w:val="31"/>
  </w:num>
  <w:num w:numId="31" w16cid:durableId="729888884">
    <w:abstractNumId w:val="32"/>
  </w:num>
  <w:num w:numId="32" w16cid:durableId="1550921464">
    <w:abstractNumId w:val="23"/>
  </w:num>
  <w:num w:numId="33" w16cid:durableId="38607363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50"/>
    <w:rsid w:val="000012A5"/>
    <w:rsid w:val="0000149A"/>
    <w:rsid w:val="000029E8"/>
    <w:rsid w:val="00002C94"/>
    <w:rsid w:val="00003117"/>
    <w:rsid w:val="00004F03"/>
    <w:rsid w:val="000060C6"/>
    <w:rsid w:val="0000718B"/>
    <w:rsid w:val="000072EA"/>
    <w:rsid w:val="0001103D"/>
    <w:rsid w:val="000122A4"/>
    <w:rsid w:val="000137E2"/>
    <w:rsid w:val="00014F2D"/>
    <w:rsid w:val="00017970"/>
    <w:rsid w:val="0002093E"/>
    <w:rsid w:val="00023CCF"/>
    <w:rsid w:val="0002429C"/>
    <w:rsid w:val="00025A6D"/>
    <w:rsid w:val="00025BA3"/>
    <w:rsid w:val="00027C64"/>
    <w:rsid w:val="000314D4"/>
    <w:rsid w:val="00031C7F"/>
    <w:rsid w:val="00032BEA"/>
    <w:rsid w:val="00035660"/>
    <w:rsid w:val="00035DAD"/>
    <w:rsid w:val="000363E0"/>
    <w:rsid w:val="000405AB"/>
    <w:rsid w:val="000406DF"/>
    <w:rsid w:val="00043063"/>
    <w:rsid w:val="00045D05"/>
    <w:rsid w:val="00046634"/>
    <w:rsid w:val="00046B6E"/>
    <w:rsid w:val="000502A6"/>
    <w:rsid w:val="00050ACD"/>
    <w:rsid w:val="00054418"/>
    <w:rsid w:val="000612BD"/>
    <w:rsid w:val="00061DF4"/>
    <w:rsid w:val="000645C8"/>
    <w:rsid w:val="000648D7"/>
    <w:rsid w:val="00064AC1"/>
    <w:rsid w:val="00065621"/>
    <w:rsid w:val="0007463B"/>
    <w:rsid w:val="0007626A"/>
    <w:rsid w:val="00076A59"/>
    <w:rsid w:val="00080816"/>
    <w:rsid w:val="000811E9"/>
    <w:rsid w:val="000811EE"/>
    <w:rsid w:val="00084225"/>
    <w:rsid w:val="00086FEC"/>
    <w:rsid w:val="00090DC4"/>
    <w:rsid w:val="000931DE"/>
    <w:rsid w:val="00093232"/>
    <w:rsid w:val="000961F9"/>
    <w:rsid w:val="000A2692"/>
    <w:rsid w:val="000A2982"/>
    <w:rsid w:val="000A7343"/>
    <w:rsid w:val="000A7A99"/>
    <w:rsid w:val="000B0F11"/>
    <w:rsid w:val="000B22AA"/>
    <w:rsid w:val="000B4256"/>
    <w:rsid w:val="000B482D"/>
    <w:rsid w:val="000B4D9A"/>
    <w:rsid w:val="000B5F85"/>
    <w:rsid w:val="000B6BD9"/>
    <w:rsid w:val="000C0CF3"/>
    <w:rsid w:val="000C1F81"/>
    <w:rsid w:val="000C32E0"/>
    <w:rsid w:val="000C78C5"/>
    <w:rsid w:val="000D1E8B"/>
    <w:rsid w:val="000D25B2"/>
    <w:rsid w:val="000D615C"/>
    <w:rsid w:val="000D630C"/>
    <w:rsid w:val="000E1AB5"/>
    <w:rsid w:val="000E21AA"/>
    <w:rsid w:val="000E41FD"/>
    <w:rsid w:val="000E69B7"/>
    <w:rsid w:val="000E7ADD"/>
    <w:rsid w:val="000F0A99"/>
    <w:rsid w:val="000F0AB3"/>
    <w:rsid w:val="000F1956"/>
    <w:rsid w:val="000F19E0"/>
    <w:rsid w:val="000F2E8A"/>
    <w:rsid w:val="000F5072"/>
    <w:rsid w:val="000F65AB"/>
    <w:rsid w:val="000F764D"/>
    <w:rsid w:val="000F7E72"/>
    <w:rsid w:val="001002E4"/>
    <w:rsid w:val="00100AF5"/>
    <w:rsid w:val="0010228D"/>
    <w:rsid w:val="00104A73"/>
    <w:rsid w:val="00105EE7"/>
    <w:rsid w:val="001127EB"/>
    <w:rsid w:val="00115327"/>
    <w:rsid w:val="00117FDE"/>
    <w:rsid w:val="001214F2"/>
    <w:rsid w:val="0012170D"/>
    <w:rsid w:val="00121E2E"/>
    <w:rsid w:val="0012247D"/>
    <w:rsid w:val="0012376E"/>
    <w:rsid w:val="0012491F"/>
    <w:rsid w:val="00125A20"/>
    <w:rsid w:val="001271C3"/>
    <w:rsid w:val="0013210A"/>
    <w:rsid w:val="001337A8"/>
    <w:rsid w:val="00137840"/>
    <w:rsid w:val="00140D0A"/>
    <w:rsid w:val="0014648F"/>
    <w:rsid w:val="00146735"/>
    <w:rsid w:val="001532B1"/>
    <w:rsid w:val="001553BC"/>
    <w:rsid w:val="00160FBB"/>
    <w:rsid w:val="001627DE"/>
    <w:rsid w:val="00171B1C"/>
    <w:rsid w:val="001758D5"/>
    <w:rsid w:val="00176096"/>
    <w:rsid w:val="00177770"/>
    <w:rsid w:val="001816FB"/>
    <w:rsid w:val="00182E61"/>
    <w:rsid w:val="001839EF"/>
    <w:rsid w:val="00187D48"/>
    <w:rsid w:val="00191132"/>
    <w:rsid w:val="001954C5"/>
    <w:rsid w:val="001A07B6"/>
    <w:rsid w:val="001A1325"/>
    <w:rsid w:val="001A284C"/>
    <w:rsid w:val="001A6354"/>
    <w:rsid w:val="001B042A"/>
    <w:rsid w:val="001B3EA5"/>
    <w:rsid w:val="001B4A39"/>
    <w:rsid w:val="001C0623"/>
    <w:rsid w:val="001C2D42"/>
    <w:rsid w:val="001C5BF2"/>
    <w:rsid w:val="001C66DD"/>
    <w:rsid w:val="001D41BB"/>
    <w:rsid w:val="001D42AF"/>
    <w:rsid w:val="001D4B38"/>
    <w:rsid w:val="001E097B"/>
    <w:rsid w:val="001E2BA2"/>
    <w:rsid w:val="001E2D83"/>
    <w:rsid w:val="001E4A0C"/>
    <w:rsid w:val="001E65EA"/>
    <w:rsid w:val="001F0B66"/>
    <w:rsid w:val="001F3499"/>
    <w:rsid w:val="001F39E9"/>
    <w:rsid w:val="001F708A"/>
    <w:rsid w:val="001F7FCE"/>
    <w:rsid w:val="0020032B"/>
    <w:rsid w:val="002028F9"/>
    <w:rsid w:val="002106A8"/>
    <w:rsid w:val="002113A9"/>
    <w:rsid w:val="00212645"/>
    <w:rsid w:val="002129D5"/>
    <w:rsid w:val="00212A5F"/>
    <w:rsid w:val="00215EE1"/>
    <w:rsid w:val="00216926"/>
    <w:rsid w:val="00221C8B"/>
    <w:rsid w:val="00222CA1"/>
    <w:rsid w:val="00224073"/>
    <w:rsid w:val="002305BD"/>
    <w:rsid w:val="00231428"/>
    <w:rsid w:val="002375D5"/>
    <w:rsid w:val="00241407"/>
    <w:rsid w:val="00243B1E"/>
    <w:rsid w:val="00244CD2"/>
    <w:rsid w:val="002451A0"/>
    <w:rsid w:val="00246100"/>
    <w:rsid w:val="00251FF1"/>
    <w:rsid w:val="00253E60"/>
    <w:rsid w:val="00254023"/>
    <w:rsid w:val="00255822"/>
    <w:rsid w:val="00261DBE"/>
    <w:rsid w:val="00262D61"/>
    <w:rsid w:val="00263D30"/>
    <w:rsid w:val="002730D7"/>
    <w:rsid w:val="0027348E"/>
    <w:rsid w:val="00273A6B"/>
    <w:rsid w:val="00277690"/>
    <w:rsid w:val="00280117"/>
    <w:rsid w:val="002805EC"/>
    <w:rsid w:val="00281372"/>
    <w:rsid w:val="00281BE9"/>
    <w:rsid w:val="00282F9A"/>
    <w:rsid w:val="0028528C"/>
    <w:rsid w:val="00291634"/>
    <w:rsid w:val="00291CE8"/>
    <w:rsid w:val="00296B3F"/>
    <w:rsid w:val="00297052"/>
    <w:rsid w:val="002A31A1"/>
    <w:rsid w:val="002B1C87"/>
    <w:rsid w:val="002B5A9D"/>
    <w:rsid w:val="002C3527"/>
    <w:rsid w:val="002C56E0"/>
    <w:rsid w:val="002C5FCC"/>
    <w:rsid w:val="002C61A2"/>
    <w:rsid w:val="002D05F3"/>
    <w:rsid w:val="002D3EDC"/>
    <w:rsid w:val="002E269A"/>
    <w:rsid w:val="002E5D8E"/>
    <w:rsid w:val="002E6C73"/>
    <w:rsid w:val="002F03D6"/>
    <w:rsid w:val="002F2EA4"/>
    <w:rsid w:val="002F4C07"/>
    <w:rsid w:val="002F5B51"/>
    <w:rsid w:val="002F76CD"/>
    <w:rsid w:val="00300A94"/>
    <w:rsid w:val="0030279F"/>
    <w:rsid w:val="00302A09"/>
    <w:rsid w:val="00305591"/>
    <w:rsid w:val="003065BC"/>
    <w:rsid w:val="0031258B"/>
    <w:rsid w:val="003136FB"/>
    <w:rsid w:val="0031667D"/>
    <w:rsid w:val="00317FBA"/>
    <w:rsid w:val="003201A1"/>
    <w:rsid w:val="00321C4A"/>
    <w:rsid w:val="00323F2D"/>
    <w:rsid w:val="003265B9"/>
    <w:rsid w:val="00331563"/>
    <w:rsid w:val="00332FF0"/>
    <w:rsid w:val="0033729C"/>
    <w:rsid w:val="00337DF5"/>
    <w:rsid w:val="00337F59"/>
    <w:rsid w:val="00340F2C"/>
    <w:rsid w:val="00341CCC"/>
    <w:rsid w:val="00342E49"/>
    <w:rsid w:val="00343A4F"/>
    <w:rsid w:val="003446DF"/>
    <w:rsid w:val="00347394"/>
    <w:rsid w:val="003473CC"/>
    <w:rsid w:val="00350CB5"/>
    <w:rsid w:val="0035415B"/>
    <w:rsid w:val="0035457E"/>
    <w:rsid w:val="00364C39"/>
    <w:rsid w:val="003659BA"/>
    <w:rsid w:val="00365A6C"/>
    <w:rsid w:val="00371740"/>
    <w:rsid w:val="003719C2"/>
    <w:rsid w:val="00373EB7"/>
    <w:rsid w:val="003764B8"/>
    <w:rsid w:val="00377077"/>
    <w:rsid w:val="003773BD"/>
    <w:rsid w:val="00385BD5"/>
    <w:rsid w:val="00386724"/>
    <w:rsid w:val="00391DFF"/>
    <w:rsid w:val="003931E0"/>
    <w:rsid w:val="003935D7"/>
    <w:rsid w:val="00394747"/>
    <w:rsid w:val="00395D5F"/>
    <w:rsid w:val="003A03DB"/>
    <w:rsid w:val="003A045A"/>
    <w:rsid w:val="003A140E"/>
    <w:rsid w:val="003A26BC"/>
    <w:rsid w:val="003A2E39"/>
    <w:rsid w:val="003A2F74"/>
    <w:rsid w:val="003B025E"/>
    <w:rsid w:val="003B1F76"/>
    <w:rsid w:val="003B28E1"/>
    <w:rsid w:val="003B60B2"/>
    <w:rsid w:val="003C0A8B"/>
    <w:rsid w:val="003C11FC"/>
    <w:rsid w:val="003C6C9B"/>
    <w:rsid w:val="003D1E1A"/>
    <w:rsid w:val="003D6393"/>
    <w:rsid w:val="003E24CE"/>
    <w:rsid w:val="003E6624"/>
    <w:rsid w:val="003E77A3"/>
    <w:rsid w:val="003F017C"/>
    <w:rsid w:val="003F56DB"/>
    <w:rsid w:val="003F6594"/>
    <w:rsid w:val="003F7D17"/>
    <w:rsid w:val="00400154"/>
    <w:rsid w:val="00400E22"/>
    <w:rsid w:val="0040201B"/>
    <w:rsid w:val="00403664"/>
    <w:rsid w:val="0040387B"/>
    <w:rsid w:val="004040B3"/>
    <w:rsid w:val="0040413C"/>
    <w:rsid w:val="004048DD"/>
    <w:rsid w:val="0040590C"/>
    <w:rsid w:val="00405B7C"/>
    <w:rsid w:val="00410D9C"/>
    <w:rsid w:val="00410DD3"/>
    <w:rsid w:val="004142C0"/>
    <w:rsid w:val="004209B8"/>
    <w:rsid w:val="004234CE"/>
    <w:rsid w:val="00423826"/>
    <w:rsid w:val="00425458"/>
    <w:rsid w:val="0042635E"/>
    <w:rsid w:val="0043475A"/>
    <w:rsid w:val="00435400"/>
    <w:rsid w:val="00437E1A"/>
    <w:rsid w:val="00445032"/>
    <w:rsid w:val="004474D1"/>
    <w:rsid w:val="00454062"/>
    <w:rsid w:val="004546C5"/>
    <w:rsid w:val="00456F43"/>
    <w:rsid w:val="00460BCD"/>
    <w:rsid w:val="00461719"/>
    <w:rsid w:val="0046372D"/>
    <w:rsid w:val="0047005C"/>
    <w:rsid w:val="004708B0"/>
    <w:rsid w:val="004727F8"/>
    <w:rsid w:val="00475C05"/>
    <w:rsid w:val="00476031"/>
    <w:rsid w:val="004766ED"/>
    <w:rsid w:val="004818EB"/>
    <w:rsid w:val="00483F4C"/>
    <w:rsid w:val="004850B1"/>
    <w:rsid w:val="00486982"/>
    <w:rsid w:val="004877C8"/>
    <w:rsid w:val="004908D1"/>
    <w:rsid w:val="00492B0B"/>
    <w:rsid w:val="004932F8"/>
    <w:rsid w:val="00494D21"/>
    <w:rsid w:val="004A13DF"/>
    <w:rsid w:val="004A1561"/>
    <w:rsid w:val="004A3027"/>
    <w:rsid w:val="004A391F"/>
    <w:rsid w:val="004A67F7"/>
    <w:rsid w:val="004B385A"/>
    <w:rsid w:val="004C1085"/>
    <w:rsid w:val="004C1B6B"/>
    <w:rsid w:val="004C2E0F"/>
    <w:rsid w:val="004C3E83"/>
    <w:rsid w:val="004C3FF6"/>
    <w:rsid w:val="004C52B9"/>
    <w:rsid w:val="004D2721"/>
    <w:rsid w:val="004D752F"/>
    <w:rsid w:val="004E036F"/>
    <w:rsid w:val="004E092D"/>
    <w:rsid w:val="004E188C"/>
    <w:rsid w:val="004E2E0C"/>
    <w:rsid w:val="004E5716"/>
    <w:rsid w:val="004E5AC1"/>
    <w:rsid w:val="004E7030"/>
    <w:rsid w:val="004F2176"/>
    <w:rsid w:val="005015A1"/>
    <w:rsid w:val="00503203"/>
    <w:rsid w:val="0051325A"/>
    <w:rsid w:val="00514982"/>
    <w:rsid w:val="00515AA3"/>
    <w:rsid w:val="0052033D"/>
    <w:rsid w:val="00520EB0"/>
    <w:rsid w:val="0052295C"/>
    <w:rsid w:val="00523A09"/>
    <w:rsid w:val="00525D28"/>
    <w:rsid w:val="00526083"/>
    <w:rsid w:val="005304D1"/>
    <w:rsid w:val="00533049"/>
    <w:rsid w:val="00534CCB"/>
    <w:rsid w:val="00535BBE"/>
    <w:rsid w:val="00536258"/>
    <w:rsid w:val="0053732D"/>
    <w:rsid w:val="005411EE"/>
    <w:rsid w:val="0054369E"/>
    <w:rsid w:val="00544A82"/>
    <w:rsid w:val="00545AB4"/>
    <w:rsid w:val="00547C37"/>
    <w:rsid w:val="00551E5D"/>
    <w:rsid w:val="00553E50"/>
    <w:rsid w:val="005553BB"/>
    <w:rsid w:val="005558F1"/>
    <w:rsid w:val="00557DD9"/>
    <w:rsid w:val="005620B8"/>
    <w:rsid w:val="005629CB"/>
    <w:rsid w:val="005636E1"/>
    <w:rsid w:val="005644E8"/>
    <w:rsid w:val="0056472E"/>
    <w:rsid w:val="00564FBD"/>
    <w:rsid w:val="00566102"/>
    <w:rsid w:val="00566CA9"/>
    <w:rsid w:val="00570A2A"/>
    <w:rsid w:val="00576769"/>
    <w:rsid w:val="005830FE"/>
    <w:rsid w:val="00583796"/>
    <w:rsid w:val="00583ABB"/>
    <w:rsid w:val="00584600"/>
    <w:rsid w:val="00590A3F"/>
    <w:rsid w:val="00596748"/>
    <w:rsid w:val="0059731A"/>
    <w:rsid w:val="00597A0B"/>
    <w:rsid w:val="005A1D02"/>
    <w:rsid w:val="005A26EC"/>
    <w:rsid w:val="005A2837"/>
    <w:rsid w:val="005A2BC1"/>
    <w:rsid w:val="005A48C1"/>
    <w:rsid w:val="005A5C20"/>
    <w:rsid w:val="005A5EB4"/>
    <w:rsid w:val="005B0870"/>
    <w:rsid w:val="005B41D4"/>
    <w:rsid w:val="005B6BA0"/>
    <w:rsid w:val="005B7FFB"/>
    <w:rsid w:val="005C04A9"/>
    <w:rsid w:val="005C2991"/>
    <w:rsid w:val="005C2F42"/>
    <w:rsid w:val="005C3539"/>
    <w:rsid w:val="005C4F33"/>
    <w:rsid w:val="005C78E2"/>
    <w:rsid w:val="005D6CD1"/>
    <w:rsid w:val="005E1346"/>
    <w:rsid w:val="005E62AB"/>
    <w:rsid w:val="005E6E17"/>
    <w:rsid w:val="005F23DF"/>
    <w:rsid w:val="005F4280"/>
    <w:rsid w:val="005F4E38"/>
    <w:rsid w:val="005F7CE1"/>
    <w:rsid w:val="00601597"/>
    <w:rsid w:val="00604FFB"/>
    <w:rsid w:val="00605D83"/>
    <w:rsid w:val="00613A44"/>
    <w:rsid w:val="00614370"/>
    <w:rsid w:val="0061609B"/>
    <w:rsid w:val="00620D6D"/>
    <w:rsid w:val="00621028"/>
    <w:rsid w:val="006214F2"/>
    <w:rsid w:val="006227C2"/>
    <w:rsid w:val="00622C03"/>
    <w:rsid w:val="00623A3B"/>
    <w:rsid w:val="006259BF"/>
    <w:rsid w:val="006276C0"/>
    <w:rsid w:val="00627D9A"/>
    <w:rsid w:val="00631139"/>
    <w:rsid w:val="00634F7B"/>
    <w:rsid w:val="00636AAE"/>
    <w:rsid w:val="00636E9D"/>
    <w:rsid w:val="00636FB6"/>
    <w:rsid w:val="006374CD"/>
    <w:rsid w:val="006411AD"/>
    <w:rsid w:val="00644F78"/>
    <w:rsid w:val="00646080"/>
    <w:rsid w:val="00647412"/>
    <w:rsid w:val="00647B69"/>
    <w:rsid w:val="0065182F"/>
    <w:rsid w:val="0065201A"/>
    <w:rsid w:val="00654CFE"/>
    <w:rsid w:val="00655D4B"/>
    <w:rsid w:val="00657A2D"/>
    <w:rsid w:val="0066240F"/>
    <w:rsid w:val="006626DF"/>
    <w:rsid w:val="006670AF"/>
    <w:rsid w:val="00667EF7"/>
    <w:rsid w:val="006709E1"/>
    <w:rsid w:val="00674D7C"/>
    <w:rsid w:val="0067649C"/>
    <w:rsid w:val="006766BF"/>
    <w:rsid w:val="006819CA"/>
    <w:rsid w:val="0068315A"/>
    <w:rsid w:val="00683B93"/>
    <w:rsid w:val="006852C8"/>
    <w:rsid w:val="00685691"/>
    <w:rsid w:val="00686765"/>
    <w:rsid w:val="00686CF4"/>
    <w:rsid w:val="00691392"/>
    <w:rsid w:val="00691FBB"/>
    <w:rsid w:val="006926EB"/>
    <w:rsid w:val="006928E2"/>
    <w:rsid w:val="00693B11"/>
    <w:rsid w:val="00695CD7"/>
    <w:rsid w:val="00697AAA"/>
    <w:rsid w:val="006A0A0E"/>
    <w:rsid w:val="006A371A"/>
    <w:rsid w:val="006A5C79"/>
    <w:rsid w:val="006B05D5"/>
    <w:rsid w:val="006B1838"/>
    <w:rsid w:val="006B3585"/>
    <w:rsid w:val="006B3AC0"/>
    <w:rsid w:val="006B3C1C"/>
    <w:rsid w:val="006B539B"/>
    <w:rsid w:val="006B6417"/>
    <w:rsid w:val="006B671E"/>
    <w:rsid w:val="006B67DA"/>
    <w:rsid w:val="006C3F60"/>
    <w:rsid w:val="006C5098"/>
    <w:rsid w:val="006D2102"/>
    <w:rsid w:val="006D21D9"/>
    <w:rsid w:val="006D2F2F"/>
    <w:rsid w:val="006D3B95"/>
    <w:rsid w:val="006D5C3C"/>
    <w:rsid w:val="006E06C2"/>
    <w:rsid w:val="006E17A3"/>
    <w:rsid w:val="006E26CC"/>
    <w:rsid w:val="006E38C6"/>
    <w:rsid w:val="006E4AEC"/>
    <w:rsid w:val="006E56D8"/>
    <w:rsid w:val="006F3A90"/>
    <w:rsid w:val="006F3F33"/>
    <w:rsid w:val="006F6CA2"/>
    <w:rsid w:val="006F766B"/>
    <w:rsid w:val="00700533"/>
    <w:rsid w:val="00701BD8"/>
    <w:rsid w:val="00703483"/>
    <w:rsid w:val="00703F8E"/>
    <w:rsid w:val="00704B97"/>
    <w:rsid w:val="0070510D"/>
    <w:rsid w:val="0070531F"/>
    <w:rsid w:val="00706336"/>
    <w:rsid w:val="0070794A"/>
    <w:rsid w:val="007112E2"/>
    <w:rsid w:val="00711D06"/>
    <w:rsid w:val="00712072"/>
    <w:rsid w:val="00712972"/>
    <w:rsid w:val="007134FD"/>
    <w:rsid w:val="00713FC3"/>
    <w:rsid w:val="00720EA0"/>
    <w:rsid w:val="007279AE"/>
    <w:rsid w:val="0074080F"/>
    <w:rsid w:val="007415F3"/>
    <w:rsid w:val="00742702"/>
    <w:rsid w:val="0074393E"/>
    <w:rsid w:val="00744137"/>
    <w:rsid w:val="007474CF"/>
    <w:rsid w:val="00750FFE"/>
    <w:rsid w:val="007510D1"/>
    <w:rsid w:val="007526E3"/>
    <w:rsid w:val="00752A52"/>
    <w:rsid w:val="007558B1"/>
    <w:rsid w:val="007564EE"/>
    <w:rsid w:val="00762895"/>
    <w:rsid w:val="00762EC5"/>
    <w:rsid w:val="00765F51"/>
    <w:rsid w:val="00766C55"/>
    <w:rsid w:val="007673DC"/>
    <w:rsid w:val="00776944"/>
    <w:rsid w:val="00780CF7"/>
    <w:rsid w:val="007828EF"/>
    <w:rsid w:val="00782912"/>
    <w:rsid w:val="007832C6"/>
    <w:rsid w:val="00783C93"/>
    <w:rsid w:val="00796519"/>
    <w:rsid w:val="0079752C"/>
    <w:rsid w:val="007A6ACE"/>
    <w:rsid w:val="007B2510"/>
    <w:rsid w:val="007B432C"/>
    <w:rsid w:val="007C029C"/>
    <w:rsid w:val="007C2710"/>
    <w:rsid w:val="007C2AF8"/>
    <w:rsid w:val="007C444A"/>
    <w:rsid w:val="007C5CEF"/>
    <w:rsid w:val="007C66B7"/>
    <w:rsid w:val="007C713F"/>
    <w:rsid w:val="007D1144"/>
    <w:rsid w:val="007D4DCE"/>
    <w:rsid w:val="007D563F"/>
    <w:rsid w:val="007D6A92"/>
    <w:rsid w:val="007D7036"/>
    <w:rsid w:val="007E1B84"/>
    <w:rsid w:val="007E4328"/>
    <w:rsid w:val="007E5999"/>
    <w:rsid w:val="007E6626"/>
    <w:rsid w:val="007E6A0A"/>
    <w:rsid w:val="007E791C"/>
    <w:rsid w:val="007F121A"/>
    <w:rsid w:val="007F5B7E"/>
    <w:rsid w:val="008007AE"/>
    <w:rsid w:val="008014DA"/>
    <w:rsid w:val="00802D64"/>
    <w:rsid w:val="00806B1E"/>
    <w:rsid w:val="0081066B"/>
    <w:rsid w:val="00811460"/>
    <w:rsid w:val="0081187F"/>
    <w:rsid w:val="00811EC4"/>
    <w:rsid w:val="00811FF6"/>
    <w:rsid w:val="00812219"/>
    <w:rsid w:val="008136B6"/>
    <w:rsid w:val="00814473"/>
    <w:rsid w:val="0081705C"/>
    <w:rsid w:val="00821B1A"/>
    <w:rsid w:val="00823355"/>
    <w:rsid w:val="00826B9D"/>
    <w:rsid w:val="00827148"/>
    <w:rsid w:val="00830F38"/>
    <w:rsid w:val="008316B2"/>
    <w:rsid w:val="0083454C"/>
    <w:rsid w:val="0083456A"/>
    <w:rsid w:val="00835383"/>
    <w:rsid w:val="00840258"/>
    <w:rsid w:val="00840B2C"/>
    <w:rsid w:val="008458EC"/>
    <w:rsid w:val="008464A6"/>
    <w:rsid w:val="008477CF"/>
    <w:rsid w:val="00850079"/>
    <w:rsid w:val="00852CCB"/>
    <w:rsid w:val="00854046"/>
    <w:rsid w:val="008541E2"/>
    <w:rsid w:val="008553FD"/>
    <w:rsid w:val="00855E02"/>
    <w:rsid w:val="00857263"/>
    <w:rsid w:val="00862B20"/>
    <w:rsid w:val="0086320C"/>
    <w:rsid w:val="00864D71"/>
    <w:rsid w:val="00871660"/>
    <w:rsid w:val="008733E2"/>
    <w:rsid w:val="00877C40"/>
    <w:rsid w:val="00877C89"/>
    <w:rsid w:val="00885543"/>
    <w:rsid w:val="00887E24"/>
    <w:rsid w:val="00887F9D"/>
    <w:rsid w:val="0089226C"/>
    <w:rsid w:val="00896D7D"/>
    <w:rsid w:val="008A2490"/>
    <w:rsid w:val="008A56FC"/>
    <w:rsid w:val="008A7E18"/>
    <w:rsid w:val="008B14D1"/>
    <w:rsid w:val="008B3426"/>
    <w:rsid w:val="008B64AB"/>
    <w:rsid w:val="008B7658"/>
    <w:rsid w:val="008C08D5"/>
    <w:rsid w:val="008C1002"/>
    <w:rsid w:val="008C34F1"/>
    <w:rsid w:val="008C5404"/>
    <w:rsid w:val="008D01BF"/>
    <w:rsid w:val="008D2A8F"/>
    <w:rsid w:val="008D3231"/>
    <w:rsid w:val="008D3929"/>
    <w:rsid w:val="008D47B6"/>
    <w:rsid w:val="008D5152"/>
    <w:rsid w:val="008E01D7"/>
    <w:rsid w:val="008E6DC3"/>
    <w:rsid w:val="008E7126"/>
    <w:rsid w:val="008F1611"/>
    <w:rsid w:val="008F17F5"/>
    <w:rsid w:val="008F23BA"/>
    <w:rsid w:val="008F2823"/>
    <w:rsid w:val="008F781C"/>
    <w:rsid w:val="00901A55"/>
    <w:rsid w:val="00905835"/>
    <w:rsid w:val="00906EE8"/>
    <w:rsid w:val="009110D6"/>
    <w:rsid w:val="00916C08"/>
    <w:rsid w:val="00916D0F"/>
    <w:rsid w:val="00923D64"/>
    <w:rsid w:val="00925CB3"/>
    <w:rsid w:val="00927720"/>
    <w:rsid w:val="0093443B"/>
    <w:rsid w:val="009350B6"/>
    <w:rsid w:val="00935DAF"/>
    <w:rsid w:val="0093631A"/>
    <w:rsid w:val="00941776"/>
    <w:rsid w:val="009430F6"/>
    <w:rsid w:val="00944F1C"/>
    <w:rsid w:val="0094701D"/>
    <w:rsid w:val="0095140A"/>
    <w:rsid w:val="0095197C"/>
    <w:rsid w:val="009530CC"/>
    <w:rsid w:val="009557D9"/>
    <w:rsid w:val="00956E94"/>
    <w:rsid w:val="009629A0"/>
    <w:rsid w:val="00964414"/>
    <w:rsid w:val="0096484B"/>
    <w:rsid w:val="009660F4"/>
    <w:rsid w:val="0096688B"/>
    <w:rsid w:val="0097130B"/>
    <w:rsid w:val="009735DF"/>
    <w:rsid w:val="00974758"/>
    <w:rsid w:val="00975F7C"/>
    <w:rsid w:val="0097775A"/>
    <w:rsid w:val="00981612"/>
    <w:rsid w:val="00981C64"/>
    <w:rsid w:val="009834EF"/>
    <w:rsid w:val="00983D50"/>
    <w:rsid w:val="00984B72"/>
    <w:rsid w:val="0098731F"/>
    <w:rsid w:val="00987689"/>
    <w:rsid w:val="009A138B"/>
    <w:rsid w:val="009A13C9"/>
    <w:rsid w:val="009A1E1D"/>
    <w:rsid w:val="009A23B7"/>
    <w:rsid w:val="009A5798"/>
    <w:rsid w:val="009A65FA"/>
    <w:rsid w:val="009B225B"/>
    <w:rsid w:val="009B4AFC"/>
    <w:rsid w:val="009C0B2A"/>
    <w:rsid w:val="009C14F2"/>
    <w:rsid w:val="009C240C"/>
    <w:rsid w:val="009C4A06"/>
    <w:rsid w:val="009C57F1"/>
    <w:rsid w:val="009C5F01"/>
    <w:rsid w:val="009D186D"/>
    <w:rsid w:val="009D2FFC"/>
    <w:rsid w:val="009D407A"/>
    <w:rsid w:val="009D49E8"/>
    <w:rsid w:val="009E2B97"/>
    <w:rsid w:val="009E641F"/>
    <w:rsid w:val="009F008E"/>
    <w:rsid w:val="009F3A02"/>
    <w:rsid w:val="009F6335"/>
    <w:rsid w:val="009F639D"/>
    <w:rsid w:val="009F7E0A"/>
    <w:rsid w:val="00A106AB"/>
    <w:rsid w:val="00A10894"/>
    <w:rsid w:val="00A117DC"/>
    <w:rsid w:val="00A125C5"/>
    <w:rsid w:val="00A154AB"/>
    <w:rsid w:val="00A16869"/>
    <w:rsid w:val="00A16A4C"/>
    <w:rsid w:val="00A20BDB"/>
    <w:rsid w:val="00A23662"/>
    <w:rsid w:val="00A2440A"/>
    <w:rsid w:val="00A249E7"/>
    <w:rsid w:val="00A2786A"/>
    <w:rsid w:val="00A27C62"/>
    <w:rsid w:val="00A32041"/>
    <w:rsid w:val="00A33608"/>
    <w:rsid w:val="00A34C4B"/>
    <w:rsid w:val="00A401BF"/>
    <w:rsid w:val="00A41877"/>
    <w:rsid w:val="00A4244B"/>
    <w:rsid w:val="00A4444E"/>
    <w:rsid w:val="00A47899"/>
    <w:rsid w:val="00A47BE6"/>
    <w:rsid w:val="00A532E1"/>
    <w:rsid w:val="00A545C3"/>
    <w:rsid w:val="00A564CA"/>
    <w:rsid w:val="00A60450"/>
    <w:rsid w:val="00A62160"/>
    <w:rsid w:val="00A6452B"/>
    <w:rsid w:val="00A665AE"/>
    <w:rsid w:val="00A668C5"/>
    <w:rsid w:val="00A702BF"/>
    <w:rsid w:val="00A70E66"/>
    <w:rsid w:val="00A71C23"/>
    <w:rsid w:val="00A71E5C"/>
    <w:rsid w:val="00A7695B"/>
    <w:rsid w:val="00A77625"/>
    <w:rsid w:val="00A83DF0"/>
    <w:rsid w:val="00A84C46"/>
    <w:rsid w:val="00A92584"/>
    <w:rsid w:val="00A93977"/>
    <w:rsid w:val="00A9563B"/>
    <w:rsid w:val="00AA0F98"/>
    <w:rsid w:val="00AA2E57"/>
    <w:rsid w:val="00AA38B0"/>
    <w:rsid w:val="00AA4465"/>
    <w:rsid w:val="00AA4830"/>
    <w:rsid w:val="00AA592B"/>
    <w:rsid w:val="00AB1144"/>
    <w:rsid w:val="00AB14F0"/>
    <w:rsid w:val="00AB3033"/>
    <w:rsid w:val="00AB34EE"/>
    <w:rsid w:val="00AB48D5"/>
    <w:rsid w:val="00AB6508"/>
    <w:rsid w:val="00AB76A1"/>
    <w:rsid w:val="00AC1254"/>
    <w:rsid w:val="00AC1D76"/>
    <w:rsid w:val="00AC3738"/>
    <w:rsid w:val="00AC4F30"/>
    <w:rsid w:val="00AC5CEF"/>
    <w:rsid w:val="00AC73FE"/>
    <w:rsid w:val="00AD3F86"/>
    <w:rsid w:val="00AD47EE"/>
    <w:rsid w:val="00AD4BFE"/>
    <w:rsid w:val="00AD7371"/>
    <w:rsid w:val="00AD7566"/>
    <w:rsid w:val="00AE1797"/>
    <w:rsid w:val="00AE4D3B"/>
    <w:rsid w:val="00AF207D"/>
    <w:rsid w:val="00AF31A2"/>
    <w:rsid w:val="00AF327E"/>
    <w:rsid w:val="00AF6A4D"/>
    <w:rsid w:val="00AF7DEB"/>
    <w:rsid w:val="00B0497F"/>
    <w:rsid w:val="00B07C69"/>
    <w:rsid w:val="00B10617"/>
    <w:rsid w:val="00B1532C"/>
    <w:rsid w:val="00B15B30"/>
    <w:rsid w:val="00B204D7"/>
    <w:rsid w:val="00B22AB6"/>
    <w:rsid w:val="00B23428"/>
    <w:rsid w:val="00B26C8A"/>
    <w:rsid w:val="00B314FB"/>
    <w:rsid w:val="00B32398"/>
    <w:rsid w:val="00B34959"/>
    <w:rsid w:val="00B367BD"/>
    <w:rsid w:val="00B42AA2"/>
    <w:rsid w:val="00B445FD"/>
    <w:rsid w:val="00B44835"/>
    <w:rsid w:val="00B44CBA"/>
    <w:rsid w:val="00B4551A"/>
    <w:rsid w:val="00B46C39"/>
    <w:rsid w:val="00B50503"/>
    <w:rsid w:val="00B51FE5"/>
    <w:rsid w:val="00B55EB4"/>
    <w:rsid w:val="00B60344"/>
    <w:rsid w:val="00B6151A"/>
    <w:rsid w:val="00B631FC"/>
    <w:rsid w:val="00B6363D"/>
    <w:rsid w:val="00B636FB"/>
    <w:rsid w:val="00B65AF8"/>
    <w:rsid w:val="00B65B4C"/>
    <w:rsid w:val="00B65C77"/>
    <w:rsid w:val="00B66368"/>
    <w:rsid w:val="00B7353C"/>
    <w:rsid w:val="00B73CEA"/>
    <w:rsid w:val="00B80168"/>
    <w:rsid w:val="00B805C7"/>
    <w:rsid w:val="00B80891"/>
    <w:rsid w:val="00B825B4"/>
    <w:rsid w:val="00B83B32"/>
    <w:rsid w:val="00B845A7"/>
    <w:rsid w:val="00B848D5"/>
    <w:rsid w:val="00B87866"/>
    <w:rsid w:val="00B92765"/>
    <w:rsid w:val="00B932FE"/>
    <w:rsid w:val="00B93E71"/>
    <w:rsid w:val="00B94C26"/>
    <w:rsid w:val="00B96582"/>
    <w:rsid w:val="00B9658A"/>
    <w:rsid w:val="00B9755B"/>
    <w:rsid w:val="00BA11FC"/>
    <w:rsid w:val="00BA1262"/>
    <w:rsid w:val="00BA2CA2"/>
    <w:rsid w:val="00BA3E8F"/>
    <w:rsid w:val="00BA4C71"/>
    <w:rsid w:val="00BB2C8D"/>
    <w:rsid w:val="00BB6380"/>
    <w:rsid w:val="00BC007F"/>
    <w:rsid w:val="00BC037A"/>
    <w:rsid w:val="00BC09E4"/>
    <w:rsid w:val="00BD4E07"/>
    <w:rsid w:val="00BD606B"/>
    <w:rsid w:val="00BD648B"/>
    <w:rsid w:val="00BD66A5"/>
    <w:rsid w:val="00BE02EF"/>
    <w:rsid w:val="00BE11D3"/>
    <w:rsid w:val="00BE6E94"/>
    <w:rsid w:val="00BF1EDD"/>
    <w:rsid w:val="00BF266A"/>
    <w:rsid w:val="00BF4C88"/>
    <w:rsid w:val="00BF7292"/>
    <w:rsid w:val="00C0033E"/>
    <w:rsid w:val="00C00947"/>
    <w:rsid w:val="00C0208E"/>
    <w:rsid w:val="00C105F4"/>
    <w:rsid w:val="00C15A37"/>
    <w:rsid w:val="00C15A47"/>
    <w:rsid w:val="00C165AD"/>
    <w:rsid w:val="00C1705E"/>
    <w:rsid w:val="00C2046A"/>
    <w:rsid w:val="00C247E0"/>
    <w:rsid w:val="00C24BD7"/>
    <w:rsid w:val="00C25192"/>
    <w:rsid w:val="00C26FAD"/>
    <w:rsid w:val="00C27FDA"/>
    <w:rsid w:val="00C40E5F"/>
    <w:rsid w:val="00C40EBE"/>
    <w:rsid w:val="00C45569"/>
    <w:rsid w:val="00C45775"/>
    <w:rsid w:val="00C500EA"/>
    <w:rsid w:val="00C5723D"/>
    <w:rsid w:val="00C61253"/>
    <w:rsid w:val="00C62212"/>
    <w:rsid w:val="00C6302E"/>
    <w:rsid w:val="00C63A1B"/>
    <w:rsid w:val="00C67F34"/>
    <w:rsid w:val="00C73150"/>
    <w:rsid w:val="00C75B7E"/>
    <w:rsid w:val="00C762DE"/>
    <w:rsid w:val="00C810EE"/>
    <w:rsid w:val="00C84398"/>
    <w:rsid w:val="00C8591E"/>
    <w:rsid w:val="00C865F3"/>
    <w:rsid w:val="00C86EA6"/>
    <w:rsid w:val="00C87512"/>
    <w:rsid w:val="00C87C0E"/>
    <w:rsid w:val="00C91502"/>
    <w:rsid w:val="00C9359F"/>
    <w:rsid w:val="00C937B7"/>
    <w:rsid w:val="00C94AB8"/>
    <w:rsid w:val="00CA258E"/>
    <w:rsid w:val="00CA307D"/>
    <w:rsid w:val="00CA3EA9"/>
    <w:rsid w:val="00CA4EEB"/>
    <w:rsid w:val="00CA5337"/>
    <w:rsid w:val="00CA64E5"/>
    <w:rsid w:val="00CB02CC"/>
    <w:rsid w:val="00CB0B24"/>
    <w:rsid w:val="00CB2739"/>
    <w:rsid w:val="00CB5E03"/>
    <w:rsid w:val="00CB5E7E"/>
    <w:rsid w:val="00CB5F33"/>
    <w:rsid w:val="00CC173E"/>
    <w:rsid w:val="00CC1D97"/>
    <w:rsid w:val="00CC5D62"/>
    <w:rsid w:val="00CC7A0C"/>
    <w:rsid w:val="00CC7BB2"/>
    <w:rsid w:val="00CD075E"/>
    <w:rsid w:val="00CD1633"/>
    <w:rsid w:val="00CD5BA3"/>
    <w:rsid w:val="00CD5E35"/>
    <w:rsid w:val="00CD6404"/>
    <w:rsid w:val="00CD7F1E"/>
    <w:rsid w:val="00CE20D5"/>
    <w:rsid w:val="00CF0063"/>
    <w:rsid w:val="00CF27CA"/>
    <w:rsid w:val="00CF2FA8"/>
    <w:rsid w:val="00CF4AB1"/>
    <w:rsid w:val="00CF79D3"/>
    <w:rsid w:val="00D01A59"/>
    <w:rsid w:val="00D02846"/>
    <w:rsid w:val="00D06DBE"/>
    <w:rsid w:val="00D10A3A"/>
    <w:rsid w:val="00D13B68"/>
    <w:rsid w:val="00D14CC4"/>
    <w:rsid w:val="00D16D39"/>
    <w:rsid w:val="00D258F0"/>
    <w:rsid w:val="00D26BED"/>
    <w:rsid w:val="00D279B2"/>
    <w:rsid w:val="00D309AA"/>
    <w:rsid w:val="00D32F68"/>
    <w:rsid w:val="00D32FD0"/>
    <w:rsid w:val="00D3325E"/>
    <w:rsid w:val="00D364FA"/>
    <w:rsid w:val="00D37640"/>
    <w:rsid w:val="00D40DD3"/>
    <w:rsid w:val="00D41C64"/>
    <w:rsid w:val="00D4270D"/>
    <w:rsid w:val="00D44CF1"/>
    <w:rsid w:val="00D45995"/>
    <w:rsid w:val="00D50925"/>
    <w:rsid w:val="00D54484"/>
    <w:rsid w:val="00D6644E"/>
    <w:rsid w:val="00D70CDF"/>
    <w:rsid w:val="00D71050"/>
    <w:rsid w:val="00D775BF"/>
    <w:rsid w:val="00D775D1"/>
    <w:rsid w:val="00D80532"/>
    <w:rsid w:val="00D81197"/>
    <w:rsid w:val="00D82110"/>
    <w:rsid w:val="00D86D83"/>
    <w:rsid w:val="00D91604"/>
    <w:rsid w:val="00D9254D"/>
    <w:rsid w:val="00D93EB2"/>
    <w:rsid w:val="00D96238"/>
    <w:rsid w:val="00D97BEE"/>
    <w:rsid w:val="00D97F1B"/>
    <w:rsid w:val="00DA006F"/>
    <w:rsid w:val="00DA1A71"/>
    <w:rsid w:val="00DA4106"/>
    <w:rsid w:val="00DB26ED"/>
    <w:rsid w:val="00DB46A9"/>
    <w:rsid w:val="00DB6E9D"/>
    <w:rsid w:val="00DC1D3C"/>
    <w:rsid w:val="00DD2393"/>
    <w:rsid w:val="00DD2B94"/>
    <w:rsid w:val="00DD3162"/>
    <w:rsid w:val="00DD339D"/>
    <w:rsid w:val="00DD4E3F"/>
    <w:rsid w:val="00DD516C"/>
    <w:rsid w:val="00DD5A33"/>
    <w:rsid w:val="00DE0235"/>
    <w:rsid w:val="00DE0831"/>
    <w:rsid w:val="00DE1B9F"/>
    <w:rsid w:val="00DE205B"/>
    <w:rsid w:val="00DE2151"/>
    <w:rsid w:val="00DE2439"/>
    <w:rsid w:val="00DE5948"/>
    <w:rsid w:val="00DE7D6F"/>
    <w:rsid w:val="00DF1A10"/>
    <w:rsid w:val="00DF5A47"/>
    <w:rsid w:val="00DF6201"/>
    <w:rsid w:val="00E02495"/>
    <w:rsid w:val="00E049D8"/>
    <w:rsid w:val="00E07DFF"/>
    <w:rsid w:val="00E10483"/>
    <w:rsid w:val="00E10904"/>
    <w:rsid w:val="00E113CC"/>
    <w:rsid w:val="00E11A45"/>
    <w:rsid w:val="00E120FF"/>
    <w:rsid w:val="00E13610"/>
    <w:rsid w:val="00E13C3B"/>
    <w:rsid w:val="00E15DA3"/>
    <w:rsid w:val="00E16463"/>
    <w:rsid w:val="00E172FE"/>
    <w:rsid w:val="00E22389"/>
    <w:rsid w:val="00E22FCC"/>
    <w:rsid w:val="00E25C08"/>
    <w:rsid w:val="00E26AEB"/>
    <w:rsid w:val="00E27019"/>
    <w:rsid w:val="00E3056F"/>
    <w:rsid w:val="00E36301"/>
    <w:rsid w:val="00E37F65"/>
    <w:rsid w:val="00E44C58"/>
    <w:rsid w:val="00E4533E"/>
    <w:rsid w:val="00E4562E"/>
    <w:rsid w:val="00E50A54"/>
    <w:rsid w:val="00E512F4"/>
    <w:rsid w:val="00E538A1"/>
    <w:rsid w:val="00E54218"/>
    <w:rsid w:val="00E54401"/>
    <w:rsid w:val="00E54DFB"/>
    <w:rsid w:val="00E55174"/>
    <w:rsid w:val="00E57FA9"/>
    <w:rsid w:val="00E67D3A"/>
    <w:rsid w:val="00E67FA3"/>
    <w:rsid w:val="00E73A19"/>
    <w:rsid w:val="00E73CE8"/>
    <w:rsid w:val="00E74068"/>
    <w:rsid w:val="00E76214"/>
    <w:rsid w:val="00E765DB"/>
    <w:rsid w:val="00E76D60"/>
    <w:rsid w:val="00E7702D"/>
    <w:rsid w:val="00E86755"/>
    <w:rsid w:val="00E87973"/>
    <w:rsid w:val="00E90672"/>
    <w:rsid w:val="00E957F4"/>
    <w:rsid w:val="00E95D3B"/>
    <w:rsid w:val="00E95F9E"/>
    <w:rsid w:val="00EA3DE4"/>
    <w:rsid w:val="00EA5331"/>
    <w:rsid w:val="00EA695B"/>
    <w:rsid w:val="00EB0D46"/>
    <w:rsid w:val="00EB4238"/>
    <w:rsid w:val="00EB46C3"/>
    <w:rsid w:val="00EC0869"/>
    <w:rsid w:val="00EC0D74"/>
    <w:rsid w:val="00EC764D"/>
    <w:rsid w:val="00ED00D2"/>
    <w:rsid w:val="00ED190B"/>
    <w:rsid w:val="00ED6C94"/>
    <w:rsid w:val="00EE0335"/>
    <w:rsid w:val="00EE1DA7"/>
    <w:rsid w:val="00EE7473"/>
    <w:rsid w:val="00EF0F2D"/>
    <w:rsid w:val="00EF3986"/>
    <w:rsid w:val="00EF638A"/>
    <w:rsid w:val="00F024CC"/>
    <w:rsid w:val="00F031FC"/>
    <w:rsid w:val="00F055B0"/>
    <w:rsid w:val="00F056CE"/>
    <w:rsid w:val="00F06B7C"/>
    <w:rsid w:val="00F06B8F"/>
    <w:rsid w:val="00F1090E"/>
    <w:rsid w:val="00F10E74"/>
    <w:rsid w:val="00F150A7"/>
    <w:rsid w:val="00F16A0A"/>
    <w:rsid w:val="00F25D73"/>
    <w:rsid w:val="00F26D5F"/>
    <w:rsid w:val="00F31E7A"/>
    <w:rsid w:val="00F3208F"/>
    <w:rsid w:val="00F32F24"/>
    <w:rsid w:val="00F3326B"/>
    <w:rsid w:val="00F335DB"/>
    <w:rsid w:val="00F35166"/>
    <w:rsid w:val="00F355D3"/>
    <w:rsid w:val="00F37D83"/>
    <w:rsid w:val="00F4564E"/>
    <w:rsid w:val="00F54B00"/>
    <w:rsid w:val="00F5588A"/>
    <w:rsid w:val="00F574DA"/>
    <w:rsid w:val="00F62386"/>
    <w:rsid w:val="00F62F59"/>
    <w:rsid w:val="00F65D5B"/>
    <w:rsid w:val="00F73318"/>
    <w:rsid w:val="00F73787"/>
    <w:rsid w:val="00F748CD"/>
    <w:rsid w:val="00F75571"/>
    <w:rsid w:val="00F77891"/>
    <w:rsid w:val="00F8184A"/>
    <w:rsid w:val="00F82183"/>
    <w:rsid w:val="00F85F73"/>
    <w:rsid w:val="00F90B73"/>
    <w:rsid w:val="00F90DD0"/>
    <w:rsid w:val="00F919CF"/>
    <w:rsid w:val="00F91DCB"/>
    <w:rsid w:val="00F93600"/>
    <w:rsid w:val="00F957DC"/>
    <w:rsid w:val="00FA10B6"/>
    <w:rsid w:val="00FA1DEB"/>
    <w:rsid w:val="00FA400B"/>
    <w:rsid w:val="00FA6F4E"/>
    <w:rsid w:val="00FA7AB9"/>
    <w:rsid w:val="00FB2F98"/>
    <w:rsid w:val="00FB5056"/>
    <w:rsid w:val="00FB6C67"/>
    <w:rsid w:val="00FC043F"/>
    <w:rsid w:val="00FC11F2"/>
    <w:rsid w:val="00FC1F95"/>
    <w:rsid w:val="00FC2490"/>
    <w:rsid w:val="00FC567B"/>
    <w:rsid w:val="00FC57E9"/>
    <w:rsid w:val="00FC73E4"/>
    <w:rsid w:val="00FC78A6"/>
    <w:rsid w:val="00FD1DC5"/>
    <w:rsid w:val="00FD21BB"/>
    <w:rsid w:val="00FD344A"/>
    <w:rsid w:val="00FD4B8D"/>
    <w:rsid w:val="00FD54BF"/>
    <w:rsid w:val="00FE1CCC"/>
    <w:rsid w:val="00FE4112"/>
    <w:rsid w:val="00FE43EC"/>
    <w:rsid w:val="00FE4704"/>
    <w:rsid w:val="00FE4B4E"/>
    <w:rsid w:val="00FE679A"/>
    <w:rsid w:val="00FE6C44"/>
    <w:rsid w:val="00FE7113"/>
    <w:rsid w:val="00FE7998"/>
    <w:rsid w:val="00FF3FCD"/>
    <w:rsid w:val="00FF554C"/>
    <w:rsid w:val="00FF6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8F55376"/>
  <w15:docId w15:val="{BFD604DB-6E08-4898-85DB-43F03C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238"/>
    <w:rPr>
      <w:sz w:val="24"/>
      <w:szCs w:val="24"/>
    </w:rPr>
  </w:style>
  <w:style w:type="paragraph" w:styleId="Ttulo1">
    <w:name w:val="heading 1"/>
    <w:basedOn w:val="Normal"/>
    <w:next w:val="Normal"/>
    <w:qFormat/>
    <w:rsid w:val="00E37F65"/>
    <w:pPr>
      <w:keepNext/>
      <w:outlineLvl w:val="0"/>
    </w:pPr>
    <w:rPr>
      <w:rFonts w:ascii="Tahoma" w:hAnsi="Tahoma" w:cs="Tahoma"/>
      <w:b/>
      <w:bCs/>
      <w:sz w:val="20"/>
      <w:szCs w:val="20"/>
    </w:rPr>
  </w:style>
  <w:style w:type="paragraph" w:styleId="Ttulo2">
    <w:name w:val="heading 2"/>
    <w:basedOn w:val="Normal"/>
    <w:next w:val="Normal"/>
    <w:link w:val="Ttulo2Car"/>
    <w:qFormat/>
    <w:rsid w:val="00E37F65"/>
    <w:pPr>
      <w:keepNext/>
      <w:jc w:val="center"/>
      <w:outlineLvl w:val="1"/>
    </w:pPr>
    <w:rPr>
      <w:b/>
      <w:bCs/>
    </w:rPr>
  </w:style>
  <w:style w:type="paragraph" w:styleId="Ttulo3">
    <w:name w:val="heading 3"/>
    <w:basedOn w:val="Normal"/>
    <w:next w:val="Normal"/>
    <w:qFormat/>
    <w:rsid w:val="00E37F65"/>
    <w:pPr>
      <w:keepNext/>
      <w:widowControl w:val="0"/>
      <w:tabs>
        <w:tab w:val="left" w:pos="360"/>
      </w:tabs>
      <w:autoSpaceDE w:val="0"/>
      <w:autoSpaceDN w:val="0"/>
      <w:adjustRightInd w:val="0"/>
      <w:spacing w:before="240"/>
      <w:ind w:left="110"/>
      <w:jc w:val="center"/>
      <w:outlineLvl w:val="2"/>
    </w:pPr>
    <w:rPr>
      <w:rFonts w:ascii="Tahoma" w:hAnsi="Tahoma" w:cs="Tahoma"/>
      <w:b/>
      <w:bCs/>
      <w:sz w:val="20"/>
      <w:szCs w:val="20"/>
    </w:rPr>
  </w:style>
  <w:style w:type="paragraph" w:styleId="Ttulo4">
    <w:name w:val="heading 4"/>
    <w:basedOn w:val="Normal"/>
    <w:next w:val="Normal"/>
    <w:qFormat/>
    <w:rsid w:val="00E37F65"/>
    <w:pPr>
      <w:keepNext/>
      <w:widowControl w:val="0"/>
      <w:tabs>
        <w:tab w:val="left" w:pos="360"/>
      </w:tabs>
      <w:autoSpaceDE w:val="0"/>
      <w:autoSpaceDN w:val="0"/>
      <w:adjustRightInd w:val="0"/>
      <w:spacing w:before="240"/>
      <w:jc w:val="center"/>
      <w:outlineLvl w:val="3"/>
    </w:pPr>
    <w:rPr>
      <w:rFonts w:ascii="Tahoma" w:hAnsi="Tahoma" w:cs="Tahoma"/>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8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9F639D"/>
    <w:pPr>
      <w:tabs>
        <w:tab w:val="center" w:pos="4252"/>
        <w:tab w:val="right" w:pos="8504"/>
      </w:tabs>
    </w:pPr>
  </w:style>
  <w:style w:type="character" w:customStyle="1" w:styleId="EncabezadoCar">
    <w:name w:val="Encabezado Car"/>
    <w:link w:val="Encabezado"/>
    <w:rsid w:val="009F639D"/>
    <w:rPr>
      <w:sz w:val="24"/>
      <w:szCs w:val="24"/>
    </w:rPr>
  </w:style>
  <w:style w:type="paragraph" w:styleId="Piedepgina">
    <w:name w:val="footer"/>
    <w:basedOn w:val="Normal"/>
    <w:link w:val="PiedepginaCar"/>
    <w:rsid w:val="009F639D"/>
    <w:pPr>
      <w:tabs>
        <w:tab w:val="center" w:pos="4252"/>
        <w:tab w:val="right" w:pos="8504"/>
      </w:tabs>
    </w:pPr>
  </w:style>
  <w:style w:type="character" w:customStyle="1" w:styleId="PiedepginaCar">
    <w:name w:val="Pie de página Car"/>
    <w:link w:val="Piedepgina"/>
    <w:rsid w:val="009F639D"/>
    <w:rPr>
      <w:sz w:val="24"/>
      <w:szCs w:val="24"/>
    </w:rPr>
  </w:style>
  <w:style w:type="paragraph" w:styleId="Sinespaciado">
    <w:name w:val="No Spacing"/>
    <w:link w:val="SinespaciadoCar"/>
    <w:uiPriority w:val="1"/>
    <w:qFormat/>
    <w:rsid w:val="00864D71"/>
    <w:rPr>
      <w:rFonts w:ascii="Calibri" w:hAnsi="Calibri"/>
      <w:sz w:val="22"/>
      <w:szCs w:val="22"/>
      <w:lang w:eastAsia="en-US"/>
    </w:rPr>
  </w:style>
  <w:style w:type="character" w:customStyle="1" w:styleId="SinespaciadoCar">
    <w:name w:val="Sin espaciado Car"/>
    <w:link w:val="Sinespaciado"/>
    <w:uiPriority w:val="1"/>
    <w:rsid w:val="00864D71"/>
    <w:rPr>
      <w:rFonts w:ascii="Calibri" w:hAnsi="Calibri"/>
      <w:sz w:val="22"/>
      <w:szCs w:val="22"/>
      <w:lang w:val="es-ES" w:eastAsia="en-US" w:bidi="ar-SA"/>
    </w:rPr>
  </w:style>
  <w:style w:type="paragraph" w:styleId="Textodeglobo">
    <w:name w:val="Balloon Text"/>
    <w:basedOn w:val="Normal"/>
    <w:link w:val="TextodegloboCar"/>
    <w:rsid w:val="00864D71"/>
    <w:rPr>
      <w:rFonts w:ascii="Tahoma" w:hAnsi="Tahoma" w:cs="Tahoma"/>
      <w:sz w:val="16"/>
      <w:szCs w:val="16"/>
    </w:rPr>
  </w:style>
  <w:style w:type="character" w:customStyle="1" w:styleId="TextodegloboCar">
    <w:name w:val="Texto de globo Car"/>
    <w:link w:val="Textodeglobo"/>
    <w:rsid w:val="00864D71"/>
    <w:rPr>
      <w:rFonts w:ascii="Tahoma" w:hAnsi="Tahoma" w:cs="Tahoma"/>
      <w:sz w:val="16"/>
      <w:szCs w:val="16"/>
    </w:rPr>
  </w:style>
  <w:style w:type="table" w:styleId="Tablaweb1">
    <w:name w:val="Table Web 1"/>
    <w:aliases w:val="Tabla Web 11"/>
    <w:basedOn w:val="Tablanormal"/>
    <w:rsid w:val="00F109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rsid w:val="00E37F65"/>
    <w:pPr>
      <w:widowControl w:val="0"/>
      <w:autoSpaceDE w:val="0"/>
      <w:autoSpaceDN w:val="0"/>
      <w:adjustRightInd w:val="0"/>
      <w:spacing w:before="240"/>
    </w:pPr>
    <w:rPr>
      <w:rFonts w:ascii="Tahoma" w:hAnsi="Tahoma" w:cs="Tahoma"/>
      <w:sz w:val="20"/>
      <w:szCs w:val="20"/>
      <w:lang w:val="es-ES_tradnl"/>
    </w:rPr>
  </w:style>
  <w:style w:type="paragraph" w:styleId="Sangradetextonormal">
    <w:name w:val="Body Text Indent"/>
    <w:basedOn w:val="Normal"/>
    <w:rsid w:val="00E37F65"/>
    <w:pPr>
      <w:widowControl w:val="0"/>
      <w:autoSpaceDE w:val="0"/>
      <w:autoSpaceDN w:val="0"/>
      <w:adjustRightInd w:val="0"/>
      <w:spacing w:before="240"/>
      <w:ind w:left="360" w:hanging="360"/>
      <w:jc w:val="both"/>
    </w:pPr>
    <w:rPr>
      <w:rFonts w:ascii="Tahoma" w:hAnsi="Tahoma" w:cs="Tahoma"/>
      <w:sz w:val="20"/>
      <w:szCs w:val="20"/>
      <w:lang w:val="es-ES_tradnl"/>
    </w:rPr>
  </w:style>
  <w:style w:type="paragraph" w:styleId="Prrafodelista">
    <w:name w:val="List Paragraph"/>
    <w:basedOn w:val="Normal"/>
    <w:link w:val="PrrafodelistaCar"/>
    <w:uiPriority w:val="34"/>
    <w:qFormat/>
    <w:rsid w:val="005C4F33"/>
    <w:pPr>
      <w:ind w:left="708"/>
    </w:pPr>
  </w:style>
  <w:style w:type="table" w:styleId="Listaoscura-nfasis2">
    <w:name w:val="Dark List Accent 2"/>
    <w:basedOn w:val="Tablanormal"/>
    <w:uiPriority w:val="70"/>
    <w:rsid w:val="008E712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ablaconlista2">
    <w:name w:val="Table List 2"/>
    <w:basedOn w:val="Tablanormal"/>
    <w:rsid w:val="00F456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2Car">
    <w:name w:val="Título 2 Car"/>
    <w:basedOn w:val="Fuentedeprrafopredeter"/>
    <w:link w:val="Ttulo2"/>
    <w:rsid w:val="005304D1"/>
    <w:rPr>
      <w:b/>
      <w:bCs/>
      <w:sz w:val="24"/>
      <w:szCs w:val="24"/>
    </w:rPr>
  </w:style>
  <w:style w:type="paragraph" w:customStyle="1" w:styleId="Default">
    <w:name w:val="Default"/>
    <w:rsid w:val="00535BBE"/>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link w:val="Prrafodelista"/>
    <w:uiPriority w:val="34"/>
    <w:rsid w:val="0094701D"/>
    <w:rPr>
      <w:sz w:val="24"/>
      <w:szCs w:val="24"/>
    </w:rPr>
  </w:style>
  <w:style w:type="paragraph" w:styleId="NormalWeb">
    <w:name w:val="Normal (Web)"/>
    <w:basedOn w:val="Normal"/>
    <w:uiPriority w:val="99"/>
    <w:unhideWhenUsed/>
    <w:rsid w:val="0094701D"/>
    <w:pPr>
      <w:spacing w:before="100" w:beforeAutospacing="1" w:after="100" w:afterAutospacing="1"/>
    </w:pPr>
    <w:rPr>
      <w:lang w:val="es-CO" w:eastAsia="es-CO"/>
    </w:rPr>
  </w:style>
  <w:style w:type="character" w:customStyle="1" w:styleId="fontstyle01">
    <w:name w:val="fontstyle01"/>
    <w:basedOn w:val="Fuentedeprrafopredeter"/>
    <w:rsid w:val="00D6644E"/>
    <w:rPr>
      <w:rFonts w:ascii="Arial-BoldMT" w:hAnsi="Arial-BoldMT" w:hint="default"/>
      <w:b/>
      <w:bCs/>
      <w:i w:val="0"/>
      <w:iCs w:val="0"/>
      <w:color w:val="000000"/>
      <w:sz w:val="24"/>
      <w:szCs w:val="24"/>
    </w:rPr>
  </w:style>
  <w:style w:type="character" w:customStyle="1" w:styleId="fontstyle21">
    <w:name w:val="fontstyle21"/>
    <w:basedOn w:val="Fuentedeprrafopredeter"/>
    <w:rsid w:val="00D6644E"/>
    <w:rPr>
      <w:rFonts w:ascii="ArialMT" w:hAnsi="ArialMT" w:hint="default"/>
      <w:b w:val="0"/>
      <w:bCs w:val="0"/>
      <w:i w:val="0"/>
      <w:iCs w:val="0"/>
      <w:color w:val="000000"/>
      <w:sz w:val="24"/>
      <w:szCs w:val="24"/>
    </w:rPr>
  </w:style>
  <w:style w:type="character" w:customStyle="1" w:styleId="fontstyle31">
    <w:name w:val="fontstyle31"/>
    <w:basedOn w:val="Fuentedeprrafopredeter"/>
    <w:rsid w:val="00D6644E"/>
    <w:rPr>
      <w:rFonts w:ascii="SymbolMT" w:eastAsia="SymbolMT" w:hint="eastAsia"/>
      <w:b w:val="0"/>
      <w:bCs w:val="0"/>
      <w:i w:val="0"/>
      <w:iCs w:val="0"/>
      <w:color w:val="000000"/>
      <w:sz w:val="24"/>
      <w:szCs w:val="24"/>
    </w:rPr>
  </w:style>
  <w:style w:type="character" w:customStyle="1" w:styleId="fontstyle41">
    <w:name w:val="fontstyle41"/>
    <w:basedOn w:val="Fuentedeprrafopredeter"/>
    <w:rsid w:val="00D6644E"/>
    <w:rPr>
      <w:rFonts w:ascii="TimesNewRomanPSMT" w:hAnsi="TimesNewRomanPSMT" w:hint="default"/>
      <w:b w:val="0"/>
      <w:bCs w:val="0"/>
      <w:i w:val="0"/>
      <w:iCs w:val="0"/>
      <w:color w:val="000000"/>
      <w:sz w:val="18"/>
      <w:szCs w:val="18"/>
    </w:rPr>
  </w:style>
  <w:style w:type="character" w:customStyle="1" w:styleId="fontstyle51">
    <w:name w:val="fontstyle51"/>
    <w:basedOn w:val="Fuentedeprrafopredeter"/>
    <w:rsid w:val="00FD54BF"/>
    <w:rPr>
      <w:rFonts w:ascii="Calibri-Bold" w:hAnsi="Calibri-Bold" w:hint="default"/>
      <w:b/>
      <w:bCs/>
      <w:i w:val="0"/>
      <w:iCs w:val="0"/>
      <w:color w:val="000000"/>
      <w:sz w:val="16"/>
      <w:szCs w:val="16"/>
    </w:rPr>
  </w:style>
  <w:style w:type="character" w:customStyle="1" w:styleId="fontstyle61">
    <w:name w:val="fontstyle61"/>
    <w:basedOn w:val="Fuentedeprrafopredeter"/>
    <w:rsid w:val="00FD54BF"/>
    <w:rPr>
      <w:rFonts w:ascii="Arial-ItalicMT" w:hAnsi="Arial-ItalicMT" w:hint="default"/>
      <w:b w:val="0"/>
      <w:bCs w:val="0"/>
      <w:i/>
      <w:iCs/>
      <w:color w:val="000000"/>
      <w:sz w:val="24"/>
      <w:szCs w:val="24"/>
    </w:rPr>
  </w:style>
  <w:style w:type="character" w:styleId="Textoennegrita">
    <w:name w:val="Strong"/>
    <w:basedOn w:val="Fuentedeprrafopredeter"/>
    <w:uiPriority w:val="22"/>
    <w:qFormat/>
    <w:rsid w:val="000961F9"/>
    <w:rPr>
      <w:b/>
      <w:bCs/>
    </w:rPr>
  </w:style>
  <w:style w:type="paragraph" w:customStyle="1" w:styleId="xcontentpasted0">
    <w:name w:val="x_contentpasted0"/>
    <w:basedOn w:val="Normal"/>
    <w:rsid w:val="00342E49"/>
    <w:pPr>
      <w:spacing w:before="100" w:beforeAutospacing="1" w:after="100" w:afterAutospacing="1"/>
    </w:pPr>
    <w:rPr>
      <w:lang w:val="es-CO" w:eastAsia="es-CO"/>
    </w:rPr>
  </w:style>
  <w:style w:type="character" w:customStyle="1" w:styleId="xcontentpasted2">
    <w:name w:val="x_contentpasted2"/>
    <w:basedOn w:val="Fuentedeprrafopredeter"/>
    <w:rsid w:val="0034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1134">
      <w:bodyDiv w:val="1"/>
      <w:marLeft w:val="0"/>
      <w:marRight w:val="0"/>
      <w:marTop w:val="0"/>
      <w:marBottom w:val="0"/>
      <w:divBdr>
        <w:top w:val="none" w:sz="0" w:space="0" w:color="auto"/>
        <w:left w:val="none" w:sz="0" w:space="0" w:color="auto"/>
        <w:bottom w:val="none" w:sz="0" w:space="0" w:color="auto"/>
        <w:right w:val="none" w:sz="0" w:space="0" w:color="auto"/>
      </w:divBdr>
    </w:div>
    <w:div w:id="165822785">
      <w:bodyDiv w:val="1"/>
      <w:marLeft w:val="0"/>
      <w:marRight w:val="0"/>
      <w:marTop w:val="0"/>
      <w:marBottom w:val="0"/>
      <w:divBdr>
        <w:top w:val="none" w:sz="0" w:space="0" w:color="auto"/>
        <w:left w:val="none" w:sz="0" w:space="0" w:color="auto"/>
        <w:bottom w:val="none" w:sz="0" w:space="0" w:color="auto"/>
        <w:right w:val="none" w:sz="0" w:space="0" w:color="auto"/>
      </w:divBdr>
    </w:div>
    <w:div w:id="400761727">
      <w:bodyDiv w:val="1"/>
      <w:marLeft w:val="0"/>
      <w:marRight w:val="0"/>
      <w:marTop w:val="0"/>
      <w:marBottom w:val="0"/>
      <w:divBdr>
        <w:top w:val="none" w:sz="0" w:space="0" w:color="auto"/>
        <w:left w:val="none" w:sz="0" w:space="0" w:color="auto"/>
        <w:bottom w:val="none" w:sz="0" w:space="0" w:color="auto"/>
        <w:right w:val="none" w:sz="0" w:space="0" w:color="auto"/>
      </w:divBdr>
      <w:divsChild>
        <w:div w:id="1975209296">
          <w:marLeft w:val="0"/>
          <w:marRight w:val="0"/>
          <w:marTop w:val="0"/>
          <w:marBottom w:val="0"/>
          <w:divBdr>
            <w:top w:val="none" w:sz="0" w:space="0" w:color="auto"/>
            <w:left w:val="none" w:sz="0" w:space="0" w:color="auto"/>
            <w:bottom w:val="none" w:sz="0" w:space="0" w:color="auto"/>
            <w:right w:val="none" w:sz="0" w:space="0" w:color="auto"/>
          </w:divBdr>
        </w:div>
      </w:divsChild>
    </w:div>
    <w:div w:id="476068943">
      <w:bodyDiv w:val="1"/>
      <w:marLeft w:val="0"/>
      <w:marRight w:val="0"/>
      <w:marTop w:val="0"/>
      <w:marBottom w:val="0"/>
      <w:divBdr>
        <w:top w:val="none" w:sz="0" w:space="0" w:color="auto"/>
        <w:left w:val="none" w:sz="0" w:space="0" w:color="auto"/>
        <w:bottom w:val="none" w:sz="0" w:space="0" w:color="auto"/>
        <w:right w:val="none" w:sz="0" w:space="0" w:color="auto"/>
      </w:divBdr>
      <w:divsChild>
        <w:div w:id="389574999">
          <w:marLeft w:val="720"/>
          <w:marRight w:val="0"/>
          <w:marTop w:val="77"/>
          <w:marBottom w:val="0"/>
          <w:divBdr>
            <w:top w:val="none" w:sz="0" w:space="0" w:color="auto"/>
            <w:left w:val="none" w:sz="0" w:space="0" w:color="auto"/>
            <w:bottom w:val="none" w:sz="0" w:space="0" w:color="auto"/>
            <w:right w:val="none" w:sz="0" w:space="0" w:color="auto"/>
          </w:divBdr>
        </w:div>
        <w:div w:id="178935219">
          <w:marLeft w:val="720"/>
          <w:marRight w:val="0"/>
          <w:marTop w:val="77"/>
          <w:marBottom w:val="0"/>
          <w:divBdr>
            <w:top w:val="none" w:sz="0" w:space="0" w:color="auto"/>
            <w:left w:val="none" w:sz="0" w:space="0" w:color="auto"/>
            <w:bottom w:val="none" w:sz="0" w:space="0" w:color="auto"/>
            <w:right w:val="none" w:sz="0" w:space="0" w:color="auto"/>
          </w:divBdr>
        </w:div>
        <w:div w:id="1695958286">
          <w:marLeft w:val="720"/>
          <w:marRight w:val="0"/>
          <w:marTop w:val="77"/>
          <w:marBottom w:val="0"/>
          <w:divBdr>
            <w:top w:val="none" w:sz="0" w:space="0" w:color="auto"/>
            <w:left w:val="none" w:sz="0" w:space="0" w:color="auto"/>
            <w:bottom w:val="none" w:sz="0" w:space="0" w:color="auto"/>
            <w:right w:val="none" w:sz="0" w:space="0" w:color="auto"/>
          </w:divBdr>
        </w:div>
        <w:div w:id="620649179">
          <w:marLeft w:val="720"/>
          <w:marRight w:val="0"/>
          <w:marTop w:val="77"/>
          <w:marBottom w:val="0"/>
          <w:divBdr>
            <w:top w:val="none" w:sz="0" w:space="0" w:color="auto"/>
            <w:left w:val="none" w:sz="0" w:space="0" w:color="auto"/>
            <w:bottom w:val="none" w:sz="0" w:space="0" w:color="auto"/>
            <w:right w:val="none" w:sz="0" w:space="0" w:color="auto"/>
          </w:divBdr>
        </w:div>
        <w:div w:id="495724613">
          <w:marLeft w:val="720"/>
          <w:marRight w:val="0"/>
          <w:marTop w:val="77"/>
          <w:marBottom w:val="0"/>
          <w:divBdr>
            <w:top w:val="none" w:sz="0" w:space="0" w:color="auto"/>
            <w:left w:val="none" w:sz="0" w:space="0" w:color="auto"/>
            <w:bottom w:val="none" w:sz="0" w:space="0" w:color="auto"/>
            <w:right w:val="none" w:sz="0" w:space="0" w:color="auto"/>
          </w:divBdr>
        </w:div>
        <w:div w:id="684945466">
          <w:marLeft w:val="720"/>
          <w:marRight w:val="0"/>
          <w:marTop w:val="77"/>
          <w:marBottom w:val="0"/>
          <w:divBdr>
            <w:top w:val="none" w:sz="0" w:space="0" w:color="auto"/>
            <w:left w:val="none" w:sz="0" w:space="0" w:color="auto"/>
            <w:bottom w:val="none" w:sz="0" w:space="0" w:color="auto"/>
            <w:right w:val="none" w:sz="0" w:space="0" w:color="auto"/>
          </w:divBdr>
        </w:div>
        <w:div w:id="342165731">
          <w:marLeft w:val="720"/>
          <w:marRight w:val="0"/>
          <w:marTop w:val="77"/>
          <w:marBottom w:val="0"/>
          <w:divBdr>
            <w:top w:val="none" w:sz="0" w:space="0" w:color="auto"/>
            <w:left w:val="none" w:sz="0" w:space="0" w:color="auto"/>
            <w:bottom w:val="none" w:sz="0" w:space="0" w:color="auto"/>
            <w:right w:val="none" w:sz="0" w:space="0" w:color="auto"/>
          </w:divBdr>
        </w:div>
        <w:div w:id="1727290418">
          <w:marLeft w:val="720"/>
          <w:marRight w:val="0"/>
          <w:marTop w:val="77"/>
          <w:marBottom w:val="0"/>
          <w:divBdr>
            <w:top w:val="none" w:sz="0" w:space="0" w:color="auto"/>
            <w:left w:val="none" w:sz="0" w:space="0" w:color="auto"/>
            <w:bottom w:val="none" w:sz="0" w:space="0" w:color="auto"/>
            <w:right w:val="none" w:sz="0" w:space="0" w:color="auto"/>
          </w:divBdr>
        </w:div>
      </w:divsChild>
    </w:div>
    <w:div w:id="647789359">
      <w:bodyDiv w:val="1"/>
      <w:marLeft w:val="0"/>
      <w:marRight w:val="0"/>
      <w:marTop w:val="0"/>
      <w:marBottom w:val="0"/>
      <w:divBdr>
        <w:top w:val="none" w:sz="0" w:space="0" w:color="auto"/>
        <w:left w:val="none" w:sz="0" w:space="0" w:color="auto"/>
        <w:bottom w:val="none" w:sz="0" w:space="0" w:color="auto"/>
        <w:right w:val="none" w:sz="0" w:space="0" w:color="auto"/>
      </w:divBdr>
    </w:div>
    <w:div w:id="662971429">
      <w:bodyDiv w:val="1"/>
      <w:marLeft w:val="0"/>
      <w:marRight w:val="0"/>
      <w:marTop w:val="0"/>
      <w:marBottom w:val="0"/>
      <w:divBdr>
        <w:top w:val="none" w:sz="0" w:space="0" w:color="auto"/>
        <w:left w:val="none" w:sz="0" w:space="0" w:color="auto"/>
        <w:bottom w:val="none" w:sz="0" w:space="0" w:color="auto"/>
        <w:right w:val="none" w:sz="0" w:space="0" w:color="auto"/>
      </w:divBdr>
    </w:div>
    <w:div w:id="782965846">
      <w:bodyDiv w:val="1"/>
      <w:marLeft w:val="0"/>
      <w:marRight w:val="0"/>
      <w:marTop w:val="0"/>
      <w:marBottom w:val="0"/>
      <w:divBdr>
        <w:top w:val="none" w:sz="0" w:space="0" w:color="auto"/>
        <w:left w:val="none" w:sz="0" w:space="0" w:color="auto"/>
        <w:bottom w:val="none" w:sz="0" w:space="0" w:color="auto"/>
        <w:right w:val="none" w:sz="0" w:space="0" w:color="auto"/>
      </w:divBdr>
    </w:div>
    <w:div w:id="869338818">
      <w:bodyDiv w:val="1"/>
      <w:marLeft w:val="0"/>
      <w:marRight w:val="0"/>
      <w:marTop w:val="0"/>
      <w:marBottom w:val="0"/>
      <w:divBdr>
        <w:top w:val="none" w:sz="0" w:space="0" w:color="auto"/>
        <w:left w:val="none" w:sz="0" w:space="0" w:color="auto"/>
        <w:bottom w:val="none" w:sz="0" w:space="0" w:color="auto"/>
        <w:right w:val="none" w:sz="0" w:space="0" w:color="auto"/>
      </w:divBdr>
    </w:div>
    <w:div w:id="1045444856">
      <w:bodyDiv w:val="1"/>
      <w:marLeft w:val="0"/>
      <w:marRight w:val="0"/>
      <w:marTop w:val="0"/>
      <w:marBottom w:val="0"/>
      <w:divBdr>
        <w:top w:val="none" w:sz="0" w:space="0" w:color="auto"/>
        <w:left w:val="none" w:sz="0" w:space="0" w:color="auto"/>
        <w:bottom w:val="none" w:sz="0" w:space="0" w:color="auto"/>
        <w:right w:val="none" w:sz="0" w:space="0" w:color="auto"/>
      </w:divBdr>
    </w:div>
    <w:div w:id="1235359672">
      <w:bodyDiv w:val="1"/>
      <w:marLeft w:val="0"/>
      <w:marRight w:val="0"/>
      <w:marTop w:val="0"/>
      <w:marBottom w:val="0"/>
      <w:divBdr>
        <w:top w:val="none" w:sz="0" w:space="0" w:color="auto"/>
        <w:left w:val="none" w:sz="0" w:space="0" w:color="auto"/>
        <w:bottom w:val="none" w:sz="0" w:space="0" w:color="auto"/>
        <w:right w:val="none" w:sz="0" w:space="0" w:color="auto"/>
      </w:divBdr>
    </w:div>
    <w:div w:id="1326665816">
      <w:bodyDiv w:val="1"/>
      <w:marLeft w:val="0"/>
      <w:marRight w:val="0"/>
      <w:marTop w:val="0"/>
      <w:marBottom w:val="0"/>
      <w:divBdr>
        <w:top w:val="none" w:sz="0" w:space="0" w:color="auto"/>
        <w:left w:val="none" w:sz="0" w:space="0" w:color="auto"/>
        <w:bottom w:val="none" w:sz="0" w:space="0" w:color="auto"/>
        <w:right w:val="none" w:sz="0" w:space="0" w:color="auto"/>
      </w:divBdr>
    </w:div>
    <w:div w:id="1330980935">
      <w:bodyDiv w:val="1"/>
      <w:marLeft w:val="0"/>
      <w:marRight w:val="0"/>
      <w:marTop w:val="0"/>
      <w:marBottom w:val="0"/>
      <w:divBdr>
        <w:top w:val="none" w:sz="0" w:space="0" w:color="auto"/>
        <w:left w:val="none" w:sz="0" w:space="0" w:color="auto"/>
        <w:bottom w:val="none" w:sz="0" w:space="0" w:color="auto"/>
        <w:right w:val="none" w:sz="0" w:space="0" w:color="auto"/>
      </w:divBdr>
    </w:div>
    <w:div w:id="1332416361">
      <w:bodyDiv w:val="1"/>
      <w:marLeft w:val="0"/>
      <w:marRight w:val="0"/>
      <w:marTop w:val="0"/>
      <w:marBottom w:val="0"/>
      <w:divBdr>
        <w:top w:val="none" w:sz="0" w:space="0" w:color="auto"/>
        <w:left w:val="none" w:sz="0" w:space="0" w:color="auto"/>
        <w:bottom w:val="none" w:sz="0" w:space="0" w:color="auto"/>
        <w:right w:val="none" w:sz="0" w:space="0" w:color="auto"/>
      </w:divBdr>
    </w:div>
    <w:div w:id="1370492885">
      <w:bodyDiv w:val="1"/>
      <w:marLeft w:val="0"/>
      <w:marRight w:val="0"/>
      <w:marTop w:val="0"/>
      <w:marBottom w:val="0"/>
      <w:divBdr>
        <w:top w:val="none" w:sz="0" w:space="0" w:color="auto"/>
        <w:left w:val="none" w:sz="0" w:space="0" w:color="auto"/>
        <w:bottom w:val="none" w:sz="0" w:space="0" w:color="auto"/>
        <w:right w:val="none" w:sz="0" w:space="0" w:color="auto"/>
      </w:divBdr>
    </w:div>
    <w:div w:id="1393692327">
      <w:bodyDiv w:val="1"/>
      <w:marLeft w:val="0"/>
      <w:marRight w:val="0"/>
      <w:marTop w:val="0"/>
      <w:marBottom w:val="0"/>
      <w:divBdr>
        <w:top w:val="none" w:sz="0" w:space="0" w:color="auto"/>
        <w:left w:val="none" w:sz="0" w:space="0" w:color="auto"/>
        <w:bottom w:val="none" w:sz="0" w:space="0" w:color="auto"/>
        <w:right w:val="none" w:sz="0" w:space="0" w:color="auto"/>
      </w:divBdr>
    </w:div>
    <w:div w:id="1489515151">
      <w:bodyDiv w:val="1"/>
      <w:marLeft w:val="0"/>
      <w:marRight w:val="0"/>
      <w:marTop w:val="0"/>
      <w:marBottom w:val="0"/>
      <w:divBdr>
        <w:top w:val="none" w:sz="0" w:space="0" w:color="auto"/>
        <w:left w:val="none" w:sz="0" w:space="0" w:color="auto"/>
        <w:bottom w:val="none" w:sz="0" w:space="0" w:color="auto"/>
        <w:right w:val="none" w:sz="0" w:space="0" w:color="auto"/>
      </w:divBdr>
      <w:divsChild>
        <w:div w:id="1362897315">
          <w:marLeft w:val="446"/>
          <w:marRight w:val="0"/>
          <w:marTop w:val="0"/>
          <w:marBottom w:val="0"/>
          <w:divBdr>
            <w:top w:val="none" w:sz="0" w:space="0" w:color="auto"/>
            <w:left w:val="none" w:sz="0" w:space="0" w:color="auto"/>
            <w:bottom w:val="none" w:sz="0" w:space="0" w:color="auto"/>
            <w:right w:val="none" w:sz="0" w:space="0" w:color="auto"/>
          </w:divBdr>
        </w:div>
        <w:div w:id="333456801">
          <w:marLeft w:val="446"/>
          <w:marRight w:val="0"/>
          <w:marTop w:val="0"/>
          <w:marBottom w:val="0"/>
          <w:divBdr>
            <w:top w:val="none" w:sz="0" w:space="0" w:color="auto"/>
            <w:left w:val="none" w:sz="0" w:space="0" w:color="auto"/>
            <w:bottom w:val="none" w:sz="0" w:space="0" w:color="auto"/>
            <w:right w:val="none" w:sz="0" w:space="0" w:color="auto"/>
          </w:divBdr>
        </w:div>
        <w:div w:id="1664889188">
          <w:marLeft w:val="446"/>
          <w:marRight w:val="0"/>
          <w:marTop w:val="0"/>
          <w:marBottom w:val="0"/>
          <w:divBdr>
            <w:top w:val="none" w:sz="0" w:space="0" w:color="auto"/>
            <w:left w:val="none" w:sz="0" w:space="0" w:color="auto"/>
            <w:bottom w:val="none" w:sz="0" w:space="0" w:color="auto"/>
            <w:right w:val="none" w:sz="0" w:space="0" w:color="auto"/>
          </w:divBdr>
        </w:div>
      </w:divsChild>
    </w:div>
    <w:div w:id="1670133246">
      <w:bodyDiv w:val="1"/>
      <w:marLeft w:val="0"/>
      <w:marRight w:val="0"/>
      <w:marTop w:val="0"/>
      <w:marBottom w:val="0"/>
      <w:divBdr>
        <w:top w:val="none" w:sz="0" w:space="0" w:color="auto"/>
        <w:left w:val="none" w:sz="0" w:space="0" w:color="auto"/>
        <w:bottom w:val="none" w:sz="0" w:space="0" w:color="auto"/>
        <w:right w:val="none" w:sz="0" w:space="0" w:color="auto"/>
      </w:divBdr>
    </w:div>
    <w:div w:id="1716544912">
      <w:bodyDiv w:val="1"/>
      <w:marLeft w:val="0"/>
      <w:marRight w:val="0"/>
      <w:marTop w:val="0"/>
      <w:marBottom w:val="0"/>
      <w:divBdr>
        <w:top w:val="none" w:sz="0" w:space="0" w:color="auto"/>
        <w:left w:val="none" w:sz="0" w:space="0" w:color="auto"/>
        <w:bottom w:val="none" w:sz="0" w:space="0" w:color="auto"/>
        <w:right w:val="none" w:sz="0" w:space="0" w:color="auto"/>
      </w:divBdr>
    </w:div>
    <w:div w:id="1723552493">
      <w:bodyDiv w:val="1"/>
      <w:marLeft w:val="0"/>
      <w:marRight w:val="0"/>
      <w:marTop w:val="0"/>
      <w:marBottom w:val="0"/>
      <w:divBdr>
        <w:top w:val="none" w:sz="0" w:space="0" w:color="auto"/>
        <w:left w:val="none" w:sz="0" w:space="0" w:color="auto"/>
        <w:bottom w:val="none" w:sz="0" w:space="0" w:color="auto"/>
        <w:right w:val="none" w:sz="0" w:space="0" w:color="auto"/>
      </w:divBdr>
    </w:div>
    <w:div w:id="1758938109">
      <w:bodyDiv w:val="1"/>
      <w:marLeft w:val="0"/>
      <w:marRight w:val="0"/>
      <w:marTop w:val="0"/>
      <w:marBottom w:val="0"/>
      <w:divBdr>
        <w:top w:val="none" w:sz="0" w:space="0" w:color="auto"/>
        <w:left w:val="none" w:sz="0" w:space="0" w:color="auto"/>
        <w:bottom w:val="none" w:sz="0" w:space="0" w:color="auto"/>
        <w:right w:val="none" w:sz="0" w:space="0" w:color="auto"/>
      </w:divBdr>
    </w:div>
    <w:div w:id="1766881681">
      <w:bodyDiv w:val="1"/>
      <w:marLeft w:val="0"/>
      <w:marRight w:val="0"/>
      <w:marTop w:val="0"/>
      <w:marBottom w:val="0"/>
      <w:divBdr>
        <w:top w:val="none" w:sz="0" w:space="0" w:color="auto"/>
        <w:left w:val="none" w:sz="0" w:space="0" w:color="auto"/>
        <w:bottom w:val="none" w:sz="0" w:space="0" w:color="auto"/>
        <w:right w:val="none" w:sz="0" w:space="0" w:color="auto"/>
      </w:divBdr>
      <w:divsChild>
        <w:div w:id="1891726122">
          <w:marLeft w:val="1368"/>
          <w:marRight w:val="0"/>
          <w:marTop w:val="96"/>
          <w:marBottom w:val="0"/>
          <w:divBdr>
            <w:top w:val="none" w:sz="0" w:space="0" w:color="auto"/>
            <w:left w:val="none" w:sz="0" w:space="0" w:color="auto"/>
            <w:bottom w:val="none" w:sz="0" w:space="0" w:color="auto"/>
            <w:right w:val="none" w:sz="0" w:space="0" w:color="auto"/>
          </w:divBdr>
        </w:div>
        <w:div w:id="748692184">
          <w:marLeft w:val="1368"/>
          <w:marRight w:val="0"/>
          <w:marTop w:val="96"/>
          <w:marBottom w:val="0"/>
          <w:divBdr>
            <w:top w:val="none" w:sz="0" w:space="0" w:color="auto"/>
            <w:left w:val="none" w:sz="0" w:space="0" w:color="auto"/>
            <w:bottom w:val="none" w:sz="0" w:space="0" w:color="auto"/>
            <w:right w:val="none" w:sz="0" w:space="0" w:color="auto"/>
          </w:divBdr>
        </w:div>
        <w:div w:id="1114128565">
          <w:marLeft w:val="1368"/>
          <w:marRight w:val="0"/>
          <w:marTop w:val="96"/>
          <w:marBottom w:val="0"/>
          <w:divBdr>
            <w:top w:val="none" w:sz="0" w:space="0" w:color="auto"/>
            <w:left w:val="none" w:sz="0" w:space="0" w:color="auto"/>
            <w:bottom w:val="none" w:sz="0" w:space="0" w:color="auto"/>
            <w:right w:val="none" w:sz="0" w:space="0" w:color="auto"/>
          </w:divBdr>
        </w:div>
      </w:divsChild>
    </w:div>
    <w:div w:id="17827252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1413166">
          <w:marLeft w:val="0"/>
          <w:marRight w:val="0"/>
          <w:marTop w:val="0"/>
          <w:marBottom w:val="0"/>
          <w:divBdr>
            <w:top w:val="none" w:sz="0" w:space="0" w:color="auto"/>
            <w:left w:val="none" w:sz="0" w:space="0" w:color="auto"/>
            <w:bottom w:val="none" w:sz="0" w:space="0" w:color="auto"/>
            <w:right w:val="none" w:sz="0" w:space="0" w:color="auto"/>
          </w:divBdr>
        </w:div>
        <w:div w:id="1279870172">
          <w:marLeft w:val="0"/>
          <w:marRight w:val="0"/>
          <w:marTop w:val="0"/>
          <w:marBottom w:val="0"/>
          <w:divBdr>
            <w:top w:val="none" w:sz="0" w:space="0" w:color="auto"/>
            <w:left w:val="none" w:sz="0" w:space="0" w:color="auto"/>
            <w:bottom w:val="none" w:sz="0" w:space="0" w:color="auto"/>
            <w:right w:val="none" w:sz="0" w:space="0" w:color="auto"/>
          </w:divBdr>
        </w:div>
        <w:div w:id="1369330193">
          <w:marLeft w:val="0"/>
          <w:marRight w:val="0"/>
          <w:marTop w:val="0"/>
          <w:marBottom w:val="0"/>
          <w:divBdr>
            <w:top w:val="none" w:sz="0" w:space="0" w:color="auto"/>
            <w:left w:val="none" w:sz="0" w:space="0" w:color="auto"/>
            <w:bottom w:val="none" w:sz="0" w:space="0" w:color="auto"/>
            <w:right w:val="none" w:sz="0" w:space="0" w:color="auto"/>
          </w:divBdr>
        </w:div>
        <w:div w:id="2052802347">
          <w:marLeft w:val="0"/>
          <w:marRight w:val="0"/>
          <w:marTop w:val="0"/>
          <w:marBottom w:val="0"/>
          <w:divBdr>
            <w:top w:val="none" w:sz="0" w:space="0" w:color="auto"/>
            <w:left w:val="none" w:sz="0" w:space="0" w:color="auto"/>
            <w:bottom w:val="none" w:sz="0" w:space="0" w:color="auto"/>
            <w:right w:val="none" w:sz="0" w:space="0" w:color="auto"/>
          </w:divBdr>
        </w:div>
      </w:divsChild>
    </w:div>
    <w:div w:id="1832674465">
      <w:bodyDiv w:val="1"/>
      <w:marLeft w:val="0"/>
      <w:marRight w:val="0"/>
      <w:marTop w:val="0"/>
      <w:marBottom w:val="0"/>
      <w:divBdr>
        <w:top w:val="none" w:sz="0" w:space="0" w:color="auto"/>
        <w:left w:val="none" w:sz="0" w:space="0" w:color="auto"/>
        <w:bottom w:val="none" w:sz="0" w:space="0" w:color="auto"/>
        <w:right w:val="none" w:sz="0" w:space="0" w:color="auto"/>
      </w:divBdr>
    </w:div>
    <w:div w:id="1884242902">
      <w:bodyDiv w:val="1"/>
      <w:marLeft w:val="0"/>
      <w:marRight w:val="0"/>
      <w:marTop w:val="0"/>
      <w:marBottom w:val="0"/>
      <w:divBdr>
        <w:top w:val="none" w:sz="0" w:space="0" w:color="auto"/>
        <w:left w:val="none" w:sz="0" w:space="0" w:color="auto"/>
        <w:bottom w:val="none" w:sz="0" w:space="0" w:color="auto"/>
        <w:right w:val="none" w:sz="0" w:space="0" w:color="auto"/>
      </w:divBdr>
    </w:div>
    <w:div w:id="1901599203">
      <w:bodyDiv w:val="1"/>
      <w:marLeft w:val="0"/>
      <w:marRight w:val="0"/>
      <w:marTop w:val="0"/>
      <w:marBottom w:val="0"/>
      <w:divBdr>
        <w:top w:val="none" w:sz="0" w:space="0" w:color="auto"/>
        <w:left w:val="none" w:sz="0" w:space="0" w:color="auto"/>
        <w:bottom w:val="none" w:sz="0" w:space="0" w:color="auto"/>
        <w:right w:val="none" w:sz="0" w:space="0" w:color="auto"/>
      </w:divBdr>
    </w:div>
    <w:div w:id="2048333406">
      <w:bodyDiv w:val="1"/>
      <w:marLeft w:val="0"/>
      <w:marRight w:val="0"/>
      <w:marTop w:val="0"/>
      <w:marBottom w:val="0"/>
      <w:divBdr>
        <w:top w:val="none" w:sz="0" w:space="0" w:color="auto"/>
        <w:left w:val="none" w:sz="0" w:space="0" w:color="auto"/>
        <w:bottom w:val="none" w:sz="0" w:space="0" w:color="auto"/>
        <w:right w:val="none" w:sz="0" w:space="0" w:color="auto"/>
      </w:divBdr>
    </w:div>
    <w:div w:id="2066492150">
      <w:bodyDiv w:val="1"/>
      <w:marLeft w:val="0"/>
      <w:marRight w:val="0"/>
      <w:marTop w:val="0"/>
      <w:marBottom w:val="0"/>
      <w:divBdr>
        <w:top w:val="none" w:sz="0" w:space="0" w:color="auto"/>
        <w:left w:val="none" w:sz="0" w:space="0" w:color="auto"/>
        <w:bottom w:val="none" w:sz="0" w:space="0" w:color="auto"/>
        <w:right w:val="none" w:sz="0" w:space="0" w:color="auto"/>
      </w:divBdr>
      <w:divsChild>
        <w:div w:id="1550721104">
          <w:marLeft w:val="576"/>
          <w:marRight w:val="0"/>
          <w:marTop w:val="96"/>
          <w:marBottom w:val="0"/>
          <w:divBdr>
            <w:top w:val="none" w:sz="0" w:space="0" w:color="auto"/>
            <w:left w:val="none" w:sz="0" w:space="0" w:color="auto"/>
            <w:bottom w:val="none" w:sz="0" w:space="0" w:color="auto"/>
            <w:right w:val="none" w:sz="0" w:space="0" w:color="auto"/>
          </w:divBdr>
        </w:div>
        <w:div w:id="101847919">
          <w:marLeft w:val="576"/>
          <w:marRight w:val="0"/>
          <w:marTop w:val="96"/>
          <w:marBottom w:val="0"/>
          <w:divBdr>
            <w:top w:val="none" w:sz="0" w:space="0" w:color="auto"/>
            <w:left w:val="none" w:sz="0" w:space="0" w:color="auto"/>
            <w:bottom w:val="none" w:sz="0" w:space="0" w:color="auto"/>
            <w:right w:val="none" w:sz="0" w:space="0" w:color="auto"/>
          </w:divBdr>
        </w:div>
        <w:div w:id="397820943">
          <w:marLeft w:val="576"/>
          <w:marRight w:val="0"/>
          <w:marTop w:val="96"/>
          <w:marBottom w:val="0"/>
          <w:divBdr>
            <w:top w:val="none" w:sz="0" w:space="0" w:color="auto"/>
            <w:left w:val="none" w:sz="0" w:space="0" w:color="auto"/>
            <w:bottom w:val="none" w:sz="0" w:space="0" w:color="auto"/>
            <w:right w:val="none" w:sz="0" w:space="0" w:color="auto"/>
          </w:divBdr>
        </w:div>
        <w:div w:id="784076464">
          <w:marLeft w:val="576"/>
          <w:marRight w:val="0"/>
          <w:marTop w:val="96"/>
          <w:marBottom w:val="0"/>
          <w:divBdr>
            <w:top w:val="none" w:sz="0" w:space="0" w:color="auto"/>
            <w:left w:val="none" w:sz="0" w:space="0" w:color="auto"/>
            <w:bottom w:val="none" w:sz="0" w:space="0" w:color="auto"/>
            <w:right w:val="none" w:sz="0" w:space="0" w:color="auto"/>
          </w:divBdr>
        </w:div>
      </w:divsChild>
    </w:div>
    <w:div w:id="2096052977">
      <w:bodyDiv w:val="1"/>
      <w:marLeft w:val="0"/>
      <w:marRight w:val="0"/>
      <w:marTop w:val="0"/>
      <w:marBottom w:val="0"/>
      <w:divBdr>
        <w:top w:val="none" w:sz="0" w:space="0" w:color="auto"/>
        <w:left w:val="none" w:sz="0" w:space="0" w:color="auto"/>
        <w:bottom w:val="none" w:sz="0" w:space="0" w:color="auto"/>
        <w:right w:val="none" w:sz="0" w:space="0" w:color="auto"/>
      </w:divBdr>
    </w:div>
    <w:div w:id="2117171257">
      <w:bodyDiv w:val="1"/>
      <w:marLeft w:val="0"/>
      <w:marRight w:val="0"/>
      <w:marTop w:val="0"/>
      <w:marBottom w:val="0"/>
      <w:divBdr>
        <w:top w:val="none" w:sz="0" w:space="0" w:color="auto"/>
        <w:left w:val="none" w:sz="0" w:space="0" w:color="auto"/>
        <w:bottom w:val="none" w:sz="0" w:space="0" w:color="auto"/>
        <w:right w:val="none" w:sz="0" w:space="0" w:color="auto"/>
      </w:divBdr>
      <w:divsChild>
        <w:div w:id="1043215698">
          <w:marLeft w:val="547"/>
          <w:marRight w:val="0"/>
          <w:marTop w:val="58"/>
          <w:marBottom w:val="0"/>
          <w:divBdr>
            <w:top w:val="none" w:sz="0" w:space="0" w:color="auto"/>
            <w:left w:val="none" w:sz="0" w:space="0" w:color="auto"/>
            <w:bottom w:val="none" w:sz="0" w:space="0" w:color="auto"/>
            <w:right w:val="none" w:sz="0" w:space="0" w:color="auto"/>
          </w:divBdr>
        </w:div>
        <w:div w:id="1258902114">
          <w:marLeft w:val="547"/>
          <w:marRight w:val="0"/>
          <w:marTop w:val="58"/>
          <w:marBottom w:val="0"/>
          <w:divBdr>
            <w:top w:val="none" w:sz="0" w:space="0" w:color="auto"/>
            <w:left w:val="none" w:sz="0" w:space="0" w:color="auto"/>
            <w:bottom w:val="none" w:sz="0" w:space="0" w:color="auto"/>
            <w:right w:val="none" w:sz="0" w:space="0" w:color="auto"/>
          </w:divBdr>
        </w:div>
        <w:div w:id="1746876703">
          <w:marLeft w:val="547"/>
          <w:marRight w:val="0"/>
          <w:marTop w:val="58"/>
          <w:marBottom w:val="0"/>
          <w:divBdr>
            <w:top w:val="none" w:sz="0" w:space="0" w:color="auto"/>
            <w:left w:val="none" w:sz="0" w:space="0" w:color="auto"/>
            <w:bottom w:val="none" w:sz="0" w:space="0" w:color="auto"/>
            <w:right w:val="none" w:sz="0" w:space="0" w:color="auto"/>
          </w:divBdr>
        </w:div>
        <w:div w:id="1737820229">
          <w:marLeft w:val="547"/>
          <w:marRight w:val="0"/>
          <w:marTop w:val="58"/>
          <w:marBottom w:val="0"/>
          <w:divBdr>
            <w:top w:val="none" w:sz="0" w:space="0" w:color="auto"/>
            <w:left w:val="none" w:sz="0" w:space="0" w:color="auto"/>
            <w:bottom w:val="none" w:sz="0" w:space="0" w:color="auto"/>
            <w:right w:val="none" w:sz="0" w:space="0" w:color="auto"/>
          </w:divBdr>
        </w:div>
        <w:div w:id="624434218">
          <w:marLeft w:val="547"/>
          <w:marRight w:val="0"/>
          <w:marTop w:val="58"/>
          <w:marBottom w:val="0"/>
          <w:divBdr>
            <w:top w:val="none" w:sz="0" w:space="0" w:color="auto"/>
            <w:left w:val="none" w:sz="0" w:space="0" w:color="auto"/>
            <w:bottom w:val="none" w:sz="0" w:space="0" w:color="auto"/>
            <w:right w:val="none" w:sz="0" w:space="0" w:color="auto"/>
          </w:divBdr>
        </w:div>
        <w:div w:id="1028724612">
          <w:marLeft w:val="547"/>
          <w:marRight w:val="0"/>
          <w:marTop w:val="58"/>
          <w:marBottom w:val="0"/>
          <w:divBdr>
            <w:top w:val="none" w:sz="0" w:space="0" w:color="auto"/>
            <w:left w:val="none" w:sz="0" w:space="0" w:color="auto"/>
            <w:bottom w:val="none" w:sz="0" w:space="0" w:color="auto"/>
            <w:right w:val="none" w:sz="0" w:space="0" w:color="auto"/>
          </w:divBdr>
        </w:div>
        <w:div w:id="2002273971">
          <w:marLeft w:val="547"/>
          <w:marRight w:val="0"/>
          <w:marTop w:val="58"/>
          <w:marBottom w:val="0"/>
          <w:divBdr>
            <w:top w:val="none" w:sz="0" w:space="0" w:color="auto"/>
            <w:left w:val="none" w:sz="0" w:space="0" w:color="auto"/>
            <w:bottom w:val="none" w:sz="0" w:space="0" w:color="auto"/>
            <w:right w:val="none" w:sz="0" w:space="0" w:color="auto"/>
          </w:divBdr>
        </w:div>
        <w:div w:id="330526757">
          <w:marLeft w:val="547"/>
          <w:marRight w:val="0"/>
          <w:marTop w:val="58"/>
          <w:marBottom w:val="0"/>
          <w:divBdr>
            <w:top w:val="none" w:sz="0" w:space="0" w:color="auto"/>
            <w:left w:val="none" w:sz="0" w:space="0" w:color="auto"/>
            <w:bottom w:val="none" w:sz="0" w:space="0" w:color="auto"/>
            <w:right w:val="none" w:sz="0" w:space="0" w:color="auto"/>
          </w:divBdr>
        </w:div>
        <w:div w:id="1284463269">
          <w:marLeft w:val="547"/>
          <w:marRight w:val="0"/>
          <w:marTop w:val="58"/>
          <w:marBottom w:val="0"/>
          <w:divBdr>
            <w:top w:val="none" w:sz="0" w:space="0" w:color="auto"/>
            <w:left w:val="none" w:sz="0" w:space="0" w:color="auto"/>
            <w:bottom w:val="none" w:sz="0" w:space="0" w:color="auto"/>
            <w:right w:val="none" w:sz="0" w:space="0" w:color="auto"/>
          </w:divBdr>
        </w:div>
        <w:div w:id="679047108">
          <w:marLeft w:val="547"/>
          <w:marRight w:val="0"/>
          <w:marTop w:val="58"/>
          <w:marBottom w:val="0"/>
          <w:divBdr>
            <w:top w:val="none" w:sz="0" w:space="0" w:color="auto"/>
            <w:left w:val="none" w:sz="0" w:space="0" w:color="auto"/>
            <w:bottom w:val="none" w:sz="0" w:space="0" w:color="auto"/>
            <w:right w:val="none" w:sz="0" w:space="0" w:color="auto"/>
          </w:divBdr>
        </w:div>
        <w:div w:id="1451439074">
          <w:marLeft w:val="547"/>
          <w:marRight w:val="0"/>
          <w:marTop w:val="58"/>
          <w:marBottom w:val="0"/>
          <w:divBdr>
            <w:top w:val="none" w:sz="0" w:space="0" w:color="auto"/>
            <w:left w:val="none" w:sz="0" w:space="0" w:color="auto"/>
            <w:bottom w:val="none" w:sz="0" w:space="0" w:color="auto"/>
            <w:right w:val="none" w:sz="0" w:space="0" w:color="auto"/>
          </w:divBdr>
        </w:div>
        <w:div w:id="935595977">
          <w:marLeft w:val="547"/>
          <w:marRight w:val="0"/>
          <w:marTop w:val="58"/>
          <w:marBottom w:val="0"/>
          <w:divBdr>
            <w:top w:val="none" w:sz="0" w:space="0" w:color="auto"/>
            <w:left w:val="none" w:sz="0" w:space="0" w:color="auto"/>
            <w:bottom w:val="none" w:sz="0" w:space="0" w:color="auto"/>
            <w:right w:val="none" w:sz="0" w:space="0" w:color="auto"/>
          </w:divBdr>
        </w:div>
        <w:div w:id="644743728">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D088-C091-495D-AACD-8154133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AGENDA  2011</vt:lpstr>
    </vt:vector>
  </TitlesOfParts>
  <Company>UNIVERSIDAD  LIBRE  SECCIONAL  PEREIRA</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2011</dc:title>
  <dc:creator>OFICINA  DE PLANEACION</dc:creator>
  <cp:lastModifiedBy>Jhoana Mars</cp:lastModifiedBy>
  <cp:revision>43</cp:revision>
  <cp:lastPrinted>2022-09-15T19:09:00Z</cp:lastPrinted>
  <dcterms:created xsi:type="dcterms:W3CDTF">2023-01-25T14:54:00Z</dcterms:created>
  <dcterms:modified xsi:type="dcterms:W3CDTF">2024-02-11T00:31:00Z</dcterms:modified>
</cp:coreProperties>
</file>