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AB" w:rsidRPr="00590DAB" w:rsidRDefault="00590DAB" w:rsidP="00590DAB">
      <w:pPr>
        <w:rPr>
          <w:rFonts w:ascii="Helvetica" w:hAnsi="Helvetica" w:cs="Helvetica"/>
          <w:color w:val="3B3835"/>
          <w:sz w:val="21"/>
          <w:szCs w:val="21"/>
          <w:shd w:val="clear" w:color="auto" w:fill="EEEEEE"/>
        </w:rPr>
      </w:pPr>
      <w:r w:rsidRPr="00590DAB">
        <w:rPr>
          <w:rFonts w:ascii="Helvetica" w:hAnsi="Helvetica" w:cs="Helvetica"/>
          <w:color w:val="3B3835"/>
          <w:sz w:val="21"/>
          <w:szCs w:val="21"/>
          <w:shd w:val="clear" w:color="auto" w:fill="EEEEEE"/>
        </w:rPr>
        <w:t xml:space="preserve">1. Movilizar recursos y generar programas de atención, </w:t>
      </w:r>
    </w:p>
    <w:p w:rsidR="00590DAB" w:rsidRPr="00590DAB" w:rsidRDefault="00590DAB" w:rsidP="00590DAB">
      <w:pPr>
        <w:rPr>
          <w:rFonts w:ascii="Helvetica" w:hAnsi="Helvetica" w:cs="Helvetica"/>
          <w:color w:val="3B3835"/>
          <w:sz w:val="21"/>
          <w:szCs w:val="21"/>
          <w:shd w:val="clear" w:color="auto" w:fill="EEEEEE"/>
        </w:rPr>
      </w:pPr>
      <w:r w:rsidRPr="00590DAB">
        <w:rPr>
          <w:rFonts w:ascii="Helvetica" w:hAnsi="Helvetica" w:cs="Helvetica"/>
          <w:color w:val="3B3835"/>
          <w:sz w:val="21"/>
          <w:szCs w:val="21"/>
          <w:shd w:val="clear" w:color="auto" w:fill="EEEEEE"/>
        </w:rPr>
        <w:t>2. Definir tareas y funciones de los implicados en el proceso</w:t>
      </w:r>
    </w:p>
    <w:p w:rsidR="00590DAB" w:rsidRPr="00590DAB" w:rsidRDefault="00590DAB" w:rsidP="00590DAB">
      <w:pPr>
        <w:rPr>
          <w:rFonts w:ascii="Helvetica" w:hAnsi="Helvetica" w:cs="Helvetica"/>
          <w:color w:val="3B3835"/>
          <w:sz w:val="21"/>
          <w:szCs w:val="21"/>
          <w:shd w:val="clear" w:color="auto" w:fill="EEEEEE"/>
        </w:rPr>
      </w:pPr>
      <w:r w:rsidRPr="00590DAB">
        <w:rPr>
          <w:rFonts w:ascii="Helvetica" w:hAnsi="Helvetica" w:cs="Helvetica"/>
          <w:color w:val="3B3835"/>
          <w:sz w:val="21"/>
          <w:szCs w:val="21"/>
          <w:shd w:val="clear" w:color="auto" w:fill="EEEEEE"/>
        </w:rPr>
        <w:t>3. Estructurar los fundamentos conceptuales del posconflicto a través de establecer coordenadas: contexto, acción en las victimas, rehabilitación institucional, cooperación internacional, avance, anticipaci</w:t>
      </w:r>
      <w:bookmarkStart w:id="0" w:name="_GoBack"/>
      <w:bookmarkEnd w:id="0"/>
      <w:r w:rsidRPr="00590DAB">
        <w:rPr>
          <w:rFonts w:ascii="Helvetica" w:hAnsi="Helvetica" w:cs="Helvetica"/>
          <w:color w:val="3B3835"/>
          <w:sz w:val="21"/>
          <w:szCs w:val="21"/>
          <w:shd w:val="clear" w:color="auto" w:fill="EEEEEE"/>
        </w:rPr>
        <w:t xml:space="preserve">ón al problema y asistencia humanitaria. </w:t>
      </w:r>
    </w:p>
    <w:p w:rsidR="00590DAB" w:rsidRPr="00590DAB" w:rsidRDefault="00590DAB" w:rsidP="00590DAB">
      <w:pPr>
        <w:rPr>
          <w:rFonts w:ascii="Helvetica" w:hAnsi="Helvetica" w:cs="Helvetica"/>
          <w:color w:val="3B3835"/>
          <w:sz w:val="21"/>
          <w:szCs w:val="21"/>
          <w:shd w:val="clear" w:color="auto" w:fill="EEEEEE"/>
        </w:rPr>
      </w:pPr>
      <w:r w:rsidRPr="00590DAB">
        <w:rPr>
          <w:rFonts w:ascii="Helvetica" w:hAnsi="Helvetica" w:cs="Helvetica"/>
          <w:color w:val="3B3835"/>
          <w:sz w:val="21"/>
          <w:szCs w:val="21"/>
          <w:shd w:val="clear" w:color="auto" w:fill="EEEEEE"/>
        </w:rPr>
        <w:t>4. Hacer una diferencia entre posconflicto parcial y posconflicto total.</w:t>
      </w:r>
    </w:p>
    <w:p w:rsidR="00590DAB" w:rsidRDefault="00590DAB" w:rsidP="00590DAB">
      <w:pPr>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 xml:space="preserve">5. </w:t>
      </w:r>
      <w:r w:rsidRPr="00590DAB">
        <w:rPr>
          <w:rFonts w:ascii="Helvetica" w:hAnsi="Helvetica" w:cs="Helvetica"/>
          <w:color w:val="3B3835"/>
          <w:sz w:val="21"/>
          <w:szCs w:val="21"/>
          <w:shd w:val="clear" w:color="auto" w:fill="EEEEEE"/>
        </w:rPr>
        <w:t>Rehabilitación Institucional. Implica repensar el papel y la participación del Estado en el posconflicto. Deben redefinirse la función del Estado en el escenario posterior a la Guerra, ya que demanda de todo el aparato estatal acciones y políticas diferentes a las que venía desarrollando. Debe haber un esfuerzo del Gobierno Nacional y la Fuerza Pública. En cuanto a la Fuerza Pública el cambio de escenario de conflicto armado interno por el de posconflicto total le impone un nuevo rol desde el punto de vista de la seguridad. &lt;/</w:t>
      </w:r>
      <w:proofErr w:type="gramStart"/>
      <w:r w:rsidRPr="00590DAB">
        <w:rPr>
          <w:rFonts w:ascii="Helvetica" w:hAnsi="Helvetica" w:cs="Helvetica"/>
          <w:color w:val="3B3835"/>
          <w:sz w:val="21"/>
          <w:szCs w:val="21"/>
          <w:shd w:val="clear" w:color="auto" w:fill="EEEEEE"/>
        </w:rPr>
        <w:t>li</w:t>
      </w:r>
      <w:proofErr w:type="gramEnd"/>
      <w:r w:rsidRPr="00590DAB">
        <w:rPr>
          <w:rFonts w:ascii="Helvetica" w:hAnsi="Helvetica" w:cs="Helvetica"/>
          <w:color w:val="3B3835"/>
          <w:sz w:val="21"/>
          <w:szCs w:val="21"/>
          <w:shd w:val="clear" w:color="auto" w:fill="EEEEEE"/>
        </w:rPr>
        <w:t>&gt;&lt;/</w:t>
      </w:r>
      <w:proofErr w:type="spellStart"/>
      <w:r w:rsidRPr="00590DAB">
        <w:rPr>
          <w:rFonts w:ascii="Helvetica" w:hAnsi="Helvetica" w:cs="Helvetica"/>
          <w:color w:val="3B3835"/>
          <w:sz w:val="21"/>
          <w:szCs w:val="21"/>
          <w:shd w:val="clear" w:color="auto" w:fill="EEEEEE"/>
        </w:rPr>
        <w:t>ul</w:t>
      </w:r>
      <w:proofErr w:type="spellEnd"/>
      <w:r w:rsidRPr="00590DAB">
        <w:rPr>
          <w:rFonts w:ascii="Helvetica" w:hAnsi="Helvetica" w:cs="Helvetica"/>
          <w:color w:val="3B3835"/>
          <w:sz w:val="21"/>
          <w:szCs w:val="21"/>
          <w:shd w:val="clear" w:color="auto" w:fill="EEEEEE"/>
        </w:rPr>
        <w:t>&gt;/31</w:t>
      </w:r>
    </w:p>
    <w:p w:rsidR="00590DAB" w:rsidRDefault="00590DAB" w:rsidP="002F7B6F">
      <w:pPr>
        <w:rPr>
          <w:rFonts w:ascii="Helvetica" w:hAnsi="Helvetica" w:cs="Helvetica"/>
          <w:color w:val="3B3835"/>
          <w:sz w:val="21"/>
          <w:szCs w:val="21"/>
          <w:shd w:val="clear" w:color="auto" w:fill="EEEEEE"/>
        </w:rPr>
      </w:pPr>
    </w:p>
    <w:p w:rsidR="00617261" w:rsidRDefault="00590DAB" w:rsidP="002F7B6F">
      <w:pPr>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 xml:space="preserve">6. </w:t>
      </w:r>
      <w:r>
        <w:rPr>
          <w:rFonts w:ascii="Helvetica" w:hAnsi="Helvetica" w:cs="Helvetica"/>
          <w:color w:val="3B3835"/>
          <w:sz w:val="21"/>
          <w:szCs w:val="21"/>
          <w:shd w:val="clear" w:color="auto" w:fill="EEEEEE"/>
        </w:rPr>
        <w:t xml:space="preserve">La rehabilitación de un país, no implica volver a traer las condiciones sociales e institucionales que existían antes del conflicto. Es necesario analizar detalladamente los factores sociales e institucionales que sirvieron de detonante para la generación de la guerra, con el objeto de no repetirlos. De hecho la existencia del conflicto pone en evidencia falencias no solo del Estado, sino también de los mismos ciudadanos, se deben proponer alternativas en la relación de los colombianos entre sí y de ellos con el Estado, definiendo nuevas funciones para el sector privado especialmente en lo que se refiere a su responsabilidad en la atención de las </w:t>
      </w:r>
      <w:proofErr w:type="spellStart"/>
      <w:r>
        <w:rPr>
          <w:rFonts w:ascii="Helvetica" w:hAnsi="Helvetica" w:cs="Helvetica"/>
          <w:color w:val="3B3835"/>
          <w:sz w:val="21"/>
          <w:szCs w:val="21"/>
          <w:shd w:val="clear" w:color="auto" w:fill="EEEEEE"/>
        </w:rPr>
        <w:t>victimas</w:t>
      </w:r>
      <w:proofErr w:type="spellEnd"/>
      <w:r>
        <w:rPr>
          <w:rFonts w:ascii="Helvetica" w:hAnsi="Helvetica" w:cs="Helvetica"/>
          <w:color w:val="3B3835"/>
          <w:sz w:val="21"/>
          <w:szCs w:val="21"/>
          <w:shd w:val="clear" w:color="auto" w:fill="EEEEEE"/>
        </w:rPr>
        <w:t>.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&gt;/31</w:t>
      </w:r>
    </w:p>
    <w:p w:rsidR="00590DAB" w:rsidRDefault="00590DAB" w:rsidP="002F7B6F">
      <w:pPr>
        <w:rPr>
          <w:rFonts w:ascii="Helvetica" w:hAnsi="Helvetica" w:cs="Helvetica"/>
          <w:color w:val="3B3835"/>
          <w:sz w:val="21"/>
          <w:szCs w:val="21"/>
          <w:shd w:val="clear" w:color="auto" w:fill="EEEEEE"/>
        </w:rPr>
      </w:pPr>
    </w:p>
    <w:p w:rsidR="00590DAB" w:rsidRDefault="00590DAB" w:rsidP="002F7B6F">
      <w:r w:rsidRPr="00590DAB">
        <w:t xml:space="preserve">Anticipación del Problema. La consecución de los planes estratégicos se </w:t>
      </w:r>
      <w:proofErr w:type="gramStart"/>
      <w:r w:rsidRPr="00590DAB">
        <w:t>deben</w:t>
      </w:r>
      <w:proofErr w:type="gramEnd"/>
      <w:r w:rsidRPr="00590DAB">
        <w:t xml:space="preserve"> presentar desde el conflicto, como una manera de prevenir situaciones adversas en el futuro. &lt;/</w:t>
      </w:r>
      <w:proofErr w:type="gramStart"/>
      <w:r w:rsidRPr="00590DAB">
        <w:t>li</w:t>
      </w:r>
      <w:proofErr w:type="gramEnd"/>
      <w:r w:rsidRPr="00590DAB">
        <w:t>&gt;&lt;/</w:t>
      </w:r>
      <w:proofErr w:type="spellStart"/>
      <w:r w:rsidRPr="00590DAB">
        <w:t>ul</w:t>
      </w:r>
      <w:proofErr w:type="spellEnd"/>
      <w:r w:rsidRPr="00590DAB">
        <w:t>&gt;&lt;</w:t>
      </w:r>
      <w:proofErr w:type="spellStart"/>
      <w:r w:rsidRPr="00590DAB">
        <w:t>ul</w:t>
      </w:r>
      <w:proofErr w:type="spellEnd"/>
      <w:r w:rsidRPr="00590DAB">
        <w:t xml:space="preserve">&gt;&lt;li&gt;Se deben visualizar y diagnosticar las consecuencias negativas del mismo, para empezar a aplicar de inmediato los correctivos </w:t>
      </w:r>
      <w:proofErr w:type="spellStart"/>
      <w:r w:rsidRPr="00590DAB">
        <w:t>mas</w:t>
      </w:r>
      <w:proofErr w:type="spellEnd"/>
      <w:r w:rsidRPr="00590DAB">
        <w:t xml:space="preserve"> apropiados. El objetivo es romper el </w:t>
      </w:r>
      <w:proofErr w:type="spellStart"/>
      <w:proofErr w:type="gramStart"/>
      <w:r w:rsidRPr="00590DAB">
        <w:t>circulo</w:t>
      </w:r>
      <w:proofErr w:type="spellEnd"/>
      <w:proofErr w:type="gramEnd"/>
      <w:r w:rsidRPr="00590DAB">
        <w:t xml:space="preserve"> vicioso en donde los efectos de una confrontación armada se vuelven causas de nuevas controversias sociales. Solo anticipándose a los problemas, es posible construir paz. &lt;/</w:t>
      </w:r>
      <w:proofErr w:type="gramStart"/>
      <w:r w:rsidRPr="00590DAB">
        <w:t>li</w:t>
      </w:r>
      <w:proofErr w:type="gramEnd"/>
      <w:r w:rsidRPr="00590DAB">
        <w:t>&gt;&lt;/</w:t>
      </w:r>
      <w:proofErr w:type="spellStart"/>
      <w:r w:rsidRPr="00590DAB">
        <w:t>ul</w:t>
      </w:r>
      <w:proofErr w:type="spellEnd"/>
      <w:r w:rsidRPr="00590DAB">
        <w:t>&gt;/31</w:t>
      </w:r>
    </w:p>
    <w:p w:rsidR="00590DAB" w:rsidRDefault="00590DAB" w:rsidP="002F7B6F">
      <w:pPr>
        <w:rPr>
          <w:rStyle w:val="apple-converted-space"/>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Asistencia Humanitaria.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&gt;&lt;li&gt;El posconflicto, debe manejar planes de atención humanitaria, a corto y largo plazo. La asistencia humanitaria guarda una íntima relación con la cooperación internacional, para la aplicación de ésta coordenada en conflictos armados de carácter interno, nació de las comisiones de la comunidad europea en proyectos de soporte a países en vía de desarrollo.</w:t>
      </w:r>
      <w:r>
        <w:rPr>
          <w:rStyle w:val="apple-converted-space"/>
          <w:rFonts w:ascii="Helvetica" w:hAnsi="Helvetica" w:cs="Helvetica"/>
          <w:color w:val="3B3835"/>
          <w:sz w:val="21"/>
          <w:szCs w:val="21"/>
          <w:shd w:val="clear" w:color="auto" w:fill="EEEEEE"/>
        </w:rPr>
        <w:t> </w:t>
      </w:r>
    </w:p>
    <w:p w:rsidR="00D506B8" w:rsidRDefault="00D506B8" w:rsidP="002F7B6F">
      <w:pPr>
        <w:rPr>
          <w:rStyle w:val="apple-converted-space"/>
          <w:rFonts w:ascii="Helvetica" w:hAnsi="Helvetica" w:cs="Helvetica"/>
          <w:color w:val="3B3835"/>
          <w:sz w:val="21"/>
          <w:szCs w:val="21"/>
          <w:shd w:val="clear" w:color="auto" w:fill="EEEEEE"/>
        </w:rPr>
      </w:pPr>
    </w:p>
    <w:p w:rsidR="00D506B8" w:rsidRDefault="00D506B8" w:rsidP="002F7B6F">
      <w:pPr>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Un país con mejoramiento en programas y atención de la salud.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&gt;&lt;li&gt;Con proyectos agrícolas, caracterizados por ser productivos y sostenibles.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&gt;&lt;li&gt;Con industrialización.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&gt;&lt;li&gt;Fortalecido en el sistema Judicial.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&gt;&lt;li&gt;Con reconstrucción del tejido social. &lt;/</w:t>
      </w:r>
      <w:proofErr w:type="gramStart"/>
      <w:r>
        <w:rPr>
          <w:rFonts w:ascii="Helvetica" w:hAnsi="Helvetica" w:cs="Helvetica"/>
          <w:color w:val="3B3835"/>
          <w:sz w:val="21"/>
          <w:szCs w:val="21"/>
          <w:shd w:val="clear" w:color="auto" w:fill="EEEEEE"/>
        </w:rPr>
        <w:t>li</w:t>
      </w:r>
      <w:proofErr w:type="gramEnd"/>
      <w:r>
        <w:rPr>
          <w:rFonts w:ascii="Helvetica" w:hAnsi="Helvetica" w:cs="Helvetica"/>
          <w:color w:val="3B3835"/>
          <w:sz w:val="21"/>
          <w:szCs w:val="21"/>
          <w:shd w:val="clear" w:color="auto" w:fill="EEEEEE"/>
        </w:rPr>
        <w:t>&gt;&lt;/</w:t>
      </w:r>
      <w:proofErr w:type="spellStart"/>
      <w:r>
        <w:rPr>
          <w:rFonts w:ascii="Helvetica" w:hAnsi="Helvetica" w:cs="Helvetica"/>
          <w:color w:val="3B3835"/>
          <w:sz w:val="21"/>
          <w:szCs w:val="21"/>
          <w:shd w:val="clear" w:color="auto" w:fill="EEEEEE"/>
        </w:rPr>
        <w:t>ul</w:t>
      </w:r>
      <w:proofErr w:type="spellEnd"/>
      <w:r>
        <w:rPr>
          <w:rFonts w:ascii="Helvetica" w:hAnsi="Helvetica" w:cs="Helvetica"/>
          <w:color w:val="3B3835"/>
          <w:sz w:val="21"/>
          <w:szCs w:val="21"/>
          <w:shd w:val="clear" w:color="auto" w:fill="EEEEEE"/>
        </w:rPr>
        <w:t>&gt;/31</w:t>
      </w:r>
    </w:p>
    <w:p w:rsidR="00D506B8" w:rsidRDefault="00D506B8" w:rsidP="002F7B6F">
      <w:pPr>
        <w:rPr>
          <w:rFonts w:ascii="Helvetica" w:hAnsi="Helvetica" w:cs="Helvetica"/>
          <w:color w:val="3B3835"/>
          <w:sz w:val="21"/>
          <w:szCs w:val="21"/>
          <w:shd w:val="clear" w:color="auto" w:fill="EEEEEE"/>
        </w:rPr>
      </w:pPr>
    </w:p>
    <w:p w:rsidR="00D506B8" w:rsidRPr="002F7B6F" w:rsidRDefault="00D506B8" w:rsidP="002F7B6F">
      <w:proofErr w:type="spellStart"/>
      <w:proofErr w:type="gramStart"/>
      <w:r>
        <w:rPr>
          <w:rFonts w:ascii="Helvetica" w:hAnsi="Helvetica" w:cs="Helvetica"/>
          <w:color w:val="3B3835"/>
          <w:sz w:val="21"/>
          <w:szCs w:val="21"/>
          <w:shd w:val="clear" w:color="auto" w:fill="EEEEEE"/>
        </w:rPr>
        <w:t>emas</w:t>
      </w:r>
      <w:proofErr w:type="spellEnd"/>
      <w:proofErr w:type="gramEnd"/>
      <w:r>
        <w:rPr>
          <w:rFonts w:ascii="Helvetica" w:hAnsi="Helvetica" w:cs="Helvetica"/>
          <w:color w:val="3B3835"/>
          <w:sz w:val="21"/>
          <w:szCs w:val="21"/>
          <w:shd w:val="clear" w:color="auto" w:fill="EEEEEE"/>
        </w:rPr>
        <w:t xml:space="preserve"> sociales: comentan de los procesos sociales de perdón y de reconciliación, acerca de grupos sociales vulnerables y el fomento al resurgimiento y consolidación de la sociedad civil. 6. Temas militares: describen la estrategia en el posconflicto, gasto militar, reinserción etc. 7. Temas internacionales: describen la consecución de recursos para el apoyo a la construcción de la paz, participación en facilitación, mediación y verificación, entre otros temas. /31</w:t>
      </w:r>
    </w:p>
    <w:sectPr w:rsidR="00D506B8" w:rsidRPr="002F7B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6F"/>
    <w:rsid w:val="002F7B6F"/>
    <w:rsid w:val="0037178A"/>
    <w:rsid w:val="00590DAB"/>
    <w:rsid w:val="00617261"/>
    <w:rsid w:val="00D506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90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9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Gloria Amparo Sanchez</dc:creator>
  <cp:lastModifiedBy>Calidad Gloria Amparo Sanchez</cp:lastModifiedBy>
  <cp:revision>1</cp:revision>
  <dcterms:created xsi:type="dcterms:W3CDTF">2015-08-25T14:52:00Z</dcterms:created>
  <dcterms:modified xsi:type="dcterms:W3CDTF">2015-08-25T23:28:00Z</dcterms:modified>
</cp:coreProperties>
</file>