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95" w:rsidRPr="0069426A" w:rsidRDefault="00A119D1" w:rsidP="00A119D1">
      <w:pPr>
        <w:spacing w:after="0" w:line="240" w:lineRule="auto"/>
        <w:jc w:val="both"/>
        <w:rPr>
          <w:b/>
          <w:color w:val="FF0000"/>
          <w:sz w:val="32"/>
        </w:rPr>
      </w:pPr>
      <w:r w:rsidRPr="0069426A">
        <w:rPr>
          <w:b/>
          <w:color w:val="FF0000"/>
          <w:sz w:val="32"/>
        </w:rPr>
        <w:t>Primer trimestre</w:t>
      </w:r>
    </w:p>
    <w:p w:rsidR="0069426A" w:rsidRDefault="0069426A" w:rsidP="00A119D1">
      <w:pPr>
        <w:spacing w:after="0" w:line="240" w:lineRule="auto"/>
        <w:jc w:val="both"/>
        <w:rPr>
          <w:b/>
          <w:sz w:val="32"/>
        </w:rPr>
      </w:pPr>
    </w:p>
    <w:p w:rsidR="00A119D1" w:rsidRPr="00A119D1" w:rsidRDefault="00A119D1" w:rsidP="00A119D1">
      <w:pPr>
        <w:spacing w:after="0" w:line="240" w:lineRule="auto"/>
        <w:jc w:val="both"/>
      </w:pPr>
      <w:r w:rsidRPr="00A119D1">
        <w:t>1.Se da cumplimiento a los procedimientos y se aplica los formatos establecidos por el SGC</w:t>
      </w:r>
      <w:r w:rsidR="00716088">
        <w:t xml:space="preserve">, a la fecha se han </w:t>
      </w:r>
      <w:proofErr w:type="spellStart"/>
      <w:r w:rsidR="00716088">
        <w:t>documentao</w:t>
      </w:r>
      <w:proofErr w:type="spellEnd"/>
      <w:r w:rsidRPr="00A119D1">
        <w:t xml:space="preserve">: </w:t>
      </w:r>
    </w:p>
    <w:p w:rsidR="00DC2C8B" w:rsidRDefault="00DC2C8B" w:rsidP="00A119D1">
      <w:pPr>
        <w:spacing w:after="0" w:line="240" w:lineRule="auto"/>
        <w:jc w:val="both"/>
      </w:pPr>
    </w:p>
    <w:p w:rsidR="00DC2C8B" w:rsidRDefault="00A119D1" w:rsidP="00A119D1">
      <w:pPr>
        <w:spacing w:after="0" w:line="240" w:lineRule="auto"/>
        <w:jc w:val="both"/>
      </w:pPr>
      <w:r w:rsidRPr="00A119D1">
        <w:t>-</w:t>
      </w:r>
      <w:r w:rsidRPr="00DC2C8B">
        <w:rPr>
          <w:b/>
        </w:rPr>
        <w:t>Proceso Docencia</w:t>
      </w:r>
      <w:r w:rsidRPr="00A119D1">
        <w:t xml:space="preserve">: </w:t>
      </w:r>
    </w:p>
    <w:p w:rsidR="00A119D1" w:rsidRPr="00A119D1" w:rsidRDefault="00A119D1" w:rsidP="00A119D1">
      <w:pPr>
        <w:spacing w:after="0" w:line="240" w:lineRule="auto"/>
        <w:jc w:val="both"/>
      </w:pPr>
      <w:r w:rsidRPr="00DC2C8B">
        <w:rPr>
          <w:b/>
        </w:rPr>
        <w:t>Su</w:t>
      </w:r>
      <w:r w:rsidR="00DC2C8B" w:rsidRPr="00DC2C8B">
        <w:rPr>
          <w:b/>
        </w:rPr>
        <w:t>b</w:t>
      </w:r>
      <w:r w:rsidRPr="00DC2C8B">
        <w:rPr>
          <w:b/>
        </w:rPr>
        <w:t xml:space="preserve">proceso gestión </w:t>
      </w:r>
      <w:r w:rsidR="00DC2C8B" w:rsidRPr="00DC2C8B">
        <w:rPr>
          <w:b/>
        </w:rPr>
        <w:t>académica</w:t>
      </w:r>
      <w:r w:rsidRPr="00A119D1">
        <w:t xml:space="preserve">: </w:t>
      </w:r>
      <w:r w:rsidR="00716088">
        <w:t xml:space="preserve">Procedimientos de: </w:t>
      </w:r>
      <w:r w:rsidRPr="00A119D1">
        <w:t xml:space="preserve">Curso de nivelación, reintegro, segundo calificador o revisión de evaluación y procedimiento de </w:t>
      </w:r>
      <w:r w:rsidR="00DC2C8B" w:rsidRPr="00A119D1">
        <w:t>transferencias</w:t>
      </w:r>
      <w:r w:rsidRPr="00A119D1">
        <w:t xml:space="preserve"> y homologaciones.</w:t>
      </w:r>
    </w:p>
    <w:p w:rsidR="00DC2C8B" w:rsidRDefault="00DC2C8B" w:rsidP="00A119D1">
      <w:pPr>
        <w:spacing w:after="0" w:line="240" w:lineRule="auto"/>
        <w:jc w:val="both"/>
      </w:pPr>
    </w:p>
    <w:p w:rsidR="00DC2C8B" w:rsidRDefault="00A119D1" w:rsidP="00A119D1">
      <w:pPr>
        <w:spacing w:after="0" w:line="240" w:lineRule="auto"/>
        <w:jc w:val="both"/>
      </w:pPr>
      <w:r w:rsidRPr="00A119D1">
        <w:t>-</w:t>
      </w:r>
      <w:r w:rsidRPr="00DC2C8B">
        <w:rPr>
          <w:b/>
        </w:rPr>
        <w:t>Proceso de Internacionalización</w:t>
      </w:r>
      <w:r w:rsidR="00DC2C8B">
        <w:t xml:space="preserve">: </w:t>
      </w:r>
    </w:p>
    <w:p w:rsidR="00A119D1" w:rsidRPr="00A119D1" w:rsidRDefault="00DC2C8B" w:rsidP="00A119D1">
      <w:pPr>
        <w:spacing w:after="0" w:line="240" w:lineRule="auto"/>
        <w:jc w:val="both"/>
      </w:pPr>
      <w:r w:rsidRPr="00DC2C8B">
        <w:rPr>
          <w:b/>
        </w:rPr>
        <w:t>Sub</w:t>
      </w:r>
      <w:r w:rsidR="00A119D1" w:rsidRPr="00DC2C8B">
        <w:rPr>
          <w:b/>
        </w:rPr>
        <w:t>proceso movilidad internacional</w:t>
      </w:r>
      <w:r w:rsidR="00A119D1" w:rsidRPr="00A119D1">
        <w:t xml:space="preserve">, procedimiento de </w:t>
      </w:r>
      <w:r w:rsidRPr="00A119D1">
        <w:t>movilidad</w:t>
      </w:r>
      <w:r w:rsidR="00A119D1" w:rsidRPr="00A119D1">
        <w:t xml:space="preserve"> internacional docente.</w:t>
      </w:r>
    </w:p>
    <w:p w:rsidR="00A119D1" w:rsidRPr="00A119D1" w:rsidRDefault="00A119D1" w:rsidP="00A119D1">
      <w:pPr>
        <w:spacing w:after="0" w:line="240" w:lineRule="auto"/>
        <w:jc w:val="both"/>
      </w:pPr>
    </w:p>
    <w:p w:rsidR="00A119D1" w:rsidRPr="00A119D1" w:rsidRDefault="00A119D1" w:rsidP="00A119D1">
      <w:pPr>
        <w:spacing w:after="0" w:line="240" w:lineRule="auto"/>
        <w:jc w:val="both"/>
      </w:pPr>
      <w:r w:rsidRPr="00A119D1">
        <w:t xml:space="preserve">2. Se tiene la medición de indicadores del 2016-1 al 2016-2 con </w:t>
      </w:r>
      <w:r w:rsidR="00DC2C8B" w:rsidRPr="00A119D1">
        <w:t>análisis</w:t>
      </w:r>
      <w:r w:rsidRPr="00A119D1">
        <w:t xml:space="preserve"> de datos y aquellos que no cumplen con la meta </w:t>
      </w:r>
      <w:r w:rsidR="00DC2C8B" w:rsidRPr="00A119D1">
        <w:t>está</w:t>
      </w:r>
      <w:r w:rsidR="00DC2C8B">
        <w:t>n</w:t>
      </w:r>
      <w:r w:rsidR="00DC2C8B" w:rsidRPr="00A119D1">
        <w:t>dar</w:t>
      </w:r>
      <w:r w:rsidRPr="00A119D1">
        <w:t xml:space="preserve"> nacional, se le formulan las acciones correctivas del caso.</w:t>
      </w:r>
    </w:p>
    <w:p w:rsidR="00A119D1" w:rsidRPr="00A119D1" w:rsidRDefault="00A119D1" w:rsidP="00A119D1">
      <w:pPr>
        <w:spacing w:after="0" w:line="240" w:lineRule="auto"/>
        <w:jc w:val="both"/>
      </w:pPr>
    </w:p>
    <w:p w:rsidR="00A119D1" w:rsidRPr="00A119D1" w:rsidRDefault="00DC2C8B" w:rsidP="00A119D1">
      <w:pPr>
        <w:spacing w:after="0" w:line="240" w:lineRule="auto"/>
        <w:jc w:val="both"/>
      </w:pPr>
      <w:r>
        <w:t>3. Se han enviado</w:t>
      </w:r>
      <w:r w:rsidR="00A119D1" w:rsidRPr="00A119D1">
        <w:t xml:space="preserve"> las propuestas de ajustes de las diferentes seccionales que </w:t>
      </w:r>
      <w:r w:rsidRPr="00A119D1">
        <w:t>envía</w:t>
      </w:r>
      <w:r w:rsidR="00A119D1" w:rsidRPr="00A119D1">
        <w:t xml:space="preserve"> el nivel central tanto a procedimientos como a formatos.</w:t>
      </w:r>
    </w:p>
    <w:p w:rsidR="00A119D1" w:rsidRPr="00A119D1" w:rsidRDefault="00A119D1" w:rsidP="00A119D1">
      <w:pPr>
        <w:spacing w:after="0" w:line="240" w:lineRule="auto"/>
        <w:jc w:val="both"/>
      </w:pPr>
    </w:p>
    <w:p w:rsidR="00A119D1" w:rsidRPr="00A119D1" w:rsidRDefault="00A119D1" w:rsidP="00A119D1">
      <w:pPr>
        <w:spacing w:after="0" w:line="240" w:lineRule="auto"/>
        <w:jc w:val="both"/>
      </w:pPr>
      <w:r w:rsidRPr="00A119D1">
        <w:t>4. Se han atendido</w:t>
      </w:r>
      <w:r w:rsidR="00716088">
        <w:t xml:space="preserve"> oportunamente</w:t>
      </w:r>
      <w:r w:rsidRPr="00A119D1">
        <w:t xml:space="preserve"> las quejas que se presentan en los diferentes medios (Pagina web, buzones de sugerencias </w:t>
      </w:r>
      <w:r w:rsidR="00DC2C8B" w:rsidRPr="00A119D1">
        <w:t>físicos</w:t>
      </w:r>
      <w:r w:rsidRPr="00A119D1">
        <w:t xml:space="preserve"> y pantallas digitales) dando respuesta oportuna al usuario y generando las acciones correctivas correspondientes.</w:t>
      </w:r>
    </w:p>
    <w:p w:rsidR="00A119D1" w:rsidRPr="00A119D1" w:rsidRDefault="00A119D1" w:rsidP="00A119D1">
      <w:pPr>
        <w:spacing w:after="0" w:line="240" w:lineRule="auto"/>
        <w:jc w:val="both"/>
      </w:pPr>
    </w:p>
    <w:p w:rsidR="00A119D1" w:rsidRPr="00A119D1" w:rsidRDefault="00A119D1" w:rsidP="00A119D1">
      <w:pPr>
        <w:spacing w:after="0" w:line="240" w:lineRule="auto"/>
        <w:jc w:val="both"/>
      </w:pPr>
      <w:r w:rsidRPr="00A119D1">
        <w:t xml:space="preserve">5. Se presentaron las acciones de mejoramiento durante la reunión de </w:t>
      </w:r>
      <w:r w:rsidR="00DC2C8B" w:rsidRPr="00A119D1">
        <w:t>revisión</w:t>
      </w:r>
      <w:r w:rsidRPr="00A119D1">
        <w:t xml:space="preserve"> Gerencial realizada el 15 de marzo de 2017</w:t>
      </w:r>
      <w:r w:rsidR="00716088">
        <w:t>.</w:t>
      </w:r>
    </w:p>
    <w:p w:rsidR="00A119D1" w:rsidRDefault="00A119D1" w:rsidP="00A119D1">
      <w:pPr>
        <w:spacing w:after="0" w:line="240" w:lineRule="auto"/>
        <w:jc w:val="both"/>
        <w:rPr>
          <w:b/>
          <w:sz w:val="32"/>
        </w:rPr>
      </w:pPr>
    </w:p>
    <w:p w:rsidR="00A119D1" w:rsidRPr="0069426A" w:rsidRDefault="00A119D1" w:rsidP="00A119D1">
      <w:pPr>
        <w:spacing w:after="0" w:line="240" w:lineRule="auto"/>
        <w:jc w:val="both"/>
        <w:rPr>
          <w:b/>
          <w:color w:val="FF0000"/>
          <w:sz w:val="32"/>
        </w:rPr>
      </w:pPr>
      <w:r w:rsidRPr="0069426A">
        <w:rPr>
          <w:b/>
          <w:color w:val="FF0000"/>
          <w:sz w:val="32"/>
        </w:rPr>
        <w:t>Segundo trimestre</w:t>
      </w:r>
    </w:p>
    <w:p w:rsidR="00A119D1" w:rsidRDefault="00A119D1" w:rsidP="00A119D1">
      <w:pPr>
        <w:spacing w:after="0" w:line="240" w:lineRule="auto"/>
        <w:jc w:val="both"/>
        <w:rPr>
          <w:b/>
          <w:sz w:val="32"/>
        </w:rPr>
      </w:pPr>
    </w:p>
    <w:p w:rsidR="00716088" w:rsidRDefault="00A119D1" w:rsidP="00A119D1">
      <w:pPr>
        <w:spacing w:after="0" w:line="240" w:lineRule="auto"/>
        <w:jc w:val="both"/>
      </w:pPr>
      <w:r w:rsidRPr="00A119D1">
        <w:t>1.Se da cumplimiento a los procedimientos y se aplica los formatos establecidos por el SGC</w:t>
      </w:r>
      <w:r w:rsidR="00217D9B">
        <w:t xml:space="preserve"> durante el trimestre y anteriores</w:t>
      </w:r>
      <w:r w:rsidRPr="00A119D1">
        <w:t xml:space="preserve">: </w:t>
      </w:r>
    </w:p>
    <w:p w:rsidR="00217D9B" w:rsidRPr="00716088" w:rsidRDefault="00217D9B" w:rsidP="00217D9B">
      <w:pPr>
        <w:spacing w:after="0" w:line="240" w:lineRule="auto"/>
        <w:jc w:val="both"/>
        <w:rPr>
          <w:b/>
          <w:sz w:val="24"/>
        </w:rPr>
      </w:pPr>
      <w:r w:rsidRPr="00716088">
        <w:rPr>
          <w:b/>
          <w:sz w:val="24"/>
        </w:rPr>
        <w:t>Docencia</w:t>
      </w:r>
    </w:p>
    <w:p w:rsidR="00217D9B" w:rsidRPr="00716088" w:rsidRDefault="00217D9B" w:rsidP="00217D9B">
      <w:pPr>
        <w:spacing w:after="0" w:line="240" w:lineRule="auto"/>
        <w:jc w:val="both"/>
        <w:rPr>
          <w:b/>
        </w:rPr>
      </w:pPr>
      <w:r w:rsidRPr="00716088">
        <w:rPr>
          <w:b/>
        </w:rPr>
        <w:t>Subproceso:  Gestión Académica</w:t>
      </w:r>
    </w:p>
    <w:p w:rsidR="00217D9B" w:rsidRDefault="00217D9B" w:rsidP="00217D9B">
      <w:pPr>
        <w:spacing w:after="0" w:line="240" w:lineRule="auto"/>
        <w:jc w:val="both"/>
      </w:pPr>
      <w:r w:rsidRPr="00DC2C8B">
        <w:t>Procedimiento de Tutorías</w:t>
      </w:r>
    </w:p>
    <w:p w:rsidR="00217D9B" w:rsidRPr="00716088" w:rsidRDefault="00217D9B" w:rsidP="00217D9B">
      <w:pPr>
        <w:spacing w:after="0" w:line="240" w:lineRule="auto"/>
        <w:jc w:val="both"/>
        <w:rPr>
          <w:b/>
        </w:rPr>
      </w:pPr>
      <w:r w:rsidRPr="00716088">
        <w:rPr>
          <w:b/>
        </w:rPr>
        <w:t>Subproceso:  Gestión docente</w:t>
      </w:r>
      <w:r>
        <w:rPr>
          <w:b/>
        </w:rPr>
        <w:t xml:space="preserve">:  </w:t>
      </w:r>
    </w:p>
    <w:p w:rsidR="00217D9B" w:rsidRDefault="00217D9B" w:rsidP="00217D9B">
      <w:pPr>
        <w:spacing w:after="0" w:line="240" w:lineRule="auto"/>
        <w:jc w:val="both"/>
        <w:rPr>
          <w:rFonts w:ascii="Calibri" w:eastAsia="Times New Roman" w:hAnsi="Calibri" w:cs="Calibri"/>
          <w:lang w:eastAsia="es-CO"/>
        </w:rPr>
      </w:pPr>
      <w:r w:rsidRPr="00DC2C8B">
        <w:rPr>
          <w:rFonts w:ascii="Calibri" w:eastAsia="Times New Roman" w:hAnsi="Calibri" w:cs="Calibri"/>
          <w:lang w:eastAsia="es-CO"/>
        </w:rPr>
        <w:t>Procedimiento de convocatoria, selección y contratación Docente</w:t>
      </w:r>
    </w:p>
    <w:p w:rsidR="00217D9B" w:rsidRPr="00DC2C8B" w:rsidRDefault="00217D9B" w:rsidP="00217D9B">
      <w:pPr>
        <w:spacing w:after="0" w:line="240" w:lineRule="auto"/>
        <w:jc w:val="both"/>
        <w:rPr>
          <w:rFonts w:ascii="Calibri" w:eastAsia="Times New Roman" w:hAnsi="Calibri" w:cs="Calibri"/>
          <w:lang w:eastAsia="es-CO"/>
        </w:rPr>
      </w:pPr>
      <w:r w:rsidRPr="00DC2C8B">
        <w:rPr>
          <w:rFonts w:ascii="Calibri" w:eastAsia="Times New Roman" w:hAnsi="Calibri" w:cs="Calibri"/>
          <w:lang w:eastAsia="es-CO"/>
        </w:rPr>
        <w:t>Procedimiento Evaluación Docente</w:t>
      </w:r>
    </w:p>
    <w:p w:rsidR="00217D9B" w:rsidRDefault="00217D9B" w:rsidP="00217D9B">
      <w:pPr>
        <w:spacing w:after="0" w:line="240" w:lineRule="auto"/>
        <w:jc w:val="both"/>
      </w:pPr>
      <w:r w:rsidRPr="00DC2C8B">
        <w:rPr>
          <w:rFonts w:ascii="Calibri" w:eastAsia="Times New Roman" w:hAnsi="Calibri" w:cs="Calibri"/>
          <w:lang w:eastAsia="es-CO"/>
        </w:rPr>
        <w:t>Procedimiento para control y seguimiento de actividades docentes</w:t>
      </w:r>
    </w:p>
    <w:p w:rsidR="00217D9B" w:rsidRDefault="00217D9B" w:rsidP="00217D9B">
      <w:pPr>
        <w:spacing w:after="0" w:line="240" w:lineRule="auto"/>
        <w:jc w:val="both"/>
      </w:pPr>
      <w:r w:rsidRPr="00716088">
        <w:rPr>
          <w:b/>
        </w:rPr>
        <w:t>Subproceso: Gestión de programas académicos</w:t>
      </w:r>
      <w:r>
        <w:t xml:space="preserve">: </w:t>
      </w:r>
      <w:r w:rsidRPr="00DC2C8B">
        <w:t>Guía creación, modificación y renovación de registros calificados</w:t>
      </w:r>
    </w:p>
    <w:p w:rsidR="00217D9B" w:rsidRDefault="00217D9B" w:rsidP="00217D9B">
      <w:pPr>
        <w:spacing w:after="0" w:line="240" w:lineRule="auto"/>
        <w:jc w:val="both"/>
      </w:pPr>
    </w:p>
    <w:p w:rsidR="00217D9B" w:rsidRPr="00716088" w:rsidRDefault="00217D9B" w:rsidP="00217D9B">
      <w:pPr>
        <w:spacing w:after="0" w:line="240" w:lineRule="auto"/>
        <w:jc w:val="both"/>
        <w:rPr>
          <w:b/>
          <w:sz w:val="24"/>
        </w:rPr>
      </w:pPr>
      <w:r w:rsidRPr="00716088">
        <w:rPr>
          <w:b/>
          <w:sz w:val="24"/>
        </w:rPr>
        <w:t>Internacionalización:</w:t>
      </w:r>
    </w:p>
    <w:p w:rsidR="00217D9B" w:rsidRDefault="00217D9B" w:rsidP="00217D9B">
      <w:pPr>
        <w:spacing w:after="0" w:line="240" w:lineRule="auto"/>
        <w:jc w:val="both"/>
      </w:pPr>
      <w:r w:rsidRPr="00716088">
        <w:rPr>
          <w:b/>
        </w:rPr>
        <w:t>Subproceso:  Movilidad internacional</w:t>
      </w:r>
      <w:r>
        <w:t xml:space="preserve">:  </w:t>
      </w:r>
      <w:r w:rsidRPr="00716088">
        <w:t>Procedimiento de Movilidad Internacional Estudiantes.</w:t>
      </w:r>
    </w:p>
    <w:p w:rsidR="000C3F35" w:rsidRDefault="000C3F35" w:rsidP="00217D9B">
      <w:pPr>
        <w:spacing w:after="0" w:line="240" w:lineRule="auto"/>
        <w:jc w:val="both"/>
      </w:pPr>
    </w:p>
    <w:p w:rsidR="00217D9B" w:rsidRPr="0012753C" w:rsidRDefault="00217D9B" w:rsidP="00217D9B">
      <w:pPr>
        <w:spacing w:after="0" w:line="240" w:lineRule="auto"/>
        <w:jc w:val="both"/>
        <w:rPr>
          <w:b/>
          <w:sz w:val="24"/>
        </w:rPr>
      </w:pPr>
      <w:r w:rsidRPr="0012753C">
        <w:rPr>
          <w:b/>
          <w:sz w:val="24"/>
        </w:rPr>
        <w:t xml:space="preserve">Investigaciones:  </w:t>
      </w:r>
    </w:p>
    <w:p w:rsidR="00217D9B" w:rsidRDefault="00217D9B" w:rsidP="00217D9B">
      <w:pPr>
        <w:spacing w:after="0" w:line="240" w:lineRule="auto"/>
        <w:jc w:val="both"/>
      </w:pPr>
      <w:r w:rsidRPr="00716088">
        <w:rPr>
          <w:b/>
        </w:rPr>
        <w:t>Subproceso: Grupos de investigación</w:t>
      </w:r>
      <w:r>
        <w:t>:</w:t>
      </w:r>
    </w:p>
    <w:p w:rsidR="00217D9B" w:rsidRDefault="00217D9B" w:rsidP="00217D9B">
      <w:pPr>
        <w:spacing w:after="0" w:line="240" w:lineRule="auto"/>
        <w:jc w:val="both"/>
      </w:pPr>
      <w:r>
        <w:t>Procedimiento</w:t>
      </w:r>
      <w:r w:rsidRPr="00716088">
        <w:t xml:space="preserve"> </w:t>
      </w:r>
      <w:proofErr w:type="gramStart"/>
      <w:r w:rsidRPr="00716088">
        <w:t>de</w:t>
      </w:r>
      <w:r>
        <w:t xml:space="preserve">  Grupos</w:t>
      </w:r>
      <w:proofErr w:type="gramEnd"/>
      <w:r>
        <w:t xml:space="preserve"> de investigación </w:t>
      </w:r>
    </w:p>
    <w:p w:rsidR="00217D9B" w:rsidRDefault="00217D9B" w:rsidP="00217D9B">
      <w:pPr>
        <w:spacing w:after="0" w:line="240" w:lineRule="auto"/>
        <w:jc w:val="both"/>
      </w:pPr>
      <w:r>
        <w:lastRenderedPageBreak/>
        <w:t xml:space="preserve">Procedimiento de </w:t>
      </w:r>
      <w:r w:rsidRPr="00716088">
        <w:t>semilleros</w:t>
      </w:r>
      <w:r>
        <w:t xml:space="preserve"> de investigación</w:t>
      </w:r>
    </w:p>
    <w:p w:rsidR="00217D9B" w:rsidRDefault="00217D9B" w:rsidP="00217D9B">
      <w:pPr>
        <w:spacing w:after="0" w:line="240" w:lineRule="auto"/>
        <w:jc w:val="both"/>
      </w:pPr>
    </w:p>
    <w:p w:rsidR="00217D9B" w:rsidRPr="00217D9B" w:rsidRDefault="00217D9B" w:rsidP="00217D9B">
      <w:pPr>
        <w:spacing w:after="0" w:line="240" w:lineRule="auto"/>
        <w:jc w:val="both"/>
        <w:rPr>
          <w:b/>
        </w:rPr>
      </w:pPr>
      <w:r w:rsidRPr="00217D9B">
        <w:rPr>
          <w:b/>
        </w:rPr>
        <w:t>Proyección social</w:t>
      </w:r>
    </w:p>
    <w:p w:rsidR="00217D9B" w:rsidRDefault="00217D9B" w:rsidP="00217D9B">
      <w:pPr>
        <w:spacing w:after="0" w:line="240" w:lineRule="auto"/>
        <w:jc w:val="both"/>
      </w:pPr>
      <w:r w:rsidRPr="00217D9B">
        <w:rPr>
          <w:b/>
        </w:rPr>
        <w:t>Subproceso:  Prácticas empresariales</w:t>
      </w:r>
      <w:r>
        <w:t xml:space="preserve">:  </w:t>
      </w:r>
      <w:r w:rsidRPr="00217D9B">
        <w:t>Procedimiento Practica Empresarial</w:t>
      </w:r>
      <w:r>
        <w:t xml:space="preserve"> con sus respectivos formatos</w:t>
      </w:r>
      <w:r w:rsidR="000C3F35">
        <w:t>.</w:t>
      </w:r>
    </w:p>
    <w:p w:rsidR="000C3F35" w:rsidRDefault="000C3F35" w:rsidP="00217D9B">
      <w:pPr>
        <w:spacing w:after="0" w:line="240" w:lineRule="auto"/>
        <w:jc w:val="both"/>
      </w:pPr>
    </w:p>
    <w:p w:rsidR="000C3F35" w:rsidRDefault="000C3F35" w:rsidP="00217D9B">
      <w:pPr>
        <w:spacing w:after="0" w:line="240" w:lineRule="auto"/>
        <w:jc w:val="both"/>
      </w:pPr>
      <w:r>
        <w:t>2. Desde la Coordinación de calidad se hizo s</w:t>
      </w:r>
      <w:r w:rsidRPr="000C3F35">
        <w:t>ocialización para implementación de procedimientos misionales estándar de los procesos de Docencia, investigación, proyección social e internacionalización, mediante correo electrónico, administrativo y académico de los procedimientos y formatos que se deben implementar, documentación que está disponible en la intranet nacional y en el punto de consulta Seccional</w:t>
      </w:r>
      <w:r>
        <w:t>.</w:t>
      </w:r>
    </w:p>
    <w:p w:rsidR="00A119D1" w:rsidRPr="00A119D1" w:rsidRDefault="00A119D1" w:rsidP="00A119D1">
      <w:pPr>
        <w:spacing w:after="0" w:line="240" w:lineRule="auto"/>
        <w:jc w:val="both"/>
      </w:pPr>
    </w:p>
    <w:p w:rsidR="00A119D1" w:rsidRPr="00A119D1" w:rsidRDefault="00AE4E09" w:rsidP="00A119D1">
      <w:pPr>
        <w:spacing w:after="0" w:line="240" w:lineRule="auto"/>
        <w:jc w:val="both"/>
      </w:pPr>
      <w:r>
        <w:t>3</w:t>
      </w:r>
      <w:r w:rsidR="00A119D1" w:rsidRPr="00A119D1">
        <w:t>. Se tiene la medición de indicadores estándar para procesos misionales de 2016 y se está recolectando la información para la medición del año 2017</w:t>
      </w:r>
      <w:r w:rsidR="00B266B5">
        <w:t>.</w:t>
      </w:r>
    </w:p>
    <w:p w:rsidR="00A119D1" w:rsidRPr="00A119D1" w:rsidRDefault="00A119D1" w:rsidP="00A119D1">
      <w:pPr>
        <w:spacing w:after="0" w:line="240" w:lineRule="auto"/>
        <w:jc w:val="both"/>
      </w:pPr>
    </w:p>
    <w:p w:rsidR="00A119D1" w:rsidRPr="00A119D1" w:rsidRDefault="00AE4E09" w:rsidP="00A119D1">
      <w:pPr>
        <w:spacing w:after="0" w:line="240" w:lineRule="auto"/>
        <w:jc w:val="both"/>
      </w:pPr>
      <w:r>
        <w:t>4</w:t>
      </w:r>
      <w:r w:rsidR="00B266B5">
        <w:t>. Se han enviado a la calidad,</w:t>
      </w:r>
      <w:r w:rsidR="00A119D1" w:rsidRPr="00A119D1">
        <w:t xml:space="preserve"> las propuestas de ajustes de las diferentes seccionales que </w:t>
      </w:r>
      <w:r w:rsidR="00716088" w:rsidRPr="00A119D1">
        <w:t>envía</w:t>
      </w:r>
      <w:r w:rsidR="00A119D1" w:rsidRPr="00A119D1">
        <w:t xml:space="preserve"> el nivel central tanto a procedimientos como a formatos.</w:t>
      </w:r>
    </w:p>
    <w:p w:rsidR="00A119D1" w:rsidRPr="00A119D1" w:rsidRDefault="00A119D1" w:rsidP="00A119D1">
      <w:pPr>
        <w:spacing w:after="0" w:line="240" w:lineRule="auto"/>
        <w:jc w:val="both"/>
      </w:pPr>
    </w:p>
    <w:p w:rsidR="00A119D1" w:rsidRPr="00A119D1" w:rsidRDefault="00AE4E09" w:rsidP="00A119D1">
      <w:pPr>
        <w:spacing w:after="0" w:line="240" w:lineRule="auto"/>
        <w:jc w:val="both"/>
      </w:pPr>
      <w:r>
        <w:t>5</w:t>
      </w:r>
      <w:r w:rsidR="00A119D1" w:rsidRPr="00A119D1">
        <w:t xml:space="preserve">. Se actualizaron los mapas de riesgo tanto en los procesos </w:t>
      </w:r>
      <w:r w:rsidR="00716088" w:rsidRPr="00A119D1">
        <w:t>académicos</w:t>
      </w:r>
      <w:r w:rsidR="00A119D1" w:rsidRPr="00A119D1">
        <w:t xml:space="preserve"> como administrativos y se </w:t>
      </w:r>
      <w:r w:rsidR="00716088" w:rsidRPr="00A119D1">
        <w:t>formularon</w:t>
      </w:r>
      <w:r w:rsidR="00A119D1" w:rsidRPr="00A119D1">
        <w:t xml:space="preserve"> las </w:t>
      </w:r>
      <w:r w:rsidR="00716088">
        <w:t>oportunidades de mejora.</w:t>
      </w:r>
    </w:p>
    <w:p w:rsidR="00A119D1" w:rsidRPr="00A119D1" w:rsidRDefault="00A119D1" w:rsidP="00A119D1">
      <w:pPr>
        <w:spacing w:after="0" w:line="240" w:lineRule="auto"/>
        <w:jc w:val="both"/>
      </w:pPr>
    </w:p>
    <w:p w:rsidR="00A119D1" w:rsidRPr="00A119D1" w:rsidRDefault="00AE4E09" w:rsidP="00A119D1">
      <w:pPr>
        <w:spacing w:after="0" w:line="240" w:lineRule="auto"/>
        <w:jc w:val="both"/>
      </w:pPr>
      <w:r>
        <w:t>6</w:t>
      </w:r>
      <w:r w:rsidR="00A119D1">
        <w:t>.</w:t>
      </w:r>
      <w:r w:rsidR="00A119D1" w:rsidRPr="00A119D1">
        <w:t xml:space="preserve"> Se han atendido</w:t>
      </w:r>
      <w:r w:rsidR="00B266B5">
        <w:t xml:space="preserve"> oportunamente</w:t>
      </w:r>
      <w:r w:rsidR="00A119D1" w:rsidRPr="00A119D1">
        <w:t xml:space="preserve"> las quejas que se presentan en los diferentes medios (Pagina web, buzones de sugerencias </w:t>
      </w:r>
      <w:r w:rsidR="00B266B5" w:rsidRPr="00A119D1">
        <w:t>físicos</w:t>
      </w:r>
      <w:r w:rsidR="00A119D1" w:rsidRPr="00A119D1">
        <w:t xml:space="preserve"> y pantallas digitales) dando respuesta oportuna al usuario y generando las acciones correctivas correspondientes.</w:t>
      </w:r>
    </w:p>
    <w:p w:rsidR="00A119D1" w:rsidRDefault="00A119D1" w:rsidP="00A119D1">
      <w:pPr>
        <w:spacing w:after="0" w:line="240" w:lineRule="auto"/>
        <w:jc w:val="both"/>
        <w:rPr>
          <w:b/>
          <w:sz w:val="32"/>
        </w:rPr>
      </w:pPr>
    </w:p>
    <w:p w:rsidR="00217D9B" w:rsidRPr="00DC2C8B" w:rsidRDefault="00217D9B" w:rsidP="00A119D1">
      <w:pPr>
        <w:spacing w:after="0" w:line="240" w:lineRule="auto"/>
        <w:jc w:val="both"/>
      </w:pPr>
    </w:p>
    <w:p w:rsidR="00A119D1" w:rsidRPr="0069426A" w:rsidRDefault="00A119D1" w:rsidP="00A119D1">
      <w:pPr>
        <w:spacing w:after="0" w:line="240" w:lineRule="auto"/>
        <w:jc w:val="both"/>
        <w:rPr>
          <w:b/>
          <w:color w:val="FF0000"/>
          <w:sz w:val="32"/>
        </w:rPr>
      </w:pPr>
      <w:r w:rsidRPr="0069426A">
        <w:rPr>
          <w:b/>
          <w:color w:val="FF0000"/>
          <w:sz w:val="32"/>
        </w:rPr>
        <w:t>Tercer trimestre</w:t>
      </w:r>
    </w:p>
    <w:p w:rsidR="00A119D1" w:rsidRDefault="00A119D1" w:rsidP="00A119D1">
      <w:pPr>
        <w:spacing w:after="0" w:line="240" w:lineRule="auto"/>
        <w:jc w:val="both"/>
      </w:pPr>
    </w:p>
    <w:p w:rsidR="00A119D1" w:rsidRDefault="00AE4E09" w:rsidP="00A119D1">
      <w:pPr>
        <w:spacing w:after="0" w:line="240" w:lineRule="auto"/>
        <w:jc w:val="both"/>
      </w:pPr>
      <w:r>
        <w:t xml:space="preserve">1. </w:t>
      </w:r>
      <w:r w:rsidR="00A119D1">
        <w:t>Se está implementando los procedimientos y formatos estándar en la academia (procesos misionales</w:t>
      </w:r>
      <w:r w:rsidR="0069426A">
        <w:t>), a</w:t>
      </w:r>
      <w:r w:rsidR="00A119D1">
        <w:t xml:space="preserve"> nivel nacional, </w:t>
      </w:r>
      <w:r>
        <w:t xml:space="preserve">durante el tercer trimestre, </w:t>
      </w:r>
      <w:r w:rsidR="00A119D1">
        <w:t>se crearon los procedimientos y respectivos formatos de:</w:t>
      </w:r>
    </w:p>
    <w:p w:rsidR="00AE4E09" w:rsidRPr="00AE4E09" w:rsidRDefault="00AE4E09" w:rsidP="00A119D1">
      <w:pPr>
        <w:spacing w:after="0" w:line="240" w:lineRule="auto"/>
        <w:jc w:val="both"/>
        <w:rPr>
          <w:b/>
        </w:rPr>
      </w:pPr>
      <w:r w:rsidRPr="00AE4E09">
        <w:rPr>
          <w:b/>
        </w:rPr>
        <w:t xml:space="preserve">Investigación: </w:t>
      </w:r>
    </w:p>
    <w:p w:rsidR="00A119D1" w:rsidRDefault="00AE4E09" w:rsidP="00A119D1">
      <w:pPr>
        <w:spacing w:after="0" w:line="240" w:lineRule="auto"/>
        <w:jc w:val="both"/>
      </w:pPr>
      <w:r w:rsidRPr="00AE4E09">
        <w:rPr>
          <w:b/>
        </w:rPr>
        <w:t>Subproceso:  Gestión de la Investigación</w:t>
      </w:r>
      <w:r>
        <w:t xml:space="preserve">: </w:t>
      </w:r>
      <w:r w:rsidR="00A119D1">
        <w:t>Procedimiento para el pago de incentivos a la producción intelectual</w:t>
      </w:r>
    </w:p>
    <w:p w:rsidR="00AE4E09" w:rsidRDefault="00AE4E09" w:rsidP="00A119D1">
      <w:pPr>
        <w:spacing w:after="0" w:line="240" w:lineRule="auto"/>
        <w:jc w:val="both"/>
      </w:pPr>
    </w:p>
    <w:p w:rsidR="00A119D1" w:rsidRDefault="00A119D1" w:rsidP="00A119D1">
      <w:pPr>
        <w:spacing w:after="0" w:line="240" w:lineRule="auto"/>
        <w:jc w:val="both"/>
      </w:pPr>
      <w:r>
        <w:t xml:space="preserve">2. </w:t>
      </w:r>
      <w:r w:rsidR="00AE4E09">
        <w:t xml:space="preserve">Se </w:t>
      </w:r>
      <w:r w:rsidR="0012753C">
        <w:t>hizo ajustes</w:t>
      </w:r>
      <w:r>
        <w:t xml:space="preserve"> al formato plan de trabajo docente enviado por la Rectoría Nacional mediante REC 387</w:t>
      </w:r>
      <w:r w:rsidR="00AE4E09">
        <w:t>.</w:t>
      </w:r>
    </w:p>
    <w:p w:rsidR="00AE4E09" w:rsidRDefault="00AE4E09" w:rsidP="00A119D1">
      <w:pPr>
        <w:spacing w:after="0" w:line="240" w:lineRule="auto"/>
        <w:jc w:val="both"/>
      </w:pPr>
    </w:p>
    <w:p w:rsidR="00DA2D11" w:rsidRDefault="00DA2D11" w:rsidP="00A119D1">
      <w:pPr>
        <w:spacing w:after="0" w:line="240" w:lineRule="auto"/>
        <w:jc w:val="both"/>
      </w:pPr>
      <w:r>
        <w:t>3. Se tiene</w:t>
      </w:r>
      <w:r w:rsidR="008E7F9E">
        <w:t>n indicadores estándar de los procesos misionales y la</w:t>
      </w:r>
      <w:r>
        <w:t xml:space="preserve"> medición de indicadores de los procesos de:</w:t>
      </w:r>
    </w:p>
    <w:p w:rsidR="008E7F9E" w:rsidRDefault="008E7F9E" w:rsidP="00A119D1">
      <w:pPr>
        <w:spacing w:after="0" w:line="240" w:lineRule="auto"/>
        <w:jc w:val="both"/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63"/>
        <w:gridCol w:w="4169"/>
        <w:gridCol w:w="3686"/>
      </w:tblGrid>
      <w:tr w:rsidR="008E7F9E" w:rsidTr="004C341E">
        <w:tc>
          <w:tcPr>
            <w:tcW w:w="2063" w:type="dxa"/>
          </w:tcPr>
          <w:p w:rsidR="008E7F9E" w:rsidRPr="004B36E3" w:rsidRDefault="008E7F9E" w:rsidP="00A119D1">
            <w:pPr>
              <w:jc w:val="both"/>
              <w:rPr>
                <w:b/>
              </w:rPr>
            </w:pPr>
            <w:r w:rsidRPr="004B36E3">
              <w:rPr>
                <w:b/>
              </w:rPr>
              <w:t>PROCESO</w:t>
            </w:r>
          </w:p>
        </w:tc>
        <w:tc>
          <w:tcPr>
            <w:tcW w:w="4169" w:type="dxa"/>
          </w:tcPr>
          <w:p w:rsidR="008E7F9E" w:rsidRPr="004B36E3" w:rsidRDefault="008E7F9E" w:rsidP="00A119D1">
            <w:pPr>
              <w:jc w:val="both"/>
              <w:rPr>
                <w:b/>
              </w:rPr>
            </w:pPr>
            <w:r w:rsidRPr="004B36E3">
              <w:rPr>
                <w:b/>
              </w:rPr>
              <w:t>NOMBRE DEL INDICADOR</w:t>
            </w:r>
          </w:p>
        </w:tc>
        <w:tc>
          <w:tcPr>
            <w:tcW w:w="3686" w:type="dxa"/>
          </w:tcPr>
          <w:p w:rsidR="008E7F9E" w:rsidRPr="004B36E3" w:rsidRDefault="004B36E3" w:rsidP="00A119D1">
            <w:pPr>
              <w:jc w:val="both"/>
              <w:rPr>
                <w:b/>
              </w:rPr>
            </w:pPr>
            <w:r w:rsidRPr="004B36E3">
              <w:rPr>
                <w:b/>
              </w:rPr>
              <w:t>RESULTADO</w:t>
            </w:r>
          </w:p>
        </w:tc>
      </w:tr>
      <w:tr w:rsidR="008B1962" w:rsidTr="004C341E">
        <w:tc>
          <w:tcPr>
            <w:tcW w:w="2063" w:type="dxa"/>
            <w:vMerge w:val="restart"/>
          </w:tcPr>
          <w:p w:rsidR="008B1962" w:rsidRDefault="008B1962" w:rsidP="00A119D1">
            <w:pPr>
              <w:jc w:val="both"/>
            </w:pPr>
          </w:p>
          <w:p w:rsidR="008B1962" w:rsidRDefault="008B1962" w:rsidP="00A119D1">
            <w:pPr>
              <w:jc w:val="both"/>
            </w:pPr>
          </w:p>
          <w:p w:rsidR="008B1962" w:rsidRPr="00143BD5" w:rsidRDefault="008B1962" w:rsidP="00A119D1">
            <w:pPr>
              <w:jc w:val="both"/>
              <w:rPr>
                <w:b/>
              </w:rPr>
            </w:pPr>
            <w:r w:rsidRPr="00143BD5">
              <w:rPr>
                <w:b/>
              </w:rPr>
              <w:t xml:space="preserve">Docencia </w:t>
            </w:r>
          </w:p>
          <w:p w:rsidR="008B1962" w:rsidRDefault="008B1962" w:rsidP="00A119D1">
            <w:pPr>
              <w:jc w:val="both"/>
            </w:pPr>
          </w:p>
        </w:tc>
        <w:tc>
          <w:tcPr>
            <w:tcW w:w="4169" w:type="dxa"/>
          </w:tcPr>
          <w:p w:rsidR="008B1962" w:rsidRDefault="008B1962" w:rsidP="00A119D1">
            <w:pPr>
              <w:jc w:val="both"/>
            </w:pPr>
            <w:r w:rsidRPr="008E7F9E">
              <w:rPr>
                <w:b/>
              </w:rPr>
              <w:t>% de docentes con doctorado y maestría</w:t>
            </w:r>
            <w:r>
              <w:rPr>
                <w:b/>
              </w:rPr>
              <w:t xml:space="preserve"> (semestral)</w:t>
            </w:r>
            <w:r>
              <w:t xml:space="preserve">:  </w:t>
            </w:r>
            <w:r w:rsidRPr="008E7F9E">
              <w:rPr>
                <w:sz w:val="18"/>
              </w:rPr>
              <w:t>Articulado con acreditación en el factor 3 docentes y</w:t>
            </w:r>
            <w:r>
              <w:rPr>
                <w:sz w:val="18"/>
              </w:rPr>
              <w:t xml:space="preserve"> asociado al PIDI en el </w:t>
            </w:r>
            <w:r w:rsidRPr="008E7F9E">
              <w:rPr>
                <w:sz w:val="18"/>
              </w:rPr>
              <w:t xml:space="preserve"> proyecto 6</w:t>
            </w:r>
            <w:r>
              <w:rPr>
                <w:sz w:val="18"/>
              </w:rPr>
              <w:t xml:space="preserve"> </w:t>
            </w:r>
            <w:r w:rsidRPr="008E7F9E">
              <w:rPr>
                <w:sz w:val="18"/>
              </w:rPr>
              <w:t xml:space="preserve"> fomento a la docencia calificada</w:t>
            </w:r>
          </w:p>
        </w:tc>
        <w:tc>
          <w:tcPr>
            <w:tcW w:w="3686" w:type="dxa"/>
          </w:tcPr>
          <w:p w:rsidR="008B1962" w:rsidRDefault="008B1962" w:rsidP="008E7F9E">
            <w:pPr>
              <w:jc w:val="both"/>
            </w:pPr>
            <w:r>
              <w:t>De 305 docentes en el 2017-1, 150 cuentan con maestría y 9 con doctorado.</w:t>
            </w:r>
          </w:p>
          <w:p w:rsidR="008B1962" w:rsidRDefault="008B1962" w:rsidP="00A119D1">
            <w:pPr>
              <w:jc w:val="both"/>
            </w:pPr>
          </w:p>
        </w:tc>
      </w:tr>
      <w:tr w:rsidR="008B1962" w:rsidTr="004C341E">
        <w:tc>
          <w:tcPr>
            <w:tcW w:w="2063" w:type="dxa"/>
            <w:vMerge/>
          </w:tcPr>
          <w:p w:rsidR="008B1962" w:rsidRDefault="008B1962" w:rsidP="00A119D1">
            <w:pPr>
              <w:jc w:val="both"/>
            </w:pPr>
          </w:p>
        </w:tc>
        <w:tc>
          <w:tcPr>
            <w:tcW w:w="4169" w:type="dxa"/>
          </w:tcPr>
          <w:p w:rsidR="008B1962" w:rsidRDefault="008B1962" w:rsidP="00143BD5">
            <w:pPr>
              <w:jc w:val="both"/>
              <w:rPr>
                <w:sz w:val="18"/>
              </w:rPr>
            </w:pPr>
            <w:r w:rsidRPr="008E7F9E">
              <w:rPr>
                <w:b/>
              </w:rPr>
              <w:t>% de programas que obtienen registro calificado (anual)</w:t>
            </w:r>
            <w:r>
              <w:rPr>
                <w:b/>
              </w:rPr>
              <w:t xml:space="preserve">: </w:t>
            </w:r>
            <w:r w:rsidRPr="008E7F9E">
              <w:rPr>
                <w:sz w:val="18"/>
              </w:rPr>
              <w:t xml:space="preserve">Articulado con acreditación en </w:t>
            </w:r>
            <w:r>
              <w:rPr>
                <w:sz w:val="18"/>
              </w:rPr>
              <w:t>los</w:t>
            </w:r>
            <w:r w:rsidRPr="008E7F9E">
              <w:rPr>
                <w:sz w:val="18"/>
              </w:rPr>
              <w:t xml:space="preserve"> factor</w:t>
            </w:r>
            <w:r>
              <w:rPr>
                <w:sz w:val="18"/>
              </w:rPr>
              <w:t xml:space="preserve">es: </w:t>
            </w:r>
            <w:r w:rsidRPr="00143BD5">
              <w:rPr>
                <w:sz w:val="18"/>
              </w:rPr>
              <w:t>Factor 1. Misión, PEI y PEP</w:t>
            </w:r>
            <w:r>
              <w:rPr>
                <w:sz w:val="18"/>
              </w:rPr>
              <w:t xml:space="preserve">, </w:t>
            </w:r>
            <w:r w:rsidRPr="00143BD5">
              <w:rPr>
                <w:sz w:val="18"/>
              </w:rPr>
              <w:t>Factor 2. Estudiantes</w:t>
            </w:r>
            <w:r>
              <w:rPr>
                <w:sz w:val="18"/>
              </w:rPr>
              <w:t xml:space="preserve">, </w:t>
            </w:r>
            <w:r w:rsidRPr="00143BD5">
              <w:rPr>
                <w:sz w:val="18"/>
              </w:rPr>
              <w:t>Factor 3. Profesores</w:t>
            </w:r>
            <w:r>
              <w:rPr>
                <w:sz w:val="18"/>
              </w:rPr>
              <w:t xml:space="preserve">, </w:t>
            </w:r>
            <w:r w:rsidRPr="00143BD5">
              <w:rPr>
                <w:sz w:val="18"/>
              </w:rPr>
              <w:t>Factor 4. Procesos Académicos</w:t>
            </w:r>
            <w:r>
              <w:rPr>
                <w:sz w:val="18"/>
              </w:rPr>
              <w:t>.</w:t>
            </w:r>
          </w:p>
          <w:p w:rsidR="008B1962" w:rsidRPr="00EF070D" w:rsidRDefault="008B1962" w:rsidP="00143BD5">
            <w:pPr>
              <w:jc w:val="both"/>
              <w:rPr>
                <w:b/>
              </w:rPr>
            </w:pPr>
            <w:r>
              <w:rPr>
                <w:sz w:val="18"/>
              </w:rPr>
              <w:t xml:space="preserve">Asociado al </w:t>
            </w:r>
            <w:r w:rsidRPr="00143BD5">
              <w:rPr>
                <w:sz w:val="18"/>
              </w:rPr>
              <w:t>Proyecto 1 del PIDI:  Racionalización y ampliación de la cobertura de programas de pregrado y posgrado</w:t>
            </w:r>
          </w:p>
        </w:tc>
        <w:tc>
          <w:tcPr>
            <w:tcW w:w="3686" w:type="dxa"/>
          </w:tcPr>
          <w:p w:rsidR="008B1962" w:rsidRDefault="008B1962" w:rsidP="004C341E">
            <w:pPr>
              <w:jc w:val="center"/>
            </w:pPr>
          </w:p>
        </w:tc>
      </w:tr>
      <w:tr w:rsidR="008B1962" w:rsidTr="004C341E">
        <w:tc>
          <w:tcPr>
            <w:tcW w:w="2063" w:type="dxa"/>
            <w:vMerge/>
          </w:tcPr>
          <w:p w:rsidR="008B1962" w:rsidRDefault="008B1962" w:rsidP="00A119D1">
            <w:pPr>
              <w:jc w:val="both"/>
            </w:pPr>
          </w:p>
        </w:tc>
        <w:tc>
          <w:tcPr>
            <w:tcW w:w="4169" w:type="dxa"/>
          </w:tcPr>
          <w:p w:rsidR="008B1962" w:rsidRDefault="008B1962" w:rsidP="001E2F85">
            <w:pPr>
              <w:jc w:val="both"/>
              <w:rPr>
                <w:sz w:val="18"/>
              </w:rPr>
            </w:pPr>
            <w:r>
              <w:rPr>
                <w:b/>
              </w:rPr>
              <w:t xml:space="preserve">Programas acreditados (anual): </w:t>
            </w:r>
            <w:r w:rsidRPr="008E7F9E">
              <w:rPr>
                <w:sz w:val="18"/>
              </w:rPr>
              <w:t xml:space="preserve">Articulado con acreditación en </w:t>
            </w:r>
            <w:r>
              <w:rPr>
                <w:sz w:val="18"/>
              </w:rPr>
              <w:t>los</w:t>
            </w:r>
            <w:r w:rsidRPr="008E7F9E">
              <w:rPr>
                <w:sz w:val="18"/>
              </w:rPr>
              <w:t xml:space="preserve"> factor</w:t>
            </w:r>
            <w:r>
              <w:rPr>
                <w:sz w:val="18"/>
              </w:rPr>
              <w:t xml:space="preserve">es: </w:t>
            </w:r>
            <w:r w:rsidRPr="00143BD5">
              <w:rPr>
                <w:sz w:val="18"/>
              </w:rPr>
              <w:t>Factor 1. Misión, PEI y PEP</w:t>
            </w:r>
            <w:r>
              <w:rPr>
                <w:sz w:val="18"/>
              </w:rPr>
              <w:t xml:space="preserve">, </w:t>
            </w:r>
            <w:r w:rsidRPr="00143BD5">
              <w:rPr>
                <w:sz w:val="18"/>
              </w:rPr>
              <w:t>Factor 2. Estudiantes</w:t>
            </w:r>
            <w:r>
              <w:rPr>
                <w:sz w:val="18"/>
              </w:rPr>
              <w:t xml:space="preserve">, </w:t>
            </w:r>
            <w:r w:rsidRPr="00143BD5">
              <w:rPr>
                <w:sz w:val="18"/>
              </w:rPr>
              <w:t>Factor 3. Profesores</w:t>
            </w:r>
            <w:r>
              <w:rPr>
                <w:sz w:val="18"/>
              </w:rPr>
              <w:t xml:space="preserve">, </w:t>
            </w:r>
            <w:r w:rsidRPr="00143BD5">
              <w:rPr>
                <w:sz w:val="18"/>
              </w:rPr>
              <w:t>Factor 4. Procesos Académicos</w:t>
            </w:r>
            <w:r>
              <w:rPr>
                <w:sz w:val="18"/>
              </w:rPr>
              <w:t>.</w:t>
            </w:r>
          </w:p>
          <w:p w:rsidR="008B1962" w:rsidRPr="00EF070D" w:rsidRDefault="008B1962" w:rsidP="001E2F85">
            <w:pPr>
              <w:jc w:val="both"/>
              <w:rPr>
                <w:b/>
              </w:rPr>
            </w:pPr>
            <w:r>
              <w:rPr>
                <w:sz w:val="18"/>
              </w:rPr>
              <w:t xml:space="preserve">Asociado al </w:t>
            </w:r>
            <w:r w:rsidRPr="00143BD5">
              <w:rPr>
                <w:sz w:val="18"/>
              </w:rPr>
              <w:t xml:space="preserve">Proyecto </w:t>
            </w:r>
            <w:r>
              <w:rPr>
                <w:sz w:val="18"/>
              </w:rPr>
              <w:t>7</w:t>
            </w:r>
            <w:r w:rsidRPr="00143BD5">
              <w:rPr>
                <w:sz w:val="18"/>
              </w:rPr>
              <w:t xml:space="preserve"> del PIDI</w:t>
            </w:r>
            <w:r>
              <w:rPr>
                <w:sz w:val="18"/>
              </w:rPr>
              <w:t xml:space="preserve">: </w:t>
            </w:r>
            <w:r w:rsidRPr="001E2F85">
              <w:rPr>
                <w:sz w:val="18"/>
              </w:rPr>
              <w:t>Autoevaluación y autor</w:t>
            </w:r>
            <w:r>
              <w:rPr>
                <w:sz w:val="18"/>
              </w:rPr>
              <w:t>r</w:t>
            </w:r>
            <w:r w:rsidRPr="001E2F85">
              <w:rPr>
                <w:sz w:val="18"/>
              </w:rPr>
              <w:t>egulación para la mejora permanente de la calidad académico</w:t>
            </w:r>
          </w:p>
        </w:tc>
        <w:tc>
          <w:tcPr>
            <w:tcW w:w="3686" w:type="dxa"/>
          </w:tcPr>
          <w:p w:rsidR="008B1962" w:rsidRDefault="008B1962" w:rsidP="00A119D1">
            <w:pPr>
              <w:jc w:val="both"/>
            </w:pPr>
          </w:p>
        </w:tc>
      </w:tr>
      <w:tr w:rsidR="008B1962" w:rsidTr="004C341E">
        <w:tc>
          <w:tcPr>
            <w:tcW w:w="2063" w:type="dxa"/>
            <w:vMerge/>
          </w:tcPr>
          <w:p w:rsidR="008B1962" w:rsidRDefault="008B1962" w:rsidP="00A119D1">
            <w:pPr>
              <w:jc w:val="both"/>
            </w:pPr>
          </w:p>
        </w:tc>
        <w:tc>
          <w:tcPr>
            <w:tcW w:w="4169" w:type="dxa"/>
          </w:tcPr>
          <w:p w:rsidR="008B1962" w:rsidRDefault="008B1962" w:rsidP="00A119D1">
            <w:pPr>
              <w:jc w:val="both"/>
            </w:pPr>
            <w:r>
              <w:rPr>
                <w:b/>
              </w:rPr>
              <w:t>Evaluación docente (semestral)</w:t>
            </w:r>
            <w:r>
              <w:t xml:space="preserve">:  </w:t>
            </w:r>
            <w:r w:rsidRPr="008E7F9E">
              <w:rPr>
                <w:sz w:val="18"/>
              </w:rPr>
              <w:t>Articulado con acreditación en el factor 3 docentes y</w:t>
            </w:r>
            <w:r>
              <w:rPr>
                <w:sz w:val="18"/>
              </w:rPr>
              <w:t xml:space="preserve"> asociado al PIDI en el </w:t>
            </w:r>
            <w:r w:rsidRPr="008E7F9E">
              <w:rPr>
                <w:sz w:val="18"/>
              </w:rPr>
              <w:t xml:space="preserve"> proyecto 6</w:t>
            </w:r>
            <w:r>
              <w:rPr>
                <w:sz w:val="18"/>
              </w:rPr>
              <w:t xml:space="preserve"> </w:t>
            </w:r>
            <w:r w:rsidRPr="008E7F9E">
              <w:rPr>
                <w:sz w:val="18"/>
              </w:rPr>
              <w:t xml:space="preserve"> fomento a la docencia calificada</w:t>
            </w:r>
          </w:p>
        </w:tc>
        <w:tc>
          <w:tcPr>
            <w:tcW w:w="3686" w:type="dxa"/>
          </w:tcPr>
          <w:p w:rsidR="008B1962" w:rsidRDefault="004C341E" w:rsidP="004C341E">
            <w:pPr>
              <w:jc w:val="center"/>
            </w:pPr>
            <w:r>
              <w:t>A partir de 2017-2</w:t>
            </w:r>
          </w:p>
        </w:tc>
      </w:tr>
      <w:tr w:rsidR="00F9146E" w:rsidTr="004C341E">
        <w:tc>
          <w:tcPr>
            <w:tcW w:w="2063" w:type="dxa"/>
            <w:vMerge w:val="restart"/>
          </w:tcPr>
          <w:p w:rsidR="00F9146E" w:rsidRDefault="00F9146E" w:rsidP="00A119D1">
            <w:pPr>
              <w:jc w:val="both"/>
            </w:pPr>
          </w:p>
          <w:p w:rsidR="00F9146E" w:rsidRDefault="00F9146E" w:rsidP="00A119D1">
            <w:pPr>
              <w:jc w:val="both"/>
            </w:pPr>
          </w:p>
          <w:p w:rsidR="00F9146E" w:rsidRDefault="00F9146E" w:rsidP="00A119D1">
            <w:pPr>
              <w:jc w:val="both"/>
            </w:pPr>
          </w:p>
          <w:p w:rsidR="00F9146E" w:rsidRDefault="00F9146E" w:rsidP="00A119D1">
            <w:pPr>
              <w:jc w:val="both"/>
            </w:pPr>
          </w:p>
          <w:p w:rsidR="00F9146E" w:rsidRDefault="00F9146E" w:rsidP="00A119D1">
            <w:pPr>
              <w:jc w:val="both"/>
            </w:pPr>
            <w:r>
              <w:t>I</w:t>
            </w:r>
            <w:r w:rsidRPr="006F665F">
              <w:rPr>
                <w:b/>
              </w:rPr>
              <w:t>nvestigación</w:t>
            </w:r>
          </w:p>
        </w:tc>
        <w:tc>
          <w:tcPr>
            <w:tcW w:w="4169" w:type="dxa"/>
          </w:tcPr>
          <w:p w:rsidR="00F9146E" w:rsidRDefault="00F9146E" w:rsidP="006F665F">
            <w:pPr>
              <w:jc w:val="both"/>
            </w:pPr>
            <w:r w:rsidRPr="006F665F">
              <w:rPr>
                <w:b/>
              </w:rPr>
              <w:t>Grupos de investigación reconocidos por COLCIENCIAS (Anual):</w:t>
            </w:r>
            <w:r>
              <w:t xml:space="preserve">  </w:t>
            </w:r>
            <w:r w:rsidRPr="008E7F9E">
              <w:rPr>
                <w:sz w:val="18"/>
              </w:rPr>
              <w:t xml:space="preserve">Articulado con acreditación en el </w:t>
            </w:r>
            <w:r>
              <w:rPr>
                <w:sz w:val="18"/>
              </w:rPr>
              <w:t xml:space="preserve">factor </w:t>
            </w:r>
            <w:r w:rsidRPr="006F665F">
              <w:rPr>
                <w:sz w:val="18"/>
              </w:rPr>
              <w:t>6. Investigación, innovación, creación artística y cultural</w:t>
            </w:r>
            <w:r w:rsidRPr="008E7F9E">
              <w:rPr>
                <w:sz w:val="18"/>
              </w:rPr>
              <w:t xml:space="preserve"> y</w:t>
            </w:r>
            <w:r>
              <w:rPr>
                <w:sz w:val="18"/>
              </w:rPr>
              <w:t xml:space="preserve"> asociado al PIDI en el </w:t>
            </w:r>
            <w:r>
              <w:rPr>
                <w:sz w:val="18"/>
              </w:rPr>
              <w:t xml:space="preserve"> proyecto 5 </w:t>
            </w:r>
            <w:r w:rsidRPr="006F665F">
              <w:rPr>
                <w:sz w:val="18"/>
              </w:rPr>
              <w:t>Una universidad de docencia con investigación</w:t>
            </w:r>
            <w:r>
              <w:rPr>
                <w:sz w:val="18"/>
              </w:rPr>
              <w:t>.</w:t>
            </w:r>
          </w:p>
        </w:tc>
        <w:tc>
          <w:tcPr>
            <w:tcW w:w="3686" w:type="dxa"/>
          </w:tcPr>
          <w:p w:rsidR="00F9146E" w:rsidRPr="00F9146E" w:rsidRDefault="00F9146E" w:rsidP="00F9146E">
            <w:pPr>
              <w:jc w:val="center"/>
              <w:rPr>
                <w:sz w:val="18"/>
              </w:rPr>
            </w:pPr>
            <w:r w:rsidRPr="00F9146E">
              <w:rPr>
                <w:sz w:val="18"/>
              </w:rPr>
              <w:t xml:space="preserve">Para el año 2017, la Universidad Libre Seccional Pereira, dio el aval a 11 grupos de investigación, de los cuales 9 tuvieron clasificación por COLCIENCIAS: </w:t>
            </w:r>
          </w:p>
          <w:p w:rsidR="00F9146E" w:rsidRPr="00F9146E" w:rsidRDefault="00F9146E" w:rsidP="00F9146E">
            <w:pPr>
              <w:jc w:val="center"/>
              <w:rPr>
                <w:sz w:val="18"/>
              </w:rPr>
            </w:pPr>
            <w:r w:rsidRPr="00F9146E">
              <w:rPr>
                <w:sz w:val="18"/>
              </w:rPr>
              <w:t xml:space="preserve">C:    4:  Equivalente al44% </w:t>
            </w:r>
          </w:p>
          <w:p w:rsidR="00F9146E" w:rsidRPr="00F9146E" w:rsidRDefault="00F9146E" w:rsidP="00F9146E">
            <w:pPr>
              <w:jc w:val="center"/>
              <w:rPr>
                <w:sz w:val="18"/>
              </w:rPr>
            </w:pPr>
            <w:proofErr w:type="gramStart"/>
            <w:r w:rsidRPr="00F9146E">
              <w:rPr>
                <w:sz w:val="18"/>
              </w:rPr>
              <w:t>B :</w:t>
            </w:r>
            <w:proofErr w:type="gramEnd"/>
            <w:r w:rsidRPr="00F9146E">
              <w:rPr>
                <w:sz w:val="18"/>
              </w:rPr>
              <w:t xml:space="preserve">   4:  Equivalente al 44%</w:t>
            </w:r>
          </w:p>
          <w:p w:rsidR="00F9146E" w:rsidRPr="00F9146E" w:rsidRDefault="00F9146E" w:rsidP="00F9146E">
            <w:pPr>
              <w:jc w:val="center"/>
              <w:rPr>
                <w:sz w:val="18"/>
              </w:rPr>
            </w:pPr>
            <w:r w:rsidRPr="00F9146E">
              <w:rPr>
                <w:sz w:val="18"/>
              </w:rPr>
              <w:t>Reconocido: 1 equivalente al 11%</w:t>
            </w:r>
          </w:p>
        </w:tc>
      </w:tr>
      <w:tr w:rsidR="00F9146E" w:rsidTr="004C341E">
        <w:tc>
          <w:tcPr>
            <w:tcW w:w="2063" w:type="dxa"/>
            <w:vMerge/>
          </w:tcPr>
          <w:p w:rsidR="00F9146E" w:rsidRDefault="00F9146E" w:rsidP="00A119D1">
            <w:pPr>
              <w:jc w:val="both"/>
            </w:pPr>
          </w:p>
        </w:tc>
        <w:tc>
          <w:tcPr>
            <w:tcW w:w="4169" w:type="dxa"/>
          </w:tcPr>
          <w:p w:rsidR="00F9146E" w:rsidRDefault="00F9146E" w:rsidP="00A119D1">
            <w:pPr>
              <w:jc w:val="both"/>
            </w:pPr>
            <w:r w:rsidRPr="00F9146E">
              <w:rPr>
                <w:b/>
              </w:rPr>
              <w:t>Evaluación cumplimiento actividades de grupos de investigación (semestral):</w:t>
            </w:r>
            <w:r>
              <w:t xml:space="preserve">  </w:t>
            </w:r>
            <w:r w:rsidRPr="008E7F9E">
              <w:rPr>
                <w:sz w:val="18"/>
              </w:rPr>
              <w:t xml:space="preserve">Articulado con acreditación en el </w:t>
            </w:r>
            <w:r>
              <w:rPr>
                <w:sz w:val="18"/>
              </w:rPr>
              <w:t xml:space="preserve">factor </w:t>
            </w:r>
            <w:r w:rsidRPr="006F665F">
              <w:rPr>
                <w:sz w:val="18"/>
              </w:rPr>
              <w:t>6. Investigación, innovación, creación artística y cultural</w:t>
            </w:r>
            <w:r w:rsidRPr="008E7F9E">
              <w:rPr>
                <w:sz w:val="18"/>
              </w:rPr>
              <w:t xml:space="preserve"> y</w:t>
            </w:r>
            <w:r>
              <w:rPr>
                <w:sz w:val="18"/>
              </w:rPr>
              <w:t xml:space="preserve"> asociado al PIDI en el  proyecto 5 </w:t>
            </w:r>
            <w:r w:rsidRPr="006F665F">
              <w:rPr>
                <w:sz w:val="18"/>
              </w:rPr>
              <w:t>Una universidad de docencia con investigación</w:t>
            </w:r>
            <w:r>
              <w:rPr>
                <w:sz w:val="18"/>
              </w:rPr>
              <w:t>.</w:t>
            </w:r>
          </w:p>
        </w:tc>
        <w:tc>
          <w:tcPr>
            <w:tcW w:w="3686" w:type="dxa"/>
          </w:tcPr>
          <w:p w:rsidR="00F9146E" w:rsidRDefault="008E44CA" w:rsidP="004C341E">
            <w:pPr>
              <w:jc w:val="center"/>
            </w:pPr>
            <w:r>
              <w:t>A partir de 2017-2</w:t>
            </w:r>
          </w:p>
        </w:tc>
      </w:tr>
      <w:tr w:rsidR="006F665F" w:rsidTr="004C341E">
        <w:tc>
          <w:tcPr>
            <w:tcW w:w="2063" w:type="dxa"/>
          </w:tcPr>
          <w:p w:rsidR="006F665F" w:rsidRPr="008E44CA" w:rsidRDefault="00652B48" w:rsidP="00A119D1">
            <w:pPr>
              <w:jc w:val="both"/>
              <w:rPr>
                <w:b/>
              </w:rPr>
            </w:pPr>
            <w:r w:rsidRPr="008E44CA">
              <w:rPr>
                <w:b/>
              </w:rPr>
              <w:t>Proyección social</w:t>
            </w:r>
          </w:p>
        </w:tc>
        <w:tc>
          <w:tcPr>
            <w:tcW w:w="4169" w:type="dxa"/>
          </w:tcPr>
          <w:p w:rsidR="006F665F" w:rsidRPr="00652B48" w:rsidRDefault="00652B48" w:rsidP="00A119D1">
            <w:pPr>
              <w:jc w:val="both"/>
              <w:rPr>
                <w:b/>
              </w:rPr>
            </w:pPr>
            <w:r w:rsidRPr="00652B48">
              <w:rPr>
                <w:b/>
              </w:rPr>
              <w:t xml:space="preserve">Nivel de </w:t>
            </w:r>
            <w:proofErr w:type="spellStart"/>
            <w:r w:rsidRPr="00652B48">
              <w:rPr>
                <w:b/>
              </w:rPr>
              <w:t>Satisfacion</w:t>
            </w:r>
            <w:proofErr w:type="spellEnd"/>
            <w:r w:rsidRPr="00652B48">
              <w:rPr>
                <w:b/>
              </w:rPr>
              <w:t xml:space="preserve"> de las </w:t>
            </w:r>
            <w:proofErr w:type="spellStart"/>
            <w:r w:rsidRPr="00652B48">
              <w:rPr>
                <w:b/>
              </w:rPr>
              <w:t>entidadades</w:t>
            </w:r>
            <w:proofErr w:type="spellEnd"/>
            <w:r w:rsidRPr="00652B48">
              <w:rPr>
                <w:b/>
              </w:rPr>
              <w:t xml:space="preserve"> sobre calidad y pertinencia de las prácticas empresariales (Semestral)</w:t>
            </w:r>
          </w:p>
        </w:tc>
        <w:tc>
          <w:tcPr>
            <w:tcW w:w="3686" w:type="dxa"/>
          </w:tcPr>
          <w:p w:rsidR="006F665F" w:rsidRDefault="008E44CA" w:rsidP="008E44CA">
            <w:pPr>
              <w:jc w:val="center"/>
            </w:pPr>
            <w:r>
              <w:t>A partir de 2017-2</w:t>
            </w:r>
          </w:p>
        </w:tc>
      </w:tr>
      <w:tr w:rsidR="008E44CA" w:rsidTr="004C341E">
        <w:tc>
          <w:tcPr>
            <w:tcW w:w="2063" w:type="dxa"/>
            <w:vMerge w:val="restart"/>
          </w:tcPr>
          <w:p w:rsidR="008E44CA" w:rsidRPr="008E44CA" w:rsidRDefault="008E44CA" w:rsidP="00A119D1">
            <w:pPr>
              <w:jc w:val="both"/>
              <w:rPr>
                <w:b/>
              </w:rPr>
            </w:pPr>
            <w:r w:rsidRPr="008E44CA">
              <w:rPr>
                <w:b/>
              </w:rPr>
              <w:t>Internacionalización</w:t>
            </w:r>
          </w:p>
        </w:tc>
        <w:tc>
          <w:tcPr>
            <w:tcW w:w="4169" w:type="dxa"/>
          </w:tcPr>
          <w:p w:rsidR="008E44CA" w:rsidRPr="004C341E" w:rsidRDefault="008E44CA" w:rsidP="00A119D1">
            <w:pPr>
              <w:jc w:val="both"/>
              <w:rPr>
                <w:b/>
              </w:rPr>
            </w:pPr>
            <w:r w:rsidRPr="004C341E">
              <w:rPr>
                <w:b/>
              </w:rPr>
              <w:t>Movilidad estudiantil (Semestral)</w:t>
            </w:r>
          </w:p>
          <w:p w:rsidR="004C341E" w:rsidRPr="004C341E" w:rsidRDefault="004C341E" w:rsidP="004C341E">
            <w:pPr>
              <w:jc w:val="both"/>
              <w:rPr>
                <w:sz w:val="18"/>
              </w:rPr>
            </w:pPr>
            <w:r w:rsidRPr="008E7F9E">
              <w:rPr>
                <w:sz w:val="18"/>
              </w:rPr>
              <w:t xml:space="preserve">Articulado con acreditación en el </w:t>
            </w:r>
            <w:r>
              <w:rPr>
                <w:sz w:val="18"/>
              </w:rPr>
              <w:t xml:space="preserve">factor </w:t>
            </w:r>
            <w:r>
              <w:rPr>
                <w:sz w:val="18"/>
              </w:rPr>
              <w:t>5</w:t>
            </w:r>
            <w:r w:rsidRPr="006F665F">
              <w:rPr>
                <w:sz w:val="18"/>
              </w:rPr>
              <w:t xml:space="preserve">. </w:t>
            </w:r>
            <w:r w:rsidRPr="008E44CA">
              <w:t>Visib</w:t>
            </w:r>
            <w:r>
              <w:t>ilidad Nacional e Internacional</w:t>
            </w:r>
            <w:r w:rsidRPr="008E7F9E">
              <w:rPr>
                <w:sz w:val="18"/>
              </w:rPr>
              <w:t xml:space="preserve"> y</w:t>
            </w:r>
            <w:r>
              <w:rPr>
                <w:sz w:val="18"/>
              </w:rPr>
              <w:t xml:space="preserve"> asociado al PIDI </w:t>
            </w:r>
            <w:r>
              <w:rPr>
                <w:sz w:val="18"/>
              </w:rPr>
              <w:t xml:space="preserve">en los </w:t>
            </w:r>
            <w:r w:rsidRPr="004C341E">
              <w:rPr>
                <w:sz w:val="18"/>
              </w:rPr>
              <w:t>Proyecto</w:t>
            </w:r>
            <w:r>
              <w:rPr>
                <w:sz w:val="18"/>
              </w:rPr>
              <w:t>s</w:t>
            </w:r>
            <w:r w:rsidRPr="004C341E">
              <w:rPr>
                <w:sz w:val="18"/>
              </w:rPr>
              <w:t xml:space="preserve"> 17. Fortalecimiento y desarrollo de las relaciones interinstitucionales  </w:t>
            </w:r>
          </w:p>
          <w:p w:rsidR="008E44CA" w:rsidRDefault="004C341E" w:rsidP="004C341E">
            <w:pPr>
              <w:jc w:val="both"/>
            </w:pPr>
            <w:r w:rsidRPr="004C341E">
              <w:rPr>
                <w:sz w:val="18"/>
              </w:rPr>
              <w:t>Proyecto 18.  Fome</w:t>
            </w:r>
            <w:r>
              <w:rPr>
                <w:sz w:val="18"/>
              </w:rPr>
              <w:t>n</w:t>
            </w:r>
            <w:r w:rsidRPr="004C341E">
              <w:rPr>
                <w:sz w:val="18"/>
              </w:rPr>
              <w:t xml:space="preserve">to y apoyo  a la movilidad y cuantificación académica e investigativa </w:t>
            </w:r>
            <w:r w:rsidRPr="004C341E">
              <w:rPr>
                <w:sz w:val="18"/>
              </w:rPr>
              <w:t>de</w:t>
            </w:r>
            <w:r w:rsidRPr="004C341E">
              <w:rPr>
                <w:sz w:val="18"/>
              </w:rPr>
              <w:t xml:space="preserve"> docentes y estudiantes</w:t>
            </w:r>
          </w:p>
        </w:tc>
        <w:tc>
          <w:tcPr>
            <w:tcW w:w="3686" w:type="dxa"/>
          </w:tcPr>
          <w:p w:rsidR="008E44CA" w:rsidRPr="004C341E" w:rsidRDefault="008E44CA" w:rsidP="008E44CA">
            <w:pPr>
              <w:jc w:val="both"/>
              <w:rPr>
                <w:sz w:val="18"/>
              </w:rPr>
            </w:pPr>
            <w:r w:rsidRPr="004C341E">
              <w:rPr>
                <w:sz w:val="18"/>
              </w:rPr>
              <w:t xml:space="preserve">Durante el primer semestre de 2017, de un total de 4.217 estudiantes de </w:t>
            </w:r>
            <w:proofErr w:type="gramStart"/>
            <w:r w:rsidRPr="004C341E">
              <w:rPr>
                <w:sz w:val="18"/>
              </w:rPr>
              <w:t>pregrado,  se</w:t>
            </w:r>
            <w:proofErr w:type="gramEnd"/>
            <w:r w:rsidRPr="004C341E">
              <w:rPr>
                <w:sz w:val="18"/>
              </w:rPr>
              <w:t xml:space="preserve">  beneficiaron  con programas de movilidad   internacional entrante y saliente 78, equivalente 1.8% y movilidad nacional 114 estudiantes, equivalente a 2,7. </w:t>
            </w:r>
          </w:p>
          <w:p w:rsidR="008E44CA" w:rsidRPr="004C341E" w:rsidRDefault="008E44CA" w:rsidP="008E44CA">
            <w:pPr>
              <w:jc w:val="both"/>
              <w:rPr>
                <w:sz w:val="18"/>
              </w:rPr>
            </w:pPr>
          </w:p>
          <w:p w:rsidR="008E44CA" w:rsidRDefault="008E44CA" w:rsidP="008E44CA">
            <w:pPr>
              <w:jc w:val="both"/>
            </w:pPr>
            <w:r w:rsidRPr="004C341E">
              <w:rPr>
                <w:sz w:val="18"/>
              </w:rPr>
              <w:t xml:space="preserve">El total de estudiantes movilizados tanto nacional como internacional (entrante y saliente) fue de 192 equivalente a 4,6% </w:t>
            </w:r>
          </w:p>
        </w:tc>
      </w:tr>
      <w:tr w:rsidR="008E44CA" w:rsidTr="004C341E">
        <w:tc>
          <w:tcPr>
            <w:tcW w:w="2063" w:type="dxa"/>
            <w:vMerge/>
          </w:tcPr>
          <w:p w:rsidR="008E44CA" w:rsidRDefault="008E44CA" w:rsidP="00A119D1">
            <w:pPr>
              <w:jc w:val="both"/>
            </w:pPr>
          </w:p>
        </w:tc>
        <w:tc>
          <w:tcPr>
            <w:tcW w:w="4169" w:type="dxa"/>
          </w:tcPr>
          <w:p w:rsidR="008E44CA" w:rsidRPr="004C341E" w:rsidRDefault="008E44CA" w:rsidP="00A119D1">
            <w:pPr>
              <w:jc w:val="both"/>
              <w:rPr>
                <w:b/>
              </w:rPr>
            </w:pPr>
            <w:r w:rsidRPr="004C341E">
              <w:rPr>
                <w:b/>
              </w:rPr>
              <w:t>Movilidad Docente (anual)</w:t>
            </w:r>
          </w:p>
          <w:p w:rsidR="004C341E" w:rsidRPr="004C341E" w:rsidRDefault="004C341E" w:rsidP="004C341E">
            <w:pPr>
              <w:jc w:val="both"/>
              <w:rPr>
                <w:sz w:val="18"/>
              </w:rPr>
            </w:pPr>
            <w:r w:rsidRPr="008E7F9E">
              <w:rPr>
                <w:sz w:val="18"/>
              </w:rPr>
              <w:t xml:space="preserve">Articulado con acreditación en el </w:t>
            </w:r>
            <w:r>
              <w:rPr>
                <w:sz w:val="18"/>
              </w:rPr>
              <w:t>factor 5</w:t>
            </w:r>
            <w:r w:rsidRPr="006F665F">
              <w:rPr>
                <w:sz w:val="18"/>
              </w:rPr>
              <w:t xml:space="preserve">. </w:t>
            </w:r>
            <w:r w:rsidRPr="008E44CA">
              <w:t>Visib</w:t>
            </w:r>
            <w:r>
              <w:t>ilidad Nacional e Internacional</w:t>
            </w:r>
            <w:r w:rsidRPr="008E7F9E">
              <w:rPr>
                <w:sz w:val="18"/>
              </w:rPr>
              <w:t xml:space="preserve"> y</w:t>
            </w:r>
            <w:r>
              <w:rPr>
                <w:sz w:val="18"/>
              </w:rPr>
              <w:t xml:space="preserve"> asociado al PIDI en los </w:t>
            </w:r>
            <w:r w:rsidRPr="004C341E">
              <w:rPr>
                <w:sz w:val="18"/>
              </w:rPr>
              <w:t>Proyecto</w:t>
            </w:r>
            <w:r>
              <w:rPr>
                <w:sz w:val="18"/>
              </w:rPr>
              <w:t>s</w:t>
            </w:r>
            <w:r w:rsidRPr="004C341E">
              <w:rPr>
                <w:sz w:val="18"/>
              </w:rPr>
              <w:t xml:space="preserve"> 17. Fortalecimiento y desarrollo de las relaciones interinstitucionales  </w:t>
            </w:r>
          </w:p>
          <w:p w:rsidR="004C341E" w:rsidRDefault="004C341E" w:rsidP="004C341E">
            <w:pPr>
              <w:jc w:val="both"/>
            </w:pPr>
            <w:r w:rsidRPr="004C341E">
              <w:rPr>
                <w:sz w:val="18"/>
              </w:rPr>
              <w:t>Proyecto 18.  Fome</w:t>
            </w:r>
            <w:r>
              <w:rPr>
                <w:sz w:val="18"/>
              </w:rPr>
              <w:t>n</w:t>
            </w:r>
            <w:r w:rsidRPr="004C341E">
              <w:rPr>
                <w:sz w:val="18"/>
              </w:rPr>
              <w:t>to y apoyo  a la movilidad y cuantificación académica e investigativa de docentes y estudiantes</w:t>
            </w:r>
          </w:p>
        </w:tc>
        <w:tc>
          <w:tcPr>
            <w:tcW w:w="3686" w:type="dxa"/>
          </w:tcPr>
          <w:p w:rsidR="008E44CA" w:rsidRDefault="008E44CA" w:rsidP="00A119D1">
            <w:pPr>
              <w:jc w:val="both"/>
            </w:pPr>
          </w:p>
        </w:tc>
      </w:tr>
    </w:tbl>
    <w:p w:rsidR="008E7F9E" w:rsidRDefault="008E7F9E" w:rsidP="00A119D1">
      <w:pPr>
        <w:spacing w:after="0" w:line="240" w:lineRule="auto"/>
        <w:jc w:val="both"/>
      </w:pPr>
      <w:bookmarkStart w:id="0" w:name="_GoBack"/>
      <w:bookmarkEnd w:id="0"/>
    </w:p>
    <w:sectPr w:rsidR="008E7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D1"/>
    <w:rsid w:val="000C3F35"/>
    <w:rsid w:val="000D0BD1"/>
    <w:rsid w:val="0012753C"/>
    <w:rsid w:val="00143BD5"/>
    <w:rsid w:val="001E2F85"/>
    <w:rsid w:val="00217D9B"/>
    <w:rsid w:val="004B36E3"/>
    <w:rsid w:val="004C341E"/>
    <w:rsid w:val="005B3238"/>
    <w:rsid w:val="00652B48"/>
    <w:rsid w:val="0069426A"/>
    <w:rsid w:val="006F665F"/>
    <w:rsid w:val="00716088"/>
    <w:rsid w:val="008B1962"/>
    <w:rsid w:val="008E44CA"/>
    <w:rsid w:val="008E7F9E"/>
    <w:rsid w:val="00976895"/>
    <w:rsid w:val="00A119D1"/>
    <w:rsid w:val="00AE4E09"/>
    <w:rsid w:val="00B266B5"/>
    <w:rsid w:val="00B52F89"/>
    <w:rsid w:val="00D8376E"/>
    <w:rsid w:val="00DA2D11"/>
    <w:rsid w:val="00DC2C8B"/>
    <w:rsid w:val="00EF070D"/>
    <w:rsid w:val="00F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1484"/>
  <w15:chartTrackingRefBased/>
  <w15:docId w15:val="{233F322D-F116-4495-99FE-F0BE0743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E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Amparo Sanchez</dc:creator>
  <cp:keywords/>
  <dc:description/>
  <cp:lastModifiedBy>Gloria Amparo Sanchez</cp:lastModifiedBy>
  <cp:revision>14</cp:revision>
  <dcterms:created xsi:type="dcterms:W3CDTF">2017-09-26T22:51:00Z</dcterms:created>
  <dcterms:modified xsi:type="dcterms:W3CDTF">2017-09-27T23:07:00Z</dcterms:modified>
</cp:coreProperties>
</file>