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omments.xml" ContentType="application/vnd.openxmlformats-officedocument.wordprocessingml.comments+xml"/>
  <Override PartName="/word/commentsExtended.xml" ContentType="application/vnd.openxmlformats-officedocument.wordprocessingml.commentsExtended+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525113845" w:displacedByCustomXml="next"/>
    <w:bookmarkEnd w:id="0" w:displacedByCustomXml="next"/>
    <w:sdt>
      <w:sdtPr>
        <w:rPr>
          <w:rFonts w:ascii="Lucida Sans Unicode" w:eastAsia="Lucida Sans Unicode" w:hAnsi="Lucida Sans Unicode"/>
          <w:b/>
          <w:szCs w:val="18"/>
        </w:rPr>
        <w:id w:val="834649764"/>
        <w:docPartObj>
          <w:docPartGallery w:val="Cover Pages"/>
          <w:docPartUnique/>
        </w:docPartObj>
      </w:sdtPr>
      <w:sdtEndPr/>
      <w:sdtContent>
        <w:p w14:paraId="458B0617" w14:textId="03336C1C" w:rsidR="008B5D51" w:rsidRPr="00A30AC3" w:rsidRDefault="008B5D51">
          <w:pPr>
            <w:rPr>
              <w:rFonts w:ascii="Lucida Sans Unicode" w:eastAsia="Lucida Sans Unicode" w:hAnsi="Lucida Sans Unicode"/>
              <w:b/>
              <w:noProof/>
              <w:szCs w:val="18"/>
              <w:lang w:eastAsia="es-CO"/>
            </w:rPr>
          </w:pPr>
        </w:p>
        <w:tbl>
          <w:tblPr>
            <w:tblStyle w:val="Tablaconcuadrcula"/>
            <w:tblW w:w="0" w:type="auto"/>
            <w:tblLook w:val="04A0" w:firstRow="1" w:lastRow="0" w:firstColumn="1" w:lastColumn="0" w:noHBand="0" w:noVBand="1"/>
          </w:tblPr>
          <w:tblGrid>
            <w:gridCol w:w="8830"/>
          </w:tblGrid>
          <w:tr w:rsidR="008B5D51" w14:paraId="012EB2A2" w14:textId="77777777" w:rsidTr="008B5D51">
            <w:tc>
              <w:tcPr>
                <w:tcW w:w="8830" w:type="dxa"/>
              </w:tcPr>
              <w:p w14:paraId="11C9AE41" w14:textId="77777777" w:rsidR="008B5D51" w:rsidRDefault="008B5D51">
                <w:pPr>
                  <w:rPr>
                    <w:rFonts w:ascii="Lucida Sans Unicode" w:eastAsia="Lucida Sans Unicode" w:hAnsi="Lucida Sans Unicode"/>
                    <w:b/>
                    <w:szCs w:val="18"/>
                  </w:rPr>
                </w:pPr>
              </w:p>
            </w:tc>
          </w:tr>
        </w:tbl>
        <w:p w14:paraId="65418896" w14:textId="1A05CA0F" w:rsidR="00B21B73" w:rsidRDefault="00D42C41">
          <w:pPr>
            <w:rPr>
              <w:rFonts w:ascii="Lucida Sans Unicode" w:eastAsia="Lucida Sans Unicode" w:hAnsi="Lucida Sans Unicode"/>
              <w:b/>
              <w:szCs w:val="18"/>
            </w:rPr>
            <w:sectPr w:rsidR="00B21B73" w:rsidSect="00D94C84">
              <w:headerReference w:type="default" r:id="rId9"/>
              <w:pgSz w:w="12242" w:h="15842" w:code="1"/>
              <w:pgMar w:top="1701" w:right="1701" w:bottom="1701" w:left="1701" w:header="720" w:footer="720" w:gutter="0"/>
              <w:cols w:space="1053"/>
              <w:docGrid w:linePitch="272"/>
            </w:sectPr>
          </w:pPr>
          <w:r>
            <w:rPr>
              <w:rFonts w:ascii="Arial" w:eastAsia="Arial" w:hAnsi="Arial"/>
              <w:b/>
              <w:noProof/>
              <w:lang w:eastAsia="es-CO"/>
            </w:rPr>
            <w:drawing>
              <wp:anchor distT="0" distB="0" distL="114300" distR="114300" simplePos="0" relativeHeight="251653120" behindDoc="0" locked="0" layoutInCell="1" allowOverlap="1" wp14:anchorId="6531A3BB" wp14:editId="0CA268A7">
                <wp:simplePos x="0" y="0"/>
                <wp:positionH relativeFrom="margin">
                  <wp:posOffset>3587115</wp:posOffset>
                </wp:positionH>
                <wp:positionV relativeFrom="paragraph">
                  <wp:posOffset>6033770</wp:posOffset>
                </wp:positionV>
                <wp:extent cx="876300" cy="87630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55168" behindDoc="0" locked="0" layoutInCell="1" allowOverlap="1" wp14:anchorId="2D4726C3" wp14:editId="481D8C0E">
                <wp:simplePos x="0" y="0"/>
                <wp:positionH relativeFrom="column">
                  <wp:posOffset>1453515</wp:posOffset>
                </wp:positionH>
                <wp:positionV relativeFrom="paragraph">
                  <wp:posOffset>6014720</wp:posOffset>
                </wp:positionV>
                <wp:extent cx="885825" cy="885825"/>
                <wp:effectExtent l="0" t="0" r="9525" b="952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residuos peligrosos"/>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flipV="1">
                          <a:off x="0" y="0"/>
                          <a:ext cx="885825" cy="885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77DE" w:rsidRPr="00A30AC3">
            <w:rPr>
              <w:rFonts w:ascii="Lucida Sans Unicode" w:eastAsia="Lucida Sans Unicode" w:hAnsi="Lucida Sans Unicode"/>
              <w:b/>
              <w:noProof/>
              <w:szCs w:val="18"/>
              <w:lang w:eastAsia="es-CO"/>
            </w:rPr>
            <mc:AlternateContent>
              <mc:Choice Requires="wps">
                <w:drawing>
                  <wp:anchor distT="0" distB="0" distL="114300" distR="114300" simplePos="0" relativeHeight="251650048" behindDoc="0" locked="0" layoutInCell="1" allowOverlap="1" wp14:anchorId="558B0134" wp14:editId="6CBF8CE9">
                    <wp:simplePos x="0" y="0"/>
                    <wp:positionH relativeFrom="page">
                      <wp:posOffset>228600</wp:posOffset>
                    </wp:positionH>
                    <wp:positionV relativeFrom="page">
                      <wp:posOffset>1666875</wp:posOffset>
                    </wp:positionV>
                    <wp:extent cx="1712595" cy="7715250"/>
                    <wp:effectExtent l="0" t="0" r="0" b="0"/>
                    <wp:wrapNone/>
                    <wp:docPr id="138" name="Cuadro de texto 138"/>
                    <wp:cNvGraphicFramePr/>
                    <a:graphic xmlns:a="http://schemas.openxmlformats.org/drawingml/2006/main">
                      <a:graphicData uri="http://schemas.microsoft.com/office/word/2010/wordprocessingShape">
                        <wps:wsp>
                          <wps:cNvSpPr txBox="1"/>
                          <wps:spPr>
                            <a:xfrm>
                              <a:off x="0" y="0"/>
                              <a:ext cx="1712595" cy="7715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6FEBA0" w:themeColor="accent2"/>
                                  </w:tblBorders>
                                  <w:tblCellMar>
                                    <w:top w:w="1296" w:type="dxa"/>
                                    <w:left w:w="360" w:type="dxa"/>
                                    <w:bottom w:w="1296" w:type="dxa"/>
                                    <w:right w:w="360" w:type="dxa"/>
                                  </w:tblCellMar>
                                  <w:tblLook w:val="04A0" w:firstRow="1" w:lastRow="0" w:firstColumn="1" w:lastColumn="0" w:noHBand="0" w:noVBand="1"/>
                                </w:tblPr>
                                <w:tblGrid>
                                  <w:gridCol w:w="5912"/>
                                  <w:gridCol w:w="5598"/>
                                </w:tblGrid>
                                <w:tr w:rsidR="00CA03B0" w14:paraId="73FD2816" w14:textId="77777777" w:rsidTr="00555A8A">
                                  <w:trPr>
                                    <w:trHeight w:val="12029"/>
                                    <w:jc w:val="center"/>
                                  </w:trPr>
                                  <w:tc>
                                    <w:tcPr>
                                      <w:tcW w:w="2568" w:type="pct"/>
                                      <w:vAlign w:val="center"/>
                                    </w:tcPr>
                                    <w:p w14:paraId="0652AAF7" w14:textId="604ED6BE" w:rsidR="00CA03B0" w:rsidRPr="00D42C41" w:rsidRDefault="000D5557">
                                      <w:pPr>
                                        <w:jc w:val="right"/>
                                        <w:rPr>
                                          <w:sz w:val="32"/>
                                        </w:rPr>
                                      </w:pPr>
                                      <w:r w:rsidRPr="00D42C41">
                                        <w:rPr>
                                          <w:noProof/>
                                          <w:sz w:val="32"/>
                                          <w:lang w:eastAsia="es-CO"/>
                                        </w:rPr>
                                        <w:drawing>
                                          <wp:inline distT="0" distB="0" distL="0" distR="0" wp14:anchorId="4B9122C5" wp14:editId="097F248D">
                                            <wp:extent cx="3065006" cy="2045891"/>
                                            <wp:effectExtent l="0" t="0" r="254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12">
                                                      <a:extLst>
                                                        <a:ext uri="{28A0092B-C50C-407E-A947-70E740481C1C}">
                                                          <a14:useLocalDpi xmlns:a14="http://schemas.microsoft.com/office/drawing/2010/main" val="0"/>
                                                        </a:ext>
                                                      </a:extLst>
                                                    </a:blip>
                                                    <a:stretch>
                                                      <a:fillRect/>
                                                    </a:stretch>
                                                  </pic:blipFill>
                                                  <pic:spPr>
                                                    <a:xfrm>
                                                      <a:off x="0" y="0"/>
                                                      <a:ext cx="3065006" cy="2045891"/>
                                                    </a:xfrm>
                                                    <a:prstGeom prst="rect">
                                                      <a:avLst/>
                                                    </a:prstGeom>
                                                  </pic:spPr>
                                                </pic:pic>
                                              </a:graphicData>
                                            </a:graphic>
                                          </wp:inline>
                                        </w:drawing>
                                      </w:r>
                                    </w:p>
                                    <w:sdt>
                                      <w:sdtPr>
                                        <w:rPr>
                                          <w:caps/>
                                          <w:color w:val="191919" w:themeColor="text1" w:themeTint="E6"/>
                                          <w:sz w:val="32"/>
                                          <w:szCs w:val="48"/>
                                        </w:rPr>
                                        <w:alias w:val="Título"/>
                                        <w:tag w:val=""/>
                                        <w:id w:val="841124580"/>
                                        <w:dataBinding w:prefixMappings="xmlns:ns0='http://purl.org/dc/elements/1.1/' xmlns:ns1='http://schemas.openxmlformats.org/package/2006/metadata/core-properties' " w:xpath="/ns1:coreProperties[1]/ns0:title[1]" w:storeItemID="{6C3C8BC8-F283-45AE-878A-BAB7291924A1}"/>
                                        <w:text/>
                                      </w:sdtPr>
                                      <w:sdtEndPr/>
                                      <w:sdtContent>
                                        <w:p w14:paraId="2C757623" w14:textId="2FF6F6F9" w:rsidR="00CA03B0" w:rsidRPr="00D42C41" w:rsidRDefault="00CA03B0" w:rsidP="00A30AC3">
                                          <w:pPr>
                                            <w:pStyle w:val="Sinespaciado"/>
                                            <w:rPr>
                                              <w:caps/>
                                              <w:color w:val="191919" w:themeColor="text1" w:themeTint="E6"/>
                                              <w:sz w:val="32"/>
                                              <w:szCs w:val="48"/>
                                            </w:rPr>
                                          </w:pPr>
                                          <w:r w:rsidRPr="00D42C41">
                                            <w:rPr>
                                              <w:caps/>
                                              <w:color w:val="191919" w:themeColor="text1" w:themeTint="E6"/>
                                              <w:sz w:val="32"/>
                                              <w:szCs w:val="48"/>
                                            </w:rPr>
                                            <w:t>PLAN GESTIÓN INTEGRAL DE RESIDUOS GENERADOS EN LA ATENCIÓN DE SALUD Y OTRAS ACTIVIDADES [pgirasa]</w:t>
                                          </w:r>
                                        </w:p>
                                      </w:sdtContent>
                                    </w:sdt>
                                    <w:sdt>
                                      <w:sdtPr>
                                        <w:rPr>
                                          <w:color w:val="000000" w:themeColor="text1"/>
                                          <w:sz w:val="32"/>
                                          <w:szCs w:val="24"/>
                                        </w:rPr>
                                        <w:alias w:val="Subtítulo"/>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3141DD3B" w14:textId="43D7F45F" w:rsidR="00CA03B0" w:rsidRPr="00D42C41" w:rsidRDefault="00CA03B0">
                                          <w:pPr>
                                            <w:jc w:val="right"/>
                                            <w:rPr>
                                              <w:sz w:val="32"/>
                                              <w:szCs w:val="24"/>
                                            </w:rPr>
                                          </w:pPr>
                                          <w:r w:rsidRPr="00D42C41">
                                            <w:rPr>
                                              <w:color w:val="000000" w:themeColor="text1"/>
                                              <w:sz w:val="32"/>
                                              <w:szCs w:val="24"/>
                                            </w:rPr>
                                            <w:t xml:space="preserve">     </w:t>
                                          </w:r>
                                        </w:p>
                                      </w:sdtContent>
                                    </w:sdt>
                                  </w:tc>
                                  <w:tc>
                                    <w:tcPr>
                                      <w:tcW w:w="2432" w:type="pct"/>
                                      <w:vAlign w:val="center"/>
                                    </w:tcPr>
                                    <w:sdt>
                                      <w:sdtPr>
                                        <w:rPr>
                                          <w:b/>
                                          <w:color w:val="000000" w:themeColor="text1"/>
                                          <w:sz w:val="40"/>
                                          <w:szCs w:val="40"/>
                                        </w:rPr>
                                        <w:alias w:val="Descripción breve"/>
                                        <w:tag w:val=""/>
                                        <w:id w:val="-2036181933"/>
                                        <w:dataBinding w:prefixMappings="xmlns:ns0='http://schemas.microsoft.com/office/2006/coverPageProps' " w:xpath="/ns0:CoverPageProperties[1]/ns0:Abstract[1]" w:storeItemID="{55AF091B-3C7A-41E3-B477-F2FDAA23CFDA}"/>
                                        <w:text/>
                                      </w:sdtPr>
                                      <w:sdtEndPr/>
                                      <w:sdtContent>
                                        <w:p w14:paraId="56A02952" w14:textId="125923A3" w:rsidR="00CA03B0" w:rsidRPr="002600FC" w:rsidRDefault="00CA03B0" w:rsidP="00A30AC3">
                                          <w:pPr>
                                            <w:rPr>
                                              <w:b/>
                                              <w:color w:val="000000" w:themeColor="text1"/>
                                              <w:sz w:val="40"/>
                                              <w:szCs w:val="40"/>
                                            </w:rPr>
                                          </w:pPr>
                                          <w:r w:rsidRPr="002600FC">
                                            <w:rPr>
                                              <w:b/>
                                              <w:color w:val="000000" w:themeColor="text1"/>
                                              <w:sz w:val="40"/>
                                              <w:szCs w:val="40"/>
                                            </w:rPr>
                                            <w:t xml:space="preserve">CENTROS DE SALUD </w:t>
                                          </w:r>
                                          <w:r>
                                            <w:rPr>
                                              <w:b/>
                                              <w:color w:val="000000" w:themeColor="text1"/>
                                              <w:sz w:val="40"/>
                                              <w:szCs w:val="40"/>
                                            </w:rPr>
                                            <w:t>-</w:t>
                                          </w:r>
                                          <w:r w:rsidRPr="002600FC">
                                            <w:rPr>
                                              <w:b/>
                                              <w:color w:val="000000" w:themeColor="text1"/>
                                              <w:sz w:val="40"/>
                                              <w:szCs w:val="40"/>
                                            </w:rPr>
                                            <w:t xml:space="preserve">CONSULTORIOS </w:t>
                                          </w:r>
                                          <w:r>
                                            <w:rPr>
                                              <w:b/>
                                              <w:color w:val="000000" w:themeColor="text1"/>
                                              <w:sz w:val="40"/>
                                              <w:szCs w:val="40"/>
                                            </w:rPr>
                                            <w:t xml:space="preserve">            </w:t>
                                          </w:r>
                                          <w:r w:rsidRPr="002600FC">
                                            <w:rPr>
                                              <w:b/>
                                              <w:color w:val="000000" w:themeColor="text1"/>
                                              <w:sz w:val="40"/>
                                              <w:szCs w:val="40"/>
                                            </w:rPr>
                                            <w:t>SEDE BELMONTE</w:t>
                                          </w:r>
                                        </w:p>
                                      </w:sdtContent>
                                    </w:sdt>
                                    <w:p w14:paraId="76A52AA0" w14:textId="77777777" w:rsidR="00CA03B0" w:rsidRDefault="00CA03B0" w:rsidP="00A30AC3">
                                      <w:pPr>
                                        <w:rPr>
                                          <w:b/>
                                          <w:color w:val="6FEBA0" w:themeColor="accent2"/>
                                          <w:sz w:val="26"/>
                                          <w:szCs w:val="26"/>
                                        </w:rPr>
                                      </w:pPr>
                                    </w:p>
                                    <w:p w14:paraId="2B070F35" w14:textId="3723E216" w:rsidR="00CA03B0" w:rsidRPr="00A30AC3" w:rsidRDefault="00CA03B0" w:rsidP="00A30AC3">
                                      <w:pPr>
                                        <w:jc w:val="left"/>
                                        <w:rPr>
                                          <w:b/>
                                          <w:color w:val="6FEBA0" w:themeColor="accent2"/>
                                          <w:sz w:val="26"/>
                                          <w:szCs w:val="26"/>
                                        </w:rPr>
                                      </w:pPr>
                                      <w:r w:rsidRPr="00A30AC3">
                                        <w:rPr>
                                          <w:b/>
                                          <w:color w:val="6FEBA0" w:themeColor="accent2"/>
                                          <w:sz w:val="26"/>
                                          <w:szCs w:val="26"/>
                                        </w:rPr>
                                        <w:t>Coordinado por:</w:t>
                                      </w:r>
                                    </w:p>
                                    <w:p w14:paraId="48DF2597" w14:textId="77777777" w:rsidR="00CA03B0" w:rsidRPr="00A30AC3" w:rsidRDefault="00CA03B0" w:rsidP="00A30AC3">
                                      <w:pPr>
                                        <w:jc w:val="left"/>
                                        <w:rPr>
                                          <w:b/>
                                          <w:color w:val="6FEBA0" w:themeColor="accent2"/>
                                          <w:sz w:val="26"/>
                                          <w:szCs w:val="26"/>
                                        </w:rPr>
                                      </w:pPr>
                                      <w:r w:rsidRPr="00A30AC3">
                                        <w:rPr>
                                          <w:b/>
                                          <w:color w:val="6FEBA0" w:themeColor="accent2"/>
                                          <w:sz w:val="26"/>
                                          <w:szCs w:val="26"/>
                                        </w:rPr>
                                        <w:t>Oficina de Gestión Ambiental del Campus</w:t>
                                      </w:r>
                                    </w:p>
                                    <w:p w14:paraId="09C55FE9" w14:textId="33B1FAAE" w:rsidR="00CA03B0" w:rsidRDefault="00CA03B0" w:rsidP="00A30AC3">
                                      <w:pPr>
                                        <w:pStyle w:val="Sinespaciado"/>
                                      </w:pPr>
                                      <w:r w:rsidRPr="00A30AC3">
                                        <w:rPr>
                                          <w:b w:val="0"/>
                                          <w:color w:val="6FEBA0" w:themeColor="accent2"/>
                                          <w:sz w:val="26"/>
                                          <w:szCs w:val="26"/>
                                        </w:rPr>
                                        <w:t>2018</w:t>
                                      </w:r>
                                      <w:sdt>
                                        <w:sdtPr>
                                          <w:rPr>
                                            <w:color w:val="212121" w:themeColor="text2"/>
                                          </w:rPr>
                                          <w:alias w:val="Curso"/>
                                          <w:tag w:val="Curso"/>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Pr>
                                              <w:color w:val="212121" w:themeColor="text2"/>
                                            </w:rPr>
                                            <w:t xml:space="preserve">     </w:t>
                                          </w:r>
                                        </w:sdtContent>
                                      </w:sdt>
                                    </w:p>
                                  </w:tc>
                                </w:tr>
                              </w:tbl>
                              <w:p w14:paraId="51F7C7E8" w14:textId="77777777" w:rsidR="00CA03B0" w:rsidRDefault="00CA03B0"/>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558B0134" id="_x0000_t202" coordsize="21600,21600" o:spt="202" path="m,l,21600r21600,l21600,xe">
                    <v:stroke joinstyle="miter"/>
                    <v:path gradientshapeok="t" o:connecttype="rect"/>
                  </v:shapetype>
                  <v:shape id="Cuadro de texto 138" o:spid="_x0000_s1026" type="#_x0000_t202" style="position:absolute;left:0;text-align:left;margin-left:18pt;margin-top:131.25pt;width:134.85pt;height:607.5pt;z-index:251650048;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ne/igIAAIgFAAAOAAAAZHJzL2Uyb0RvYy54bWysVE1v2zAMvQ/YfxB0X52kSLsFdYosRYcB&#10;RVssHXpWZKkxJokapcTOfv0o2U66rpcOu9iUyEeKjx8Xl601bKcw1OBKPj4ZcaachKp2TyX//nD9&#10;4SNnIQpXCQNOlXyvAr+cv3930fiZmsAGTKWQkRMXZo0v+SZGPyuKIDfKinACXjlSakArIh3xqahQ&#10;NOTdmmIyGp0VDWDlEaQKgW6vOiWfZ/9aKxnvtA4qMlNyelvMX8zfdfoW8wsxe0LhN7XsnyH+4RVW&#10;1I6CHlxdiSjYFuu/XNlaIgTQ8USCLUDrWqqcA2UzHr3IZrURXuVciJzgDzSF/+dW3u7ukdUV1e6U&#10;SuWEpSItt6JCYJViUbURWFIRUY0PM7JfeULE9jO0BBruA12m/FuNNv0pM0Z6onx/oJl8MZlA5+PJ&#10;9NOUM0m68/PxdDLNhSiOcI8hflFgWRJKjlTHTK/Y3YRITyHTwSRFC2Dq6ro2Jh9S76ilQbYTVHUT&#10;8yMJ8YeVcawp+dkphU4gBwneeTYu3ajcPX24lHqXYpbi3qhkY9w3pYm9nOkrsYWUyh3iZ+tkpSnU&#10;W4C9/fFVbwF3eRAiRwYXD2BbO8CcfR63I2XVj4Ey3dkT4c/yTmJs123fEmuo9tQRCN1wBS+va6ra&#10;jQjxXiBNEzUBbYh4Rx9tgFiHXuJsA/jrtftkT01OWs4ams6Sh59bgYoz89VR+6dRHgQchPUguK1d&#10;ApV+TLvHyywSAKMZRI1gH2lxLFIUUgknKVbJZcThsIzdlqDVI9Vikc1oZL2IN27lZXKeCE1d+NA+&#10;CvR9q6aJuYVhcsXsRcd2tgnpYLGNoOvczonSjseeahr33OX9akr75Pk5Wx0X6Pw3AAAA//8DAFBL&#10;AwQUAAYACAAAACEAU1Udd+MAAAALAQAADwAAAGRycy9kb3ducmV2LnhtbEyPXUvDMBSG7wX/QziC&#10;dy61s63UpkMG4oUy2CwM77Im/dDkJDTZVv+9x6t5eTgP7/u81Wq2hp30FEaHAu4XCTCNrVMj9gKa&#10;j5e7R2AhSlTSONQCfnSAVX19VclSuTNu9WkXe0YhGEopYIjRl5yHdtBWhoXzGunXucnKSOfUczXJ&#10;M4Vbw9MkybmVI1LDIL1eD7r93h2tgM37vis+m/VbaL4649vta+c3eyFub+bnJ2BRz/ECw58+qUNN&#10;Tgd3RBWYEbDMaUoUkOZpBoyAZZIVwA5EPhRFBryu+P8N9S8AAAD//wMAUEsBAi0AFAAGAAgAAAAh&#10;ALaDOJL+AAAA4QEAABMAAAAAAAAAAAAAAAAAAAAAAFtDb250ZW50X1R5cGVzXS54bWxQSwECLQAU&#10;AAYACAAAACEAOP0h/9YAAACUAQAACwAAAAAAAAAAAAAAAAAvAQAAX3JlbHMvLnJlbHNQSwECLQAU&#10;AAYACAAAACEA6xJ3v4oCAACIBQAADgAAAAAAAAAAAAAAAAAuAgAAZHJzL2Uyb0RvYy54bWxQSwEC&#10;LQAUAAYACAAAACEAU1Udd+MAAAALAQAADwAAAAAAAAAAAAAAAADkBAAAZHJzL2Rvd25yZXYueG1s&#10;UEsFBgAAAAAEAAQA8wAAAPQFAAAAAA==&#10;" fillcolor="white [3201]" stroked="f" strokeweight=".5pt">
                    <v:textbox inset="0,0,0,0">
                      <w:txbxContent>
                        <w:tbl>
                          <w:tblPr>
                            <w:tblW w:w="5000" w:type="pct"/>
                            <w:jc w:val="center"/>
                            <w:tblBorders>
                              <w:insideV w:val="single" w:sz="12" w:space="0" w:color="6FEBA0" w:themeColor="accent2"/>
                            </w:tblBorders>
                            <w:tblCellMar>
                              <w:top w:w="1296" w:type="dxa"/>
                              <w:left w:w="360" w:type="dxa"/>
                              <w:bottom w:w="1296" w:type="dxa"/>
                              <w:right w:w="360" w:type="dxa"/>
                            </w:tblCellMar>
                            <w:tblLook w:val="04A0" w:firstRow="1" w:lastRow="0" w:firstColumn="1" w:lastColumn="0" w:noHBand="0" w:noVBand="1"/>
                          </w:tblPr>
                          <w:tblGrid>
                            <w:gridCol w:w="5912"/>
                            <w:gridCol w:w="5598"/>
                          </w:tblGrid>
                          <w:tr w:rsidR="00CA03B0" w14:paraId="73FD2816" w14:textId="77777777" w:rsidTr="00555A8A">
                            <w:trPr>
                              <w:trHeight w:val="12029"/>
                              <w:jc w:val="center"/>
                            </w:trPr>
                            <w:tc>
                              <w:tcPr>
                                <w:tcW w:w="2568" w:type="pct"/>
                                <w:vAlign w:val="center"/>
                              </w:tcPr>
                              <w:p w14:paraId="0652AAF7" w14:textId="604ED6BE" w:rsidR="00CA03B0" w:rsidRPr="00D42C41" w:rsidRDefault="000D5557">
                                <w:pPr>
                                  <w:jc w:val="right"/>
                                  <w:rPr>
                                    <w:sz w:val="32"/>
                                  </w:rPr>
                                </w:pPr>
                                <w:r w:rsidRPr="00D42C41">
                                  <w:rPr>
                                    <w:noProof/>
                                    <w:sz w:val="32"/>
                                    <w:lang w:eastAsia="es-CO"/>
                                  </w:rPr>
                                  <w:drawing>
                                    <wp:inline distT="0" distB="0" distL="0" distR="0" wp14:anchorId="4B9122C5" wp14:editId="097F248D">
                                      <wp:extent cx="3065006" cy="2045891"/>
                                      <wp:effectExtent l="0" t="0" r="254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12">
                                                <a:extLst>
                                                  <a:ext uri="{28A0092B-C50C-407E-A947-70E740481C1C}">
                                                    <a14:useLocalDpi xmlns:a14="http://schemas.microsoft.com/office/drawing/2010/main" val="0"/>
                                                  </a:ext>
                                                </a:extLst>
                                              </a:blip>
                                              <a:stretch>
                                                <a:fillRect/>
                                              </a:stretch>
                                            </pic:blipFill>
                                            <pic:spPr>
                                              <a:xfrm>
                                                <a:off x="0" y="0"/>
                                                <a:ext cx="3065006" cy="2045891"/>
                                              </a:xfrm>
                                              <a:prstGeom prst="rect">
                                                <a:avLst/>
                                              </a:prstGeom>
                                            </pic:spPr>
                                          </pic:pic>
                                        </a:graphicData>
                                      </a:graphic>
                                    </wp:inline>
                                  </w:drawing>
                                </w:r>
                              </w:p>
                              <w:sdt>
                                <w:sdtPr>
                                  <w:rPr>
                                    <w:caps/>
                                    <w:color w:val="191919" w:themeColor="text1" w:themeTint="E6"/>
                                    <w:sz w:val="32"/>
                                    <w:szCs w:val="48"/>
                                  </w:rPr>
                                  <w:alias w:val="Título"/>
                                  <w:tag w:val=""/>
                                  <w:id w:val="841124580"/>
                                  <w:dataBinding w:prefixMappings="xmlns:ns0='http://purl.org/dc/elements/1.1/' xmlns:ns1='http://schemas.openxmlformats.org/package/2006/metadata/core-properties' " w:xpath="/ns1:coreProperties[1]/ns0:title[1]" w:storeItemID="{6C3C8BC8-F283-45AE-878A-BAB7291924A1}"/>
                                  <w:text/>
                                </w:sdtPr>
                                <w:sdtEndPr/>
                                <w:sdtContent>
                                  <w:p w14:paraId="2C757623" w14:textId="2FF6F6F9" w:rsidR="00CA03B0" w:rsidRPr="00D42C41" w:rsidRDefault="00CA03B0" w:rsidP="00A30AC3">
                                    <w:pPr>
                                      <w:pStyle w:val="Sinespaciado"/>
                                      <w:rPr>
                                        <w:caps/>
                                        <w:color w:val="191919" w:themeColor="text1" w:themeTint="E6"/>
                                        <w:sz w:val="32"/>
                                        <w:szCs w:val="48"/>
                                      </w:rPr>
                                    </w:pPr>
                                    <w:r w:rsidRPr="00D42C41">
                                      <w:rPr>
                                        <w:caps/>
                                        <w:color w:val="191919" w:themeColor="text1" w:themeTint="E6"/>
                                        <w:sz w:val="32"/>
                                        <w:szCs w:val="48"/>
                                      </w:rPr>
                                      <w:t>PLAN GESTIÓN INTEGRAL DE RESIDUOS GENERADOS EN LA ATENCIÓN DE SALUD Y OTRAS ACTIVIDADES [pgirasa]</w:t>
                                    </w:r>
                                  </w:p>
                                </w:sdtContent>
                              </w:sdt>
                              <w:sdt>
                                <w:sdtPr>
                                  <w:rPr>
                                    <w:color w:val="000000" w:themeColor="text1"/>
                                    <w:sz w:val="32"/>
                                    <w:szCs w:val="24"/>
                                  </w:rPr>
                                  <w:alias w:val="Subtítulo"/>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3141DD3B" w14:textId="43D7F45F" w:rsidR="00CA03B0" w:rsidRPr="00D42C41" w:rsidRDefault="00CA03B0">
                                    <w:pPr>
                                      <w:jc w:val="right"/>
                                      <w:rPr>
                                        <w:sz w:val="32"/>
                                        <w:szCs w:val="24"/>
                                      </w:rPr>
                                    </w:pPr>
                                    <w:r w:rsidRPr="00D42C41">
                                      <w:rPr>
                                        <w:color w:val="000000" w:themeColor="text1"/>
                                        <w:sz w:val="32"/>
                                        <w:szCs w:val="24"/>
                                      </w:rPr>
                                      <w:t xml:space="preserve">     </w:t>
                                    </w:r>
                                  </w:p>
                                </w:sdtContent>
                              </w:sdt>
                            </w:tc>
                            <w:tc>
                              <w:tcPr>
                                <w:tcW w:w="2432" w:type="pct"/>
                                <w:vAlign w:val="center"/>
                              </w:tcPr>
                              <w:sdt>
                                <w:sdtPr>
                                  <w:rPr>
                                    <w:b/>
                                    <w:color w:val="000000" w:themeColor="text1"/>
                                    <w:sz w:val="40"/>
                                    <w:szCs w:val="40"/>
                                  </w:rPr>
                                  <w:alias w:val="Descripción breve"/>
                                  <w:tag w:val=""/>
                                  <w:id w:val="-2036181933"/>
                                  <w:dataBinding w:prefixMappings="xmlns:ns0='http://schemas.microsoft.com/office/2006/coverPageProps' " w:xpath="/ns0:CoverPageProperties[1]/ns0:Abstract[1]" w:storeItemID="{55AF091B-3C7A-41E3-B477-F2FDAA23CFDA}"/>
                                  <w:text/>
                                </w:sdtPr>
                                <w:sdtEndPr/>
                                <w:sdtContent>
                                  <w:p w14:paraId="56A02952" w14:textId="125923A3" w:rsidR="00CA03B0" w:rsidRPr="002600FC" w:rsidRDefault="00CA03B0" w:rsidP="00A30AC3">
                                    <w:pPr>
                                      <w:rPr>
                                        <w:b/>
                                        <w:color w:val="000000" w:themeColor="text1"/>
                                        <w:sz w:val="40"/>
                                        <w:szCs w:val="40"/>
                                      </w:rPr>
                                    </w:pPr>
                                    <w:r w:rsidRPr="002600FC">
                                      <w:rPr>
                                        <w:b/>
                                        <w:color w:val="000000" w:themeColor="text1"/>
                                        <w:sz w:val="40"/>
                                        <w:szCs w:val="40"/>
                                      </w:rPr>
                                      <w:t xml:space="preserve">CENTROS DE SALUD </w:t>
                                    </w:r>
                                    <w:r>
                                      <w:rPr>
                                        <w:b/>
                                        <w:color w:val="000000" w:themeColor="text1"/>
                                        <w:sz w:val="40"/>
                                        <w:szCs w:val="40"/>
                                      </w:rPr>
                                      <w:t>-</w:t>
                                    </w:r>
                                    <w:r w:rsidRPr="002600FC">
                                      <w:rPr>
                                        <w:b/>
                                        <w:color w:val="000000" w:themeColor="text1"/>
                                        <w:sz w:val="40"/>
                                        <w:szCs w:val="40"/>
                                      </w:rPr>
                                      <w:t xml:space="preserve">CONSULTORIOS </w:t>
                                    </w:r>
                                    <w:r>
                                      <w:rPr>
                                        <w:b/>
                                        <w:color w:val="000000" w:themeColor="text1"/>
                                        <w:sz w:val="40"/>
                                        <w:szCs w:val="40"/>
                                      </w:rPr>
                                      <w:t xml:space="preserve">            </w:t>
                                    </w:r>
                                    <w:r w:rsidRPr="002600FC">
                                      <w:rPr>
                                        <w:b/>
                                        <w:color w:val="000000" w:themeColor="text1"/>
                                        <w:sz w:val="40"/>
                                        <w:szCs w:val="40"/>
                                      </w:rPr>
                                      <w:t>SEDE BELMONTE</w:t>
                                    </w:r>
                                  </w:p>
                                </w:sdtContent>
                              </w:sdt>
                              <w:p w14:paraId="76A52AA0" w14:textId="77777777" w:rsidR="00CA03B0" w:rsidRDefault="00CA03B0" w:rsidP="00A30AC3">
                                <w:pPr>
                                  <w:rPr>
                                    <w:b/>
                                    <w:color w:val="6FEBA0" w:themeColor="accent2"/>
                                    <w:sz w:val="26"/>
                                    <w:szCs w:val="26"/>
                                  </w:rPr>
                                </w:pPr>
                              </w:p>
                              <w:p w14:paraId="2B070F35" w14:textId="3723E216" w:rsidR="00CA03B0" w:rsidRPr="00A30AC3" w:rsidRDefault="00CA03B0" w:rsidP="00A30AC3">
                                <w:pPr>
                                  <w:jc w:val="left"/>
                                  <w:rPr>
                                    <w:b/>
                                    <w:color w:val="6FEBA0" w:themeColor="accent2"/>
                                    <w:sz w:val="26"/>
                                    <w:szCs w:val="26"/>
                                  </w:rPr>
                                </w:pPr>
                                <w:r w:rsidRPr="00A30AC3">
                                  <w:rPr>
                                    <w:b/>
                                    <w:color w:val="6FEBA0" w:themeColor="accent2"/>
                                    <w:sz w:val="26"/>
                                    <w:szCs w:val="26"/>
                                  </w:rPr>
                                  <w:t>Coordinado por:</w:t>
                                </w:r>
                              </w:p>
                              <w:p w14:paraId="48DF2597" w14:textId="77777777" w:rsidR="00CA03B0" w:rsidRPr="00A30AC3" w:rsidRDefault="00CA03B0" w:rsidP="00A30AC3">
                                <w:pPr>
                                  <w:jc w:val="left"/>
                                  <w:rPr>
                                    <w:b/>
                                    <w:color w:val="6FEBA0" w:themeColor="accent2"/>
                                    <w:sz w:val="26"/>
                                    <w:szCs w:val="26"/>
                                  </w:rPr>
                                </w:pPr>
                                <w:r w:rsidRPr="00A30AC3">
                                  <w:rPr>
                                    <w:b/>
                                    <w:color w:val="6FEBA0" w:themeColor="accent2"/>
                                    <w:sz w:val="26"/>
                                    <w:szCs w:val="26"/>
                                  </w:rPr>
                                  <w:t>Oficina de Gestión Ambiental del Campus</w:t>
                                </w:r>
                              </w:p>
                              <w:p w14:paraId="09C55FE9" w14:textId="33B1FAAE" w:rsidR="00CA03B0" w:rsidRDefault="00CA03B0" w:rsidP="00A30AC3">
                                <w:pPr>
                                  <w:pStyle w:val="Sinespaciado"/>
                                </w:pPr>
                                <w:r w:rsidRPr="00A30AC3">
                                  <w:rPr>
                                    <w:b w:val="0"/>
                                    <w:color w:val="6FEBA0" w:themeColor="accent2"/>
                                    <w:sz w:val="26"/>
                                    <w:szCs w:val="26"/>
                                  </w:rPr>
                                  <w:t>2018</w:t>
                                </w:r>
                                <w:sdt>
                                  <w:sdtPr>
                                    <w:rPr>
                                      <w:color w:val="212121" w:themeColor="text2"/>
                                    </w:rPr>
                                    <w:alias w:val="Curso"/>
                                    <w:tag w:val="Curso"/>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Pr>
                                        <w:color w:val="212121" w:themeColor="text2"/>
                                      </w:rPr>
                                      <w:t xml:space="preserve">     </w:t>
                                    </w:r>
                                  </w:sdtContent>
                                </w:sdt>
                              </w:p>
                            </w:tc>
                          </w:tr>
                        </w:tbl>
                        <w:p w14:paraId="51F7C7E8" w14:textId="77777777" w:rsidR="00CA03B0" w:rsidRDefault="00CA03B0"/>
                      </w:txbxContent>
                    </v:textbox>
                    <w10:wrap anchorx="page" anchory="page"/>
                  </v:shape>
                </w:pict>
              </mc:Fallback>
            </mc:AlternateContent>
          </w:r>
          <w:r w:rsidR="00A30AC3">
            <w:rPr>
              <w:rFonts w:ascii="Lucida Sans Unicode" w:eastAsia="Lucida Sans Unicode" w:hAnsi="Lucida Sans Unicode"/>
              <w:b/>
              <w:szCs w:val="18"/>
            </w:rPr>
            <w:br w:type="page"/>
          </w:r>
        </w:p>
        <w:p w14:paraId="1BA9E3F4" w14:textId="1107C32B" w:rsidR="001016C0" w:rsidRDefault="001016C0" w:rsidP="001016C0">
          <w:pPr>
            <w:pBdr>
              <w:bottom w:val="single" w:sz="12" w:space="1" w:color="00C6BB" w:themeColor="accent1"/>
            </w:pBdr>
            <w:jc w:val="right"/>
            <w:rPr>
              <w:rFonts w:asciiTheme="majorHAnsi" w:eastAsia="Lucida Sans Unicode" w:hAnsiTheme="majorHAnsi"/>
              <w:b/>
              <w:sz w:val="48"/>
              <w:szCs w:val="48"/>
            </w:rPr>
          </w:pPr>
          <w:r w:rsidRPr="001016C0">
            <w:rPr>
              <w:rFonts w:asciiTheme="majorHAnsi" w:eastAsia="Lucida Sans Unicode" w:hAnsiTheme="majorHAnsi"/>
              <w:b/>
              <w:sz w:val="48"/>
              <w:szCs w:val="48"/>
            </w:rPr>
            <w:lastRenderedPageBreak/>
            <w:t>CONTENIDO</w:t>
          </w:r>
        </w:p>
        <w:p w14:paraId="71D70C81" w14:textId="77777777" w:rsidR="001016C0" w:rsidRPr="001016C0" w:rsidRDefault="001016C0" w:rsidP="001016C0">
          <w:pPr>
            <w:rPr>
              <w:rFonts w:eastAsia="Lucida Sans Unicode"/>
            </w:rPr>
          </w:pPr>
        </w:p>
        <w:p w14:paraId="28857FEF" w14:textId="3D210679" w:rsidR="00E565A4" w:rsidRDefault="00E565A4">
          <w:pPr>
            <w:pStyle w:val="TDC2"/>
            <w:tabs>
              <w:tab w:val="right" w:leader="dot" w:pos="8830"/>
            </w:tabs>
            <w:rPr>
              <w:b w:val="0"/>
              <w:bCs w:val="0"/>
              <w:caps w:val="0"/>
              <w:noProof/>
              <w:sz w:val="22"/>
              <w:lang w:eastAsia="es-CO"/>
            </w:rPr>
          </w:pPr>
          <w:r>
            <w:rPr>
              <w:rFonts w:ascii="Lucida Sans Unicode" w:eastAsia="Lucida Sans Unicode" w:hAnsi="Lucida Sans Unicode"/>
              <w:b w:val="0"/>
              <w:i/>
              <w:iCs/>
              <w:caps w:val="0"/>
              <w:smallCaps/>
              <w:szCs w:val="18"/>
            </w:rPr>
            <w:fldChar w:fldCharType="begin"/>
          </w:r>
          <w:r>
            <w:rPr>
              <w:rFonts w:ascii="Lucida Sans Unicode" w:eastAsia="Lucida Sans Unicode" w:hAnsi="Lucida Sans Unicode"/>
              <w:b w:val="0"/>
              <w:i/>
              <w:iCs/>
              <w:caps w:val="0"/>
              <w:smallCaps/>
              <w:szCs w:val="18"/>
            </w:rPr>
            <w:instrText xml:space="preserve"> TOC \h \z \t "Título 1;2;Título 2;3;Título 3;4;Título 4;5;Título 5;6;Título;1" </w:instrText>
          </w:r>
          <w:r>
            <w:rPr>
              <w:rFonts w:ascii="Lucida Sans Unicode" w:eastAsia="Lucida Sans Unicode" w:hAnsi="Lucida Sans Unicode"/>
              <w:b w:val="0"/>
              <w:i/>
              <w:iCs/>
              <w:caps w:val="0"/>
              <w:smallCaps/>
              <w:szCs w:val="18"/>
            </w:rPr>
            <w:fldChar w:fldCharType="separate"/>
          </w:r>
          <w:hyperlink w:anchor="_Toc526437269" w:history="1">
            <w:r w:rsidRPr="00632378">
              <w:rPr>
                <w:rStyle w:val="Hipervnculo"/>
                <w:noProof/>
              </w:rPr>
              <w:t>introducción</w:t>
            </w:r>
            <w:r>
              <w:rPr>
                <w:noProof/>
                <w:webHidden/>
              </w:rPr>
              <w:tab/>
            </w:r>
            <w:r>
              <w:rPr>
                <w:noProof/>
                <w:webHidden/>
              </w:rPr>
              <w:fldChar w:fldCharType="begin"/>
            </w:r>
            <w:r>
              <w:rPr>
                <w:noProof/>
                <w:webHidden/>
              </w:rPr>
              <w:instrText xml:space="preserve"> PAGEREF _Toc526437269 \h </w:instrText>
            </w:r>
            <w:r>
              <w:rPr>
                <w:noProof/>
                <w:webHidden/>
              </w:rPr>
            </w:r>
            <w:r>
              <w:rPr>
                <w:noProof/>
                <w:webHidden/>
              </w:rPr>
              <w:fldChar w:fldCharType="separate"/>
            </w:r>
            <w:r>
              <w:rPr>
                <w:noProof/>
                <w:webHidden/>
              </w:rPr>
              <w:t>7</w:t>
            </w:r>
            <w:r>
              <w:rPr>
                <w:noProof/>
                <w:webHidden/>
              </w:rPr>
              <w:fldChar w:fldCharType="end"/>
            </w:r>
          </w:hyperlink>
        </w:p>
        <w:p w14:paraId="2489AE32" w14:textId="10956159" w:rsidR="00E565A4" w:rsidRDefault="00F037F5">
          <w:pPr>
            <w:pStyle w:val="TDC1"/>
            <w:tabs>
              <w:tab w:val="right" w:leader="dot" w:pos="8830"/>
            </w:tabs>
            <w:rPr>
              <w:b w:val="0"/>
              <w:bCs w:val="0"/>
              <w:i w:val="0"/>
              <w:iCs w:val="0"/>
              <w:caps w:val="0"/>
              <w:noProof/>
              <w:color w:val="auto"/>
              <w:sz w:val="22"/>
              <w:szCs w:val="22"/>
              <w:lang w:eastAsia="es-CO"/>
            </w:rPr>
          </w:pPr>
          <w:hyperlink w:anchor="_Toc526437270" w:history="1">
            <w:r w:rsidR="00E565A4" w:rsidRPr="00632378">
              <w:rPr>
                <w:rStyle w:val="Hipervnculo"/>
                <w:noProof/>
              </w:rPr>
              <w:t>Planeación</w:t>
            </w:r>
            <w:r w:rsidR="00E565A4">
              <w:rPr>
                <w:noProof/>
                <w:webHidden/>
              </w:rPr>
              <w:tab/>
            </w:r>
            <w:r w:rsidR="00E565A4">
              <w:rPr>
                <w:noProof/>
                <w:webHidden/>
              </w:rPr>
              <w:fldChar w:fldCharType="begin"/>
            </w:r>
            <w:r w:rsidR="00E565A4">
              <w:rPr>
                <w:noProof/>
                <w:webHidden/>
              </w:rPr>
              <w:instrText xml:space="preserve"> PAGEREF _Toc526437270 \h </w:instrText>
            </w:r>
            <w:r w:rsidR="00E565A4">
              <w:rPr>
                <w:noProof/>
                <w:webHidden/>
              </w:rPr>
            </w:r>
            <w:r w:rsidR="00E565A4">
              <w:rPr>
                <w:noProof/>
                <w:webHidden/>
              </w:rPr>
              <w:fldChar w:fldCharType="separate"/>
            </w:r>
            <w:r w:rsidR="00E565A4">
              <w:rPr>
                <w:noProof/>
                <w:webHidden/>
              </w:rPr>
              <w:t>9</w:t>
            </w:r>
            <w:r w:rsidR="00E565A4">
              <w:rPr>
                <w:noProof/>
                <w:webHidden/>
              </w:rPr>
              <w:fldChar w:fldCharType="end"/>
            </w:r>
          </w:hyperlink>
        </w:p>
        <w:p w14:paraId="50EC7ABF" w14:textId="61E5FDBE" w:rsidR="00E565A4" w:rsidRDefault="00F037F5">
          <w:pPr>
            <w:pStyle w:val="TDC2"/>
            <w:tabs>
              <w:tab w:val="right" w:leader="dot" w:pos="8830"/>
            </w:tabs>
            <w:rPr>
              <w:b w:val="0"/>
              <w:bCs w:val="0"/>
              <w:caps w:val="0"/>
              <w:noProof/>
              <w:sz w:val="22"/>
              <w:lang w:eastAsia="es-CO"/>
            </w:rPr>
          </w:pPr>
          <w:hyperlink w:anchor="_Toc526437271" w:history="1">
            <w:r w:rsidR="00E565A4" w:rsidRPr="00632378">
              <w:rPr>
                <w:rStyle w:val="Hipervnculo"/>
                <w:noProof/>
              </w:rPr>
              <w:t>objetivo</w:t>
            </w:r>
            <w:r w:rsidR="00E565A4">
              <w:rPr>
                <w:noProof/>
                <w:webHidden/>
              </w:rPr>
              <w:tab/>
            </w:r>
            <w:r w:rsidR="00E565A4">
              <w:rPr>
                <w:noProof/>
                <w:webHidden/>
              </w:rPr>
              <w:fldChar w:fldCharType="begin"/>
            </w:r>
            <w:r w:rsidR="00E565A4">
              <w:rPr>
                <w:noProof/>
                <w:webHidden/>
              </w:rPr>
              <w:instrText xml:space="preserve"> PAGEREF _Toc526437271 \h </w:instrText>
            </w:r>
            <w:r w:rsidR="00E565A4">
              <w:rPr>
                <w:noProof/>
                <w:webHidden/>
              </w:rPr>
            </w:r>
            <w:r w:rsidR="00E565A4">
              <w:rPr>
                <w:noProof/>
                <w:webHidden/>
              </w:rPr>
              <w:fldChar w:fldCharType="separate"/>
            </w:r>
            <w:r w:rsidR="00E565A4">
              <w:rPr>
                <w:noProof/>
                <w:webHidden/>
              </w:rPr>
              <w:t>9</w:t>
            </w:r>
            <w:r w:rsidR="00E565A4">
              <w:rPr>
                <w:noProof/>
                <w:webHidden/>
              </w:rPr>
              <w:fldChar w:fldCharType="end"/>
            </w:r>
          </w:hyperlink>
        </w:p>
        <w:p w14:paraId="1B2DCF46" w14:textId="00D4C8DA" w:rsidR="00E565A4" w:rsidRDefault="00F037F5">
          <w:pPr>
            <w:pStyle w:val="TDC3"/>
            <w:tabs>
              <w:tab w:val="right" w:leader="dot" w:pos="8830"/>
            </w:tabs>
            <w:rPr>
              <w:b w:val="0"/>
              <w:smallCaps w:val="0"/>
              <w:noProof/>
              <w:szCs w:val="22"/>
              <w:lang w:eastAsia="es-CO"/>
            </w:rPr>
          </w:pPr>
          <w:hyperlink w:anchor="_Toc526437272" w:history="1">
            <w:r w:rsidR="00E565A4" w:rsidRPr="00632378">
              <w:rPr>
                <w:rStyle w:val="Hipervnculo"/>
                <w:noProof/>
              </w:rPr>
              <w:t>objetivo general</w:t>
            </w:r>
            <w:r w:rsidR="00E565A4">
              <w:rPr>
                <w:noProof/>
                <w:webHidden/>
              </w:rPr>
              <w:tab/>
            </w:r>
            <w:r w:rsidR="00E565A4">
              <w:rPr>
                <w:noProof/>
                <w:webHidden/>
              </w:rPr>
              <w:fldChar w:fldCharType="begin"/>
            </w:r>
            <w:r w:rsidR="00E565A4">
              <w:rPr>
                <w:noProof/>
                <w:webHidden/>
              </w:rPr>
              <w:instrText xml:space="preserve"> PAGEREF _Toc526437272 \h </w:instrText>
            </w:r>
            <w:r w:rsidR="00E565A4">
              <w:rPr>
                <w:noProof/>
                <w:webHidden/>
              </w:rPr>
            </w:r>
            <w:r w:rsidR="00E565A4">
              <w:rPr>
                <w:noProof/>
                <w:webHidden/>
              </w:rPr>
              <w:fldChar w:fldCharType="separate"/>
            </w:r>
            <w:r w:rsidR="00E565A4">
              <w:rPr>
                <w:noProof/>
                <w:webHidden/>
              </w:rPr>
              <w:t>9</w:t>
            </w:r>
            <w:r w:rsidR="00E565A4">
              <w:rPr>
                <w:noProof/>
                <w:webHidden/>
              </w:rPr>
              <w:fldChar w:fldCharType="end"/>
            </w:r>
          </w:hyperlink>
        </w:p>
        <w:p w14:paraId="47757AC2" w14:textId="6BF0C564" w:rsidR="00E565A4" w:rsidRDefault="00F037F5">
          <w:pPr>
            <w:pStyle w:val="TDC3"/>
            <w:tabs>
              <w:tab w:val="right" w:leader="dot" w:pos="8830"/>
            </w:tabs>
            <w:rPr>
              <w:b w:val="0"/>
              <w:smallCaps w:val="0"/>
              <w:noProof/>
              <w:szCs w:val="22"/>
              <w:lang w:eastAsia="es-CO"/>
            </w:rPr>
          </w:pPr>
          <w:hyperlink w:anchor="_Toc526437273" w:history="1">
            <w:r w:rsidR="00E565A4" w:rsidRPr="00632378">
              <w:rPr>
                <w:rStyle w:val="Hipervnculo"/>
                <w:noProof/>
              </w:rPr>
              <w:t>Objetivos especificos</w:t>
            </w:r>
            <w:r w:rsidR="00E565A4">
              <w:rPr>
                <w:noProof/>
                <w:webHidden/>
              </w:rPr>
              <w:tab/>
            </w:r>
            <w:r w:rsidR="00E565A4">
              <w:rPr>
                <w:noProof/>
                <w:webHidden/>
              </w:rPr>
              <w:fldChar w:fldCharType="begin"/>
            </w:r>
            <w:r w:rsidR="00E565A4">
              <w:rPr>
                <w:noProof/>
                <w:webHidden/>
              </w:rPr>
              <w:instrText xml:space="preserve"> PAGEREF _Toc526437273 \h </w:instrText>
            </w:r>
            <w:r w:rsidR="00E565A4">
              <w:rPr>
                <w:noProof/>
                <w:webHidden/>
              </w:rPr>
            </w:r>
            <w:r w:rsidR="00E565A4">
              <w:rPr>
                <w:noProof/>
                <w:webHidden/>
              </w:rPr>
              <w:fldChar w:fldCharType="separate"/>
            </w:r>
            <w:r w:rsidR="00E565A4">
              <w:rPr>
                <w:noProof/>
                <w:webHidden/>
              </w:rPr>
              <w:t>9</w:t>
            </w:r>
            <w:r w:rsidR="00E565A4">
              <w:rPr>
                <w:noProof/>
                <w:webHidden/>
              </w:rPr>
              <w:fldChar w:fldCharType="end"/>
            </w:r>
          </w:hyperlink>
        </w:p>
        <w:p w14:paraId="00F34583" w14:textId="10AA19F8" w:rsidR="00E565A4" w:rsidRDefault="00F037F5">
          <w:pPr>
            <w:pStyle w:val="TDC2"/>
            <w:tabs>
              <w:tab w:val="right" w:leader="dot" w:pos="8830"/>
            </w:tabs>
            <w:rPr>
              <w:b w:val="0"/>
              <w:bCs w:val="0"/>
              <w:caps w:val="0"/>
              <w:noProof/>
              <w:sz w:val="22"/>
              <w:lang w:eastAsia="es-CO"/>
            </w:rPr>
          </w:pPr>
          <w:hyperlink w:anchor="_Toc526437274" w:history="1">
            <w:r w:rsidR="00E565A4" w:rsidRPr="00632378">
              <w:rPr>
                <w:rStyle w:val="Hipervnculo"/>
                <w:noProof/>
              </w:rPr>
              <w:t>alcance</w:t>
            </w:r>
            <w:r w:rsidR="00E565A4">
              <w:rPr>
                <w:noProof/>
                <w:webHidden/>
              </w:rPr>
              <w:tab/>
            </w:r>
            <w:r w:rsidR="00E565A4">
              <w:rPr>
                <w:noProof/>
                <w:webHidden/>
              </w:rPr>
              <w:fldChar w:fldCharType="begin"/>
            </w:r>
            <w:r w:rsidR="00E565A4">
              <w:rPr>
                <w:noProof/>
                <w:webHidden/>
              </w:rPr>
              <w:instrText xml:space="preserve"> PAGEREF _Toc526437274 \h </w:instrText>
            </w:r>
            <w:r w:rsidR="00E565A4">
              <w:rPr>
                <w:noProof/>
                <w:webHidden/>
              </w:rPr>
            </w:r>
            <w:r w:rsidR="00E565A4">
              <w:rPr>
                <w:noProof/>
                <w:webHidden/>
              </w:rPr>
              <w:fldChar w:fldCharType="separate"/>
            </w:r>
            <w:r w:rsidR="00E565A4">
              <w:rPr>
                <w:noProof/>
                <w:webHidden/>
              </w:rPr>
              <w:t>10</w:t>
            </w:r>
            <w:r w:rsidR="00E565A4">
              <w:rPr>
                <w:noProof/>
                <w:webHidden/>
              </w:rPr>
              <w:fldChar w:fldCharType="end"/>
            </w:r>
          </w:hyperlink>
        </w:p>
        <w:p w14:paraId="0FBE6EB0" w14:textId="6277701E" w:rsidR="00E565A4" w:rsidRDefault="00F037F5">
          <w:pPr>
            <w:pStyle w:val="TDC3"/>
            <w:tabs>
              <w:tab w:val="right" w:leader="dot" w:pos="8830"/>
            </w:tabs>
            <w:rPr>
              <w:b w:val="0"/>
              <w:smallCaps w:val="0"/>
              <w:noProof/>
              <w:szCs w:val="22"/>
              <w:lang w:eastAsia="es-CO"/>
            </w:rPr>
          </w:pPr>
          <w:hyperlink w:anchor="_Toc526437275" w:history="1">
            <w:r w:rsidR="00E565A4" w:rsidRPr="00632378">
              <w:rPr>
                <w:rStyle w:val="Hipervnculo"/>
                <w:noProof/>
              </w:rPr>
              <w:t>campo de aplicación</w:t>
            </w:r>
            <w:r w:rsidR="00E565A4">
              <w:rPr>
                <w:noProof/>
                <w:webHidden/>
              </w:rPr>
              <w:tab/>
            </w:r>
            <w:r w:rsidR="00E565A4">
              <w:rPr>
                <w:noProof/>
                <w:webHidden/>
              </w:rPr>
              <w:fldChar w:fldCharType="begin"/>
            </w:r>
            <w:r w:rsidR="00E565A4">
              <w:rPr>
                <w:noProof/>
                <w:webHidden/>
              </w:rPr>
              <w:instrText xml:space="preserve"> PAGEREF _Toc526437275 \h </w:instrText>
            </w:r>
            <w:r w:rsidR="00E565A4">
              <w:rPr>
                <w:noProof/>
                <w:webHidden/>
              </w:rPr>
            </w:r>
            <w:r w:rsidR="00E565A4">
              <w:rPr>
                <w:noProof/>
                <w:webHidden/>
              </w:rPr>
              <w:fldChar w:fldCharType="separate"/>
            </w:r>
            <w:r w:rsidR="00E565A4">
              <w:rPr>
                <w:noProof/>
                <w:webHidden/>
              </w:rPr>
              <w:t>10</w:t>
            </w:r>
            <w:r w:rsidR="00E565A4">
              <w:rPr>
                <w:noProof/>
                <w:webHidden/>
              </w:rPr>
              <w:fldChar w:fldCharType="end"/>
            </w:r>
          </w:hyperlink>
        </w:p>
        <w:p w14:paraId="17A8FCFB" w14:textId="1B50CAD4" w:rsidR="00E565A4" w:rsidRDefault="00F037F5">
          <w:pPr>
            <w:pStyle w:val="TDC3"/>
            <w:tabs>
              <w:tab w:val="right" w:leader="dot" w:pos="8830"/>
            </w:tabs>
            <w:rPr>
              <w:b w:val="0"/>
              <w:smallCaps w:val="0"/>
              <w:noProof/>
              <w:szCs w:val="22"/>
              <w:lang w:eastAsia="es-CO"/>
            </w:rPr>
          </w:pPr>
          <w:hyperlink w:anchor="_Toc526437276" w:history="1">
            <w:r w:rsidR="00E565A4" w:rsidRPr="00632378">
              <w:rPr>
                <w:rStyle w:val="Hipervnculo"/>
                <w:noProof/>
              </w:rPr>
              <w:t>campo de aplicación del Plan de Gestión Integral de Residuos generados en atención en salud y otras actividades -PGIRASA-</w:t>
            </w:r>
            <w:r w:rsidR="00E565A4">
              <w:rPr>
                <w:noProof/>
                <w:webHidden/>
              </w:rPr>
              <w:tab/>
            </w:r>
            <w:r w:rsidR="00E565A4">
              <w:rPr>
                <w:noProof/>
                <w:webHidden/>
              </w:rPr>
              <w:fldChar w:fldCharType="begin"/>
            </w:r>
            <w:r w:rsidR="00E565A4">
              <w:rPr>
                <w:noProof/>
                <w:webHidden/>
              </w:rPr>
              <w:instrText xml:space="preserve"> PAGEREF _Toc526437276 \h </w:instrText>
            </w:r>
            <w:r w:rsidR="00E565A4">
              <w:rPr>
                <w:noProof/>
                <w:webHidden/>
              </w:rPr>
            </w:r>
            <w:r w:rsidR="00E565A4">
              <w:rPr>
                <w:noProof/>
                <w:webHidden/>
              </w:rPr>
              <w:fldChar w:fldCharType="separate"/>
            </w:r>
            <w:r w:rsidR="00E565A4">
              <w:rPr>
                <w:noProof/>
                <w:webHidden/>
              </w:rPr>
              <w:t>10</w:t>
            </w:r>
            <w:r w:rsidR="00E565A4">
              <w:rPr>
                <w:noProof/>
                <w:webHidden/>
              </w:rPr>
              <w:fldChar w:fldCharType="end"/>
            </w:r>
          </w:hyperlink>
        </w:p>
        <w:p w14:paraId="48FDDA26" w14:textId="0A9E6B07" w:rsidR="00E565A4" w:rsidRDefault="00F037F5">
          <w:pPr>
            <w:pStyle w:val="TDC2"/>
            <w:tabs>
              <w:tab w:val="right" w:leader="dot" w:pos="8830"/>
            </w:tabs>
            <w:rPr>
              <w:b w:val="0"/>
              <w:bCs w:val="0"/>
              <w:caps w:val="0"/>
              <w:noProof/>
              <w:sz w:val="22"/>
              <w:lang w:eastAsia="es-CO"/>
            </w:rPr>
          </w:pPr>
          <w:hyperlink w:anchor="_Toc526437277" w:history="1">
            <w:r w:rsidR="00E565A4" w:rsidRPr="00632378">
              <w:rPr>
                <w:rStyle w:val="Hipervnculo"/>
                <w:noProof/>
              </w:rPr>
              <w:t>definiciones</w:t>
            </w:r>
            <w:r w:rsidR="00E565A4">
              <w:rPr>
                <w:noProof/>
                <w:webHidden/>
              </w:rPr>
              <w:tab/>
            </w:r>
            <w:r w:rsidR="00E565A4">
              <w:rPr>
                <w:noProof/>
                <w:webHidden/>
              </w:rPr>
              <w:fldChar w:fldCharType="begin"/>
            </w:r>
            <w:r w:rsidR="00E565A4">
              <w:rPr>
                <w:noProof/>
                <w:webHidden/>
              </w:rPr>
              <w:instrText xml:space="preserve"> PAGEREF _Toc526437277 \h </w:instrText>
            </w:r>
            <w:r w:rsidR="00E565A4">
              <w:rPr>
                <w:noProof/>
                <w:webHidden/>
              </w:rPr>
            </w:r>
            <w:r w:rsidR="00E565A4">
              <w:rPr>
                <w:noProof/>
                <w:webHidden/>
              </w:rPr>
              <w:fldChar w:fldCharType="separate"/>
            </w:r>
            <w:r w:rsidR="00E565A4">
              <w:rPr>
                <w:noProof/>
                <w:webHidden/>
              </w:rPr>
              <w:t>11</w:t>
            </w:r>
            <w:r w:rsidR="00E565A4">
              <w:rPr>
                <w:noProof/>
                <w:webHidden/>
              </w:rPr>
              <w:fldChar w:fldCharType="end"/>
            </w:r>
          </w:hyperlink>
        </w:p>
        <w:p w14:paraId="4DA6C566" w14:textId="565CCFBA" w:rsidR="00E565A4" w:rsidRDefault="00F037F5">
          <w:pPr>
            <w:pStyle w:val="TDC2"/>
            <w:tabs>
              <w:tab w:val="right" w:leader="dot" w:pos="8830"/>
            </w:tabs>
            <w:rPr>
              <w:b w:val="0"/>
              <w:bCs w:val="0"/>
              <w:caps w:val="0"/>
              <w:noProof/>
              <w:sz w:val="22"/>
              <w:lang w:eastAsia="es-CO"/>
            </w:rPr>
          </w:pPr>
          <w:hyperlink w:anchor="_Toc526437278" w:history="1">
            <w:r w:rsidR="00E565A4" w:rsidRPr="00632378">
              <w:rPr>
                <w:rStyle w:val="Hipervnculo"/>
                <w:noProof/>
              </w:rPr>
              <w:t>Gestión integral de residuos generados en atención en salud y otras actividades</w:t>
            </w:r>
            <w:r w:rsidR="00E565A4">
              <w:rPr>
                <w:noProof/>
                <w:webHidden/>
              </w:rPr>
              <w:tab/>
            </w:r>
            <w:r w:rsidR="00E565A4">
              <w:rPr>
                <w:noProof/>
                <w:webHidden/>
              </w:rPr>
              <w:fldChar w:fldCharType="begin"/>
            </w:r>
            <w:r w:rsidR="00E565A4">
              <w:rPr>
                <w:noProof/>
                <w:webHidden/>
              </w:rPr>
              <w:instrText xml:space="preserve"> PAGEREF _Toc526437278 \h </w:instrText>
            </w:r>
            <w:r w:rsidR="00E565A4">
              <w:rPr>
                <w:noProof/>
                <w:webHidden/>
              </w:rPr>
            </w:r>
            <w:r w:rsidR="00E565A4">
              <w:rPr>
                <w:noProof/>
                <w:webHidden/>
              </w:rPr>
              <w:fldChar w:fldCharType="separate"/>
            </w:r>
            <w:r w:rsidR="00E565A4">
              <w:rPr>
                <w:noProof/>
                <w:webHidden/>
              </w:rPr>
              <w:t>14</w:t>
            </w:r>
            <w:r w:rsidR="00E565A4">
              <w:rPr>
                <w:noProof/>
                <w:webHidden/>
              </w:rPr>
              <w:fldChar w:fldCharType="end"/>
            </w:r>
          </w:hyperlink>
        </w:p>
        <w:p w14:paraId="11EFB745" w14:textId="06DB6846" w:rsidR="00E565A4" w:rsidRDefault="00F037F5">
          <w:pPr>
            <w:pStyle w:val="TDC3"/>
            <w:tabs>
              <w:tab w:val="right" w:leader="dot" w:pos="8830"/>
            </w:tabs>
            <w:rPr>
              <w:b w:val="0"/>
              <w:smallCaps w:val="0"/>
              <w:noProof/>
              <w:szCs w:val="22"/>
              <w:lang w:eastAsia="es-CO"/>
            </w:rPr>
          </w:pPr>
          <w:hyperlink w:anchor="_Toc526437279" w:history="1">
            <w:r w:rsidR="00E565A4" w:rsidRPr="00632378">
              <w:rPr>
                <w:rStyle w:val="Hipervnculo"/>
                <w:noProof/>
              </w:rPr>
              <w:t>responsabilidad del generador</w:t>
            </w:r>
            <w:r w:rsidR="00E565A4">
              <w:rPr>
                <w:noProof/>
                <w:webHidden/>
              </w:rPr>
              <w:tab/>
            </w:r>
            <w:r w:rsidR="00E565A4">
              <w:rPr>
                <w:noProof/>
                <w:webHidden/>
              </w:rPr>
              <w:fldChar w:fldCharType="begin"/>
            </w:r>
            <w:r w:rsidR="00E565A4">
              <w:rPr>
                <w:noProof/>
                <w:webHidden/>
              </w:rPr>
              <w:instrText xml:space="preserve"> PAGEREF _Toc526437279 \h </w:instrText>
            </w:r>
            <w:r w:rsidR="00E565A4">
              <w:rPr>
                <w:noProof/>
                <w:webHidden/>
              </w:rPr>
            </w:r>
            <w:r w:rsidR="00E565A4">
              <w:rPr>
                <w:noProof/>
                <w:webHidden/>
              </w:rPr>
              <w:fldChar w:fldCharType="separate"/>
            </w:r>
            <w:r w:rsidR="00E565A4">
              <w:rPr>
                <w:noProof/>
                <w:webHidden/>
              </w:rPr>
              <w:t>14</w:t>
            </w:r>
            <w:r w:rsidR="00E565A4">
              <w:rPr>
                <w:noProof/>
                <w:webHidden/>
              </w:rPr>
              <w:fldChar w:fldCharType="end"/>
            </w:r>
          </w:hyperlink>
        </w:p>
        <w:p w14:paraId="3456840B" w14:textId="094FD421" w:rsidR="00E565A4" w:rsidRDefault="00F037F5">
          <w:pPr>
            <w:pStyle w:val="TDC2"/>
            <w:tabs>
              <w:tab w:val="right" w:leader="dot" w:pos="8830"/>
            </w:tabs>
            <w:rPr>
              <w:b w:val="0"/>
              <w:bCs w:val="0"/>
              <w:caps w:val="0"/>
              <w:noProof/>
              <w:sz w:val="22"/>
              <w:lang w:eastAsia="es-CO"/>
            </w:rPr>
          </w:pPr>
          <w:hyperlink w:anchor="_Toc526437280" w:history="1">
            <w:r w:rsidR="00E565A4" w:rsidRPr="00632378">
              <w:rPr>
                <w:rStyle w:val="Hipervnculo"/>
                <w:noProof/>
              </w:rPr>
              <w:t>Gestión interna de residuos generados en atención en salud y otras actividades</w:t>
            </w:r>
            <w:r w:rsidR="00E565A4">
              <w:rPr>
                <w:noProof/>
                <w:webHidden/>
              </w:rPr>
              <w:tab/>
            </w:r>
            <w:r w:rsidR="00E565A4">
              <w:rPr>
                <w:noProof/>
                <w:webHidden/>
              </w:rPr>
              <w:fldChar w:fldCharType="begin"/>
            </w:r>
            <w:r w:rsidR="00E565A4">
              <w:rPr>
                <w:noProof/>
                <w:webHidden/>
              </w:rPr>
              <w:instrText xml:space="preserve"> PAGEREF _Toc526437280 \h </w:instrText>
            </w:r>
            <w:r w:rsidR="00E565A4">
              <w:rPr>
                <w:noProof/>
                <w:webHidden/>
              </w:rPr>
            </w:r>
            <w:r w:rsidR="00E565A4">
              <w:rPr>
                <w:noProof/>
                <w:webHidden/>
              </w:rPr>
              <w:fldChar w:fldCharType="separate"/>
            </w:r>
            <w:r w:rsidR="00E565A4">
              <w:rPr>
                <w:noProof/>
                <w:webHidden/>
              </w:rPr>
              <w:t>19</w:t>
            </w:r>
            <w:r w:rsidR="00E565A4">
              <w:rPr>
                <w:noProof/>
                <w:webHidden/>
              </w:rPr>
              <w:fldChar w:fldCharType="end"/>
            </w:r>
          </w:hyperlink>
        </w:p>
        <w:p w14:paraId="761479C0" w14:textId="43CEB7C4" w:rsidR="00E565A4" w:rsidRDefault="00F037F5">
          <w:pPr>
            <w:pStyle w:val="TDC3"/>
            <w:tabs>
              <w:tab w:val="right" w:leader="dot" w:pos="8830"/>
            </w:tabs>
            <w:rPr>
              <w:b w:val="0"/>
              <w:smallCaps w:val="0"/>
              <w:noProof/>
              <w:szCs w:val="22"/>
              <w:lang w:eastAsia="es-CO"/>
            </w:rPr>
          </w:pPr>
          <w:hyperlink w:anchor="_Toc526437281" w:history="1">
            <w:r w:rsidR="00E565A4" w:rsidRPr="00632378">
              <w:rPr>
                <w:rStyle w:val="Hipervnculo"/>
                <w:noProof/>
              </w:rPr>
              <w:t>compromiso institucional</w:t>
            </w:r>
            <w:r w:rsidR="00E565A4">
              <w:rPr>
                <w:noProof/>
                <w:webHidden/>
              </w:rPr>
              <w:tab/>
            </w:r>
            <w:r w:rsidR="00E565A4">
              <w:rPr>
                <w:noProof/>
                <w:webHidden/>
              </w:rPr>
              <w:fldChar w:fldCharType="begin"/>
            </w:r>
            <w:r w:rsidR="00E565A4">
              <w:rPr>
                <w:noProof/>
                <w:webHidden/>
              </w:rPr>
              <w:instrText xml:space="preserve"> PAGEREF _Toc526437281 \h </w:instrText>
            </w:r>
            <w:r w:rsidR="00E565A4">
              <w:rPr>
                <w:noProof/>
                <w:webHidden/>
              </w:rPr>
            </w:r>
            <w:r w:rsidR="00E565A4">
              <w:rPr>
                <w:noProof/>
                <w:webHidden/>
              </w:rPr>
              <w:fldChar w:fldCharType="separate"/>
            </w:r>
            <w:r w:rsidR="00E565A4">
              <w:rPr>
                <w:noProof/>
                <w:webHidden/>
              </w:rPr>
              <w:t>19</w:t>
            </w:r>
            <w:r w:rsidR="00E565A4">
              <w:rPr>
                <w:noProof/>
                <w:webHidden/>
              </w:rPr>
              <w:fldChar w:fldCharType="end"/>
            </w:r>
          </w:hyperlink>
        </w:p>
        <w:p w14:paraId="0A8FC033" w14:textId="65EFAFB6" w:rsidR="00E565A4" w:rsidRDefault="00F037F5">
          <w:pPr>
            <w:pStyle w:val="TDC3"/>
            <w:tabs>
              <w:tab w:val="right" w:leader="dot" w:pos="8830"/>
            </w:tabs>
            <w:rPr>
              <w:b w:val="0"/>
              <w:smallCaps w:val="0"/>
              <w:noProof/>
              <w:szCs w:val="22"/>
              <w:lang w:eastAsia="es-CO"/>
            </w:rPr>
          </w:pPr>
          <w:hyperlink w:anchor="_Toc526437282" w:history="1">
            <w:r w:rsidR="00E565A4" w:rsidRPr="00632378">
              <w:rPr>
                <w:rStyle w:val="Hipervnculo"/>
                <w:noProof/>
              </w:rPr>
              <w:t>grupo de gestión interna</w:t>
            </w:r>
            <w:r w:rsidR="00E565A4">
              <w:rPr>
                <w:noProof/>
                <w:webHidden/>
              </w:rPr>
              <w:tab/>
            </w:r>
            <w:r w:rsidR="00E565A4">
              <w:rPr>
                <w:noProof/>
                <w:webHidden/>
              </w:rPr>
              <w:fldChar w:fldCharType="begin"/>
            </w:r>
            <w:r w:rsidR="00E565A4">
              <w:rPr>
                <w:noProof/>
                <w:webHidden/>
              </w:rPr>
              <w:instrText xml:space="preserve"> PAGEREF _Toc526437282 \h </w:instrText>
            </w:r>
            <w:r w:rsidR="00E565A4">
              <w:rPr>
                <w:noProof/>
                <w:webHidden/>
              </w:rPr>
            </w:r>
            <w:r w:rsidR="00E565A4">
              <w:rPr>
                <w:noProof/>
                <w:webHidden/>
              </w:rPr>
              <w:fldChar w:fldCharType="separate"/>
            </w:r>
            <w:r w:rsidR="00E565A4">
              <w:rPr>
                <w:noProof/>
                <w:webHidden/>
              </w:rPr>
              <w:t>20</w:t>
            </w:r>
            <w:r w:rsidR="00E565A4">
              <w:rPr>
                <w:noProof/>
                <w:webHidden/>
              </w:rPr>
              <w:fldChar w:fldCharType="end"/>
            </w:r>
          </w:hyperlink>
        </w:p>
        <w:p w14:paraId="47CD2B56" w14:textId="681A980C" w:rsidR="00E565A4" w:rsidRDefault="00F037F5">
          <w:pPr>
            <w:pStyle w:val="TDC3"/>
            <w:tabs>
              <w:tab w:val="right" w:leader="dot" w:pos="8830"/>
            </w:tabs>
            <w:rPr>
              <w:b w:val="0"/>
              <w:smallCaps w:val="0"/>
              <w:noProof/>
              <w:szCs w:val="22"/>
              <w:lang w:eastAsia="es-CO"/>
            </w:rPr>
          </w:pPr>
          <w:hyperlink w:anchor="_Toc526437283" w:history="1">
            <w:r w:rsidR="00E565A4" w:rsidRPr="00632378">
              <w:rPr>
                <w:rStyle w:val="Hipervnculo"/>
                <w:noProof/>
              </w:rPr>
              <w:t>Plan de Gestión Integral de Residuos generados en atención en salud y otras actividades.</w:t>
            </w:r>
            <w:r w:rsidR="00E565A4">
              <w:rPr>
                <w:noProof/>
                <w:webHidden/>
              </w:rPr>
              <w:tab/>
            </w:r>
            <w:r w:rsidR="00E565A4">
              <w:rPr>
                <w:noProof/>
                <w:webHidden/>
              </w:rPr>
              <w:fldChar w:fldCharType="begin"/>
            </w:r>
            <w:r w:rsidR="00E565A4">
              <w:rPr>
                <w:noProof/>
                <w:webHidden/>
              </w:rPr>
              <w:instrText xml:space="preserve"> PAGEREF _Toc526437283 \h </w:instrText>
            </w:r>
            <w:r w:rsidR="00E565A4">
              <w:rPr>
                <w:noProof/>
                <w:webHidden/>
              </w:rPr>
            </w:r>
            <w:r w:rsidR="00E565A4">
              <w:rPr>
                <w:noProof/>
                <w:webHidden/>
              </w:rPr>
              <w:fldChar w:fldCharType="separate"/>
            </w:r>
            <w:r w:rsidR="00E565A4">
              <w:rPr>
                <w:noProof/>
                <w:webHidden/>
              </w:rPr>
              <w:t>25</w:t>
            </w:r>
            <w:r w:rsidR="00E565A4">
              <w:rPr>
                <w:noProof/>
                <w:webHidden/>
              </w:rPr>
              <w:fldChar w:fldCharType="end"/>
            </w:r>
          </w:hyperlink>
        </w:p>
        <w:p w14:paraId="25044EAC" w14:textId="728BE7F5" w:rsidR="00E565A4" w:rsidRDefault="00F037F5">
          <w:pPr>
            <w:pStyle w:val="TDC3"/>
            <w:tabs>
              <w:tab w:val="right" w:leader="dot" w:pos="8830"/>
            </w:tabs>
            <w:rPr>
              <w:b w:val="0"/>
              <w:smallCaps w:val="0"/>
              <w:noProof/>
              <w:szCs w:val="22"/>
              <w:lang w:eastAsia="es-CO"/>
            </w:rPr>
          </w:pPr>
          <w:hyperlink w:anchor="_Toc526437284" w:history="1">
            <w:r w:rsidR="00E565A4" w:rsidRPr="00632378">
              <w:rPr>
                <w:rStyle w:val="Hipervnculo"/>
                <w:noProof/>
              </w:rPr>
              <w:t>Plan de Gestión Integral de Residuos generados en atención en salud y otras actividades – componente interno</w:t>
            </w:r>
            <w:r w:rsidR="00E565A4">
              <w:rPr>
                <w:noProof/>
                <w:webHidden/>
              </w:rPr>
              <w:tab/>
            </w:r>
            <w:r w:rsidR="00E565A4">
              <w:rPr>
                <w:noProof/>
                <w:webHidden/>
              </w:rPr>
              <w:fldChar w:fldCharType="begin"/>
            </w:r>
            <w:r w:rsidR="00E565A4">
              <w:rPr>
                <w:noProof/>
                <w:webHidden/>
              </w:rPr>
              <w:instrText xml:space="preserve"> PAGEREF _Toc526437284 \h </w:instrText>
            </w:r>
            <w:r w:rsidR="00E565A4">
              <w:rPr>
                <w:noProof/>
                <w:webHidden/>
              </w:rPr>
            </w:r>
            <w:r w:rsidR="00E565A4">
              <w:rPr>
                <w:noProof/>
                <w:webHidden/>
              </w:rPr>
              <w:fldChar w:fldCharType="separate"/>
            </w:r>
            <w:r w:rsidR="00E565A4">
              <w:rPr>
                <w:noProof/>
                <w:webHidden/>
              </w:rPr>
              <w:t>26</w:t>
            </w:r>
            <w:r w:rsidR="00E565A4">
              <w:rPr>
                <w:noProof/>
                <w:webHidden/>
              </w:rPr>
              <w:fldChar w:fldCharType="end"/>
            </w:r>
          </w:hyperlink>
        </w:p>
        <w:p w14:paraId="314ADA74" w14:textId="29EE8F33" w:rsidR="00E565A4" w:rsidRDefault="00F037F5">
          <w:pPr>
            <w:pStyle w:val="TDC4"/>
            <w:tabs>
              <w:tab w:val="right" w:leader="dot" w:pos="8830"/>
            </w:tabs>
            <w:rPr>
              <w:smallCaps w:val="0"/>
              <w:noProof/>
              <w:szCs w:val="22"/>
              <w:lang w:eastAsia="es-CO"/>
            </w:rPr>
          </w:pPr>
          <w:hyperlink w:anchor="_Toc526437285" w:history="1">
            <w:r w:rsidR="00E565A4" w:rsidRPr="00632378">
              <w:rPr>
                <w:rStyle w:val="Hipervnculo"/>
                <w:noProof/>
              </w:rPr>
              <w:t>Diagnostico situacional y sanitario</w:t>
            </w:r>
            <w:r w:rsidR="00E565A4">
              <w:rPr>
                <w:noProof/>
                <w:webHidden/>
              </w:rPr>
              <w:tab/>
            </w:r>
            <w:r w:rsidR="00E565A4">
              <w:rPr>
                <w:noProof/>
                <w:webHidden/>
              </w:rPr>
              <w:fldChar w:fldCharType="begin"/>
            </w:r>
            <w:r w:rsidR="00E565A4">
              <w:rPr>
                <w:noProof/>
                <w:webHidden/>
              </w:rPr>
              <w:instrText xml:space="preserve"> PAGEREF _Toc526437285 \h </w:instrText>
            </w:r>
            <w:r w:rsidR="00E565A4">
              <w:rPr>
                <w:noProof/>
                <w:webHidden/>
              </w:rPr>
            </w:r>
            <w:r w:rsidR="00E565A4">
              <w:rPr>
                <w:noProof/>
                <w:webHidden/>
              </w:rPr>
              <w:fldChar w:fldCharType="separate"/>
            </w:r>
            <w:r w:rsidR="00E565A4">
              <w:rPr>
                <w:noProof/>
                <w:webHidden/>
              </w:rPr>
              <w:t>26</w:t>
            </w:r>
            <w:r w:rsidR="00E565A4">
              <w:rPr>
                <w:noProof/>
                <w:webHidden/>
              </w:rPr>
              <w:fldChar w:fldCharType="end"/>
            </w:r>
          </w:hyperlink>
        </w:p>
        <w:p w14:paraId="1FAB4FF0" w14:textId="3B0AEA86" w:rsidR="00E565A4" w:rsidRDefault="00F037F5">
          <w:pPr>
            <w:pStyle w:val="TDC5"/>
            <w:tabs>
              <w:tab w:val="right" w:leader="dot" w:pos="8830"/>
            </w:tabs>
            <w:rPr>
              <w:noProof/>
              <w:szCs w:val="22"/>
              <w:lang w:eastAsia="es-CO"/>
            </w:rPr>
          </w:pPr>
          <w:hyperlink w:anchor="_Toc526437286" w:history="1">
            <w:r w:rsidR="00E565A4" w:rsidRPr="00632378">
              <w:rPr>
                <w:rStyle w:val="Hipervnculo"/>
                <w:rFonts w:eastAsia="Lucida Sans Unicode"/>
                <w:noProof/>
              </w:rPr>
              <w:t>Descripción de la Actividad y servicios Prestados</w:t>
            </w:r>
            <w:r w:rsidR="00E565A4">
              <w:rPr>
                <w:noProof/>
                <w:webHidden/>
              </w:rPr>
              <w:tab/>
            </w:r>
            <w:r w:rsidR="00E565A4">
              <w:rPr>
                <w:noProof/>
                <w:webHidden/>
              </w:rPr>
              <w:fldChar w:fldCharType="begin"/>
            </w:r>
            <w:r w:rsidR="00E565A4">
              <w:rPr>
                <w:noProof/>
                <w:webHidden/>
              </w:rPr>
              <w:instrText xml:space="preserve"> PAGEREF _Toc526437286 \h </w:instrText>
            </w:r>
            <w:r w:rsidR="00E565A4">
              <w:rPr>
                <w:noProof/>
                <w:webHidden/>
              </w:rPr>
            </w:r>
            <w:r w:rsidR="00E565A4">
              <w:rPr>
                <w:noProof/>
                <w:webHidden/>
              </w:rPr>
              <w:fldChar w:fldCharType="separate"/>
            </w:r>
            <w:r w:rsidR="00E565A4">
              <w:rPr>
                <w:noProof/>
                <w:webHidden/>
              </w:rPr>
              <w:t>26</w:t>
            </w:r>
            <w:r w:rsidR="00E565A4">
              <w:rPr>
                <w:noProof/>
                <w:webHidden/>
              </w:rPr>
              <w:fldChar w:fldCharType="end"/>
            </w:r>
          </w:hyperlink>
        </w:p>
        <w:p w14:paraId="0A265BB8" w14:textId="28AC2E09" w:rsidR="00E565A4" w:rsidRDefault="00F037F5">
          <w:pPr>
            <w:pStyle w:val="TDC5"/>
            <w:tabs>
              <w:tab w:val="right" w:leader="dot" w:pos="8830"/>
            </w:tabs>
            <w:rPr>
              <w:noProof/>
              <w:szCs w:val="22"/>
              <w:lang w:eastAsia="es-CO"/>
            </w:rPr>
          </w:pPr>
          <w:hyperlink w:anchor="_Toc526437287" w:history="1">
            <w:r w:rsidR="00E565A4" w:rsidRPr="00632378">
              <w:rPr>
                <w:rStyle w:val="Hipervnculo"/>
                <w:rFonts w:eastAsia="Lucida Sans Unicode"/>
                <w:noProof/>
              </w:rPr>
              <w:t>Identificación, clasificación y cuantificación de los residuos generados.</w:t>
            </w:r>
            <w:r w:rsidR="00E565A4">
              <w:rPr>
                <w:noProof/>
                <w:webHidden/>
              </w:rPr>
              <w:tab/>
            </w:r>
            <w:r w:rsidR="00E565A4">
              <w:rPr>
                <w:noProof/>
                <w:webHidden/>
              </w:rPr>
              <w:fldChar w:fldCharType="begin"/>
            </w:r>
            <w:r w:rsidR="00E565A4">
              <w:rPr>
                <w:noProof/>
                <w:webHidden/>
              </w:rPr>
              <w:instrText xml:space="preserve"> PAGEREF _Toc526437287 \h </w:instrText>
            </w:r>
            <w:r w:rsidR="00E565A4">
              <w:rPr>
                <w:noProof/>
                <w:webHidden/>
              </w:rPr>
            </w:r>
            <w:r w:rsidR="00E565A4">
              <w:rPr>
                <w:noProof/>
                <w:webHidden/>
              </w:rPr>
              <w:fldChar w:fldCharType="separate"/>
            </w:r>
            <w:r w:rsidR="00E565A4">
              <w:rPr>
                <w:noProof/>
                <w:webHidden/>
              </w:rPr>
              <w:t>26</w:t>
            </w:r>
            <w:r w:rsidR="00E565A4">
              <w:rPr>
                <w:noProof/>
                <w:webHidden/>
              </w:rPr>
              <w:fldChar w:fldCharType="end"/>
            </w:r>
          </w:hyperlink>
        </w:p>
        <w:p w14:paraId="7C9957CA" w14:textId="48563F73" w:rsidR="00E565A4" w:rsidRDefault="00F037F5">
          <w:pPr>
            <w:pStyle w:val="TDC6"/>
            <w:tabs>
              <w:tab w:val="right" w:leader="dot" w:pos="8830"/>
            </w:tabs>
            <w:rPr>
              <w:noProof/>
              <w:sz w:val="22"/>
              <w:szCs w:val="22"/>
              <w:lang w:eastAsia="es-CO"/>
            </w:rPr>
          </w:pPr>
          <w:hyperlink w:anchor="_Toc526437288" w:history="1">
            <w:r w:rsidR="00E565A4" w:rsidRPr="00632378">
              <w:rPr>
                <w:rStyle w:val="Hipervnculo"/>
                <w:noProof/>
              </w:rPr>
              <w:t>Residuos No Peligrosos</w:t>
            </w:r>
            <w:r w:rsidR="00E565A4">
              <w:rPr>
                <w:noProof/>
                <w:webHidden/>
              </w:rPr>
              <w:tab/>
            </w:r>
            <w:r w:rsidR="00E565A4">
              <w:rPr>
                <w:noProof/>
                <w:webHidden/>
              </w:rPr>
              <w:fldChar w:fldCharType="begin"/>
            </w:r>
            <w:r w:rsidR="00E565A4">
              <w:rPr>
                <w:noProof/>
                <w:webHidden/>
              </w:rPr>
              <w:instrText xml:space="preserve"> PAGEREF _Toc526437288 \h </w:instrText>
            </w:r>
            <w:r w:rsidR="00E565A4">
              <w:rPr>
                <w:noProof/>
                <w:webHidden/>
              </w:rPr>
            </w:r>
            <w:r w:rsidR="00E565A4">
              <w:rPr>
                <w:noProof/>
                <w:webHidden/>
              </w:rPr>
              <w:fldChar w:fldCharType="separate"/>
            </w:r>
            <w:r w:rsidR="00E565A4">
              <w:rPr>
                <w:noProof/>
                <w:webHidden/>
              </w:rPr>
              <w:t>27</w:t>
            </w:r>
            <w:r w:rsidR="00E565A4">
              <w:rPr>
                <w:noProof/>
                <w:webHidden/>
              </w:rPr>
              <w:fldChar w:fldCharType="end"/>
            </w:r>
          </w:hyperlink>
        </w:p>
        <w:p w14:paraId="21C9D832" w14:textId="0FE811CA" w:rsidR="00E565A4" w:rsidRDefault="00F037F5">
          <w:pPr>
            <w:pStyle w:val="TDC6"/>
            <w:tabs>
              <w:tab w:val="right" w:leader="dot" w:pos="8830"/>
            </w:tabs>
            <w:rPr>
              <w:noProof/>
              <w:sz w:val="22"/>
              <w:szCs w:val="22"/>
              <w:lang w:eastAsia="es-CO"/>
            </w:rPr>
          </w:pPr>
          <w:hyperlink w:anchor="_Toc526437289" w:history="1">
            <w:r w:rsidR="00E565A4" w:rsidRPr="00632378">
              <w:rPr>
                <w:rStyle w:val="Hipervnculo"/>
                <w:noProof/>
              </w:rPr>
              <w:t>Residuos Peligrosos</w:t>
            </w:r>
            <w:r w:rsidR="00E565A4">
              <w:rPr>
                <w:noProof/>
                <w:webHidden/>
              </w:rPr>
              <w:tab/>
            </w:r>
            <w:r w:rsidR="00E565A4">
              <w:rPr>
                <w:noProof/>
                <w:webHidden/>
              </w:rPr>
              <w:fldChar w:fldCharType="begin"/>
            </w:r>
            <w:r w:rsidR="00E565A4">
              <w:rPr>
                <w:noProof/>
                <w:webHidden/>
              </w:rPr>
              <w:instrText xml:space="preserve"> PAGEREF _Toc526437289 \h </w:instrText>
            </w:r>
            <w:r w:rsidR="00E565A4">
              <w:rPr>
                <w:noProof/>
                <w:webHidden/>
              </w:rPr>
            </w:r>
            <w:r w:rsidR="00E565A4">
              <w:rPr>
                <w:noProof/>
                <w:webHidden/>
              </w:rPr>
              <w:fldChar w:fldCharType="separate"/>
            </w:r>
            <w:r w:rsidR="00E565A4">
              <w:rPr>
                <w:noProof/>
                <w:webHidden/>
              </w:rPr>
              <w:t>30</w:t>
            </w:r>
            <w:r w:rsidR="00E565A4">
              <w:rPr>
                <w:noProof/>
                <w:webHidden/>
              </w:rPr>
              <w:fldChar w:fldCharType="end"/>
            </w:r>
          </w:hyperlink>
        </w:p>
        <w:p w14:paraId="5777BAB9" w14:textId="1CD06552" w:rsidR="00E565A4" w:rsidRDefault="00F037F5">
          <w:pPr>
            <w:pStyle w:val="TDC6"/>
            <w:tabs>
              <w:tab w:val="right" w:leader="dot" w:pos="8830"/>
            </w:tabs>
            <w:rPr>
              <w:noProof/>
              <w:sz w:val="22"/>
              <w:szCs w:val="22"/>
              <w:lang w:eastAsia="es-CO"/>
            </w:rPr>
          </w:pPr>
          <w:hyperlink w:anchor="_Toc526437290" w:history="1">
            <w:r w:rsidR="00E565A4" w:rsidRPr="00632378">
              <w:rPr>
                <w:rStyle w:val="Hipervnculo"/>
                <w:noProof/>
              </w:rPr>
              <w:t>Residuos Químicos</w:t>
            </w:r>
            <w:r w:rsidR="00E565A4">
              <w:rPr>
                <w:noProof/>
                <w:webHidden/>
              </w:rPr>
              <w:tab/>
            </w:r>
            <w:r w:rsidR="00E565A4">
              <w:rPr>
                <w:noProof/>
                <w:webHidden/>
              </w:rPr>
              <w:fldChar w:fldCharType="begin"/>
            </w:r>
            <w:r w:rsidR="00E565A4">
              <w:rPr>
                <w:noProof/>
                <w:webHidden/>
              </w:rPr>
              <w:instrText xml:space="preserve"> PAGEREF _Toc526437290 \h </w:instrText>
            </w:r>
            <w:r w:rsidR="00E565A4">
              <w:rPr>
                <w:noProof/>
                <w:webHidden/>
              </w:rPr>
            </w:r>
            <w:r w:rsidR="00E565A4">
              <w:rPr>
                <w:noProof/>
                <w:webHidden/>
              </w:rPr>
              <w:fldChar w:fldCharType="separate"/>
            </w:r>
            <w:r w:rsidR="00E565A4">
              <w:rPr>
                <w:noProof/>
                <w:webHidden/>
              </w:rPr>
              <w:t>31</w:t>
            </w:r>
            <w:r w:rsidR="00E565A4">
              <w:rPr>
                <w:noProof/>
                <w:webHidden/>
              </w:rPr>
              <w:fldChar w:fldCharType="end"/>
            </w:r>
          </w:hyperlink>
        </w:p>
        <w:p w14:paraId="27432CC4" w14:textId="29D99979" w:rsidR="00E565A4" w:rsidRDefault="00F037F5">
          <w:pPr>
            <w:pStyle w:val="TDC6"/>
            <w:tabs>
              <w:tab w:val="right" w:leader="dot" w:pos="8830"/>
            </w:tabs>
            <w:rPr>
              <w:noProof/>
              <w:sz w:val="22"/>
              <w:szCs w:val="22"/>
              <w:lang w:eastAsia="es-CO"/>
            </w:rPr>
          </w:pPr>
          <w:hyperlink w:anchor="_Toc526437291" w:history="1">
            <w:r w:rsidR="00E565A4" w:rsidRPr="00632378">
              <w:rPr>
                <w:rStyle w:val="Hipervnculo"/>
                <w:noProof/>
              </w:rPr>
              <w:t>Residuos Posconsumo</w:t>
            </w:r>
            <w:r w:rsidR="00E565A4">
              <w:rPr>
                <w:noProof/>
                <w:webHidden/>
              </w:rPr>
              <w:tab/>
            </w:r>
            <w:r w:rsidR="00E565A4">
              <w:rPr>
                <w:noProof/>
                <w:webHidden/>
              </w:rPr>
              <w:fldChar w:fldCharType="begin"/>
            </w:r>
            <w:r w:rsidR="00E565A4">
              <w:rPr>
                <w:noProof/>
                <w:webHidden/>
              </w:rPr>
              <w:instrText xml:space="preserve"> PAGEREF _Toc526437291 \h </w:instrText>
            </w:r>
            <w:r w:rsidR="00E565A4">
              <w:rPr>
                <w:noProof/>
                <w:webHidden/>
              </w:rPr>
            </w:r>
            <w:r w:rsidR="00E565A4">
              <w:rPr>
                <w:noProof/>
                <w:webHidden/>
              </w:rPr>
              <w:fldChar w:fldCharType="separate"/>
            </w:r>
            <w:r w:rsidR="00E565A4">
              <w:rPr>
                <w:noProof/>
                <w:webHidden/>
              </w:rPr>
              <w:t>31</w:t>
            </w:r>
            <w:r w:rsidR="00E565A4">
              <w:rPr>
                <w:noProof/>
                <w:webHidden/>
              </w:rPr>
              <w:fldChar w:fldCharType="end"/>
            </w:r>
          </w:hyperlink>
        </w:p>
        <w:p w14:paraId="571921B6" w14:textId="1B262AD4" w:rsidR="00E565A4" w:rsidRDefault="00F037F5">
          <w:pPr>
            <w:pStyle w:val="TDC6"/>
            <w:tabs>
              <w:tab w:val="right" w:leader="dot" w:pos="8830"/>
            </w:tabs>
            <w:rPr>
              <w:noProof/>
              <w:sz w:val="22"/>
              <w:szCs w:val="22"/>
              <w:lang w:eastAsia="es-CO"/>
            </w:rPr>
          </w:pPr>
          <w:hyperlink w:anchor="_Toc526437292" w:history="1">
            <w:r w:rsidR="00E565A4" w:rsidRPr="00632378">
              <w:rPr>
                <w:rStyle w:val="Hipervnculo"/>
                <w:noProof/>
              </w:rPr>
              <w:t>Caracterización cualitativa de los residuos generados en atención en salud y otras actividades similares</w:t>
            </w:r>
            <w:r w:rsidR="00E565A4">
              <w:rPr>
                <w:noProof/>
                <w:webHidden/>
              </w:rPr>
              <w:tab/>
            </w:r>
            <w:r w:rsidR="00E565A4">
              <w:rPr>
                <w:noProof/>
                <w:webHidden/>
              </w:rPr>
              <w:fldChar w:fldCharType="begin"/>
            </w:r>
            <w:r w:rsidR="00E565A4">
              <w:rPr>
                <w:noProof/>
                <w:webHidden/>
              </w:rPr>
              <w:instrText xml:space="preserve"> PAGEREF _Toc526437292 \h </w:instrText>
            </w:r>
            <w:r w:rsidR="00E565A4">
              <w:rPr>
                <w:noProof/>
                <w:webHidden/>
              </w:rPr>
            </w:r>
            <w:r w:rsidR="00E565A4">
              <w:rPr>
                <w:noProof/>
                <w:webHidden/>
              </w:rPr>
              <w:fldChar w:fldCharType="separate"/>
            </w:r>
            <w:r w:rsidR="00E565A4">
              <w:rPr>
                <w:noProof/>
                <w:webHidden/>
              </w:rPr>
              <w:t>33</w:t>
            </w:r>
            <w:r w:rsidR="00E565A4">
              <w:rPr>
                <w:noProof/>
                <w:webHidden/>
              </w:rPr>
              <w:fldChar w:fldCharType="end"/>
            </w:r>
          </w:hyperlink>
        </w:p>
        <w:p w14:paraId="7A2F1A08" w14:textId="407362B6" w:rsidR="00E565A4" w:rsidRDefault="00F037F5">
          <w:pPr>
            <w:pStyle w:val="TDC6"/>
            <w:tabs>
              <w:tab w:val="right" w:leader="dot" w:pos="8830"/>
            </w:tabs>
            <w:rPr>
              <w:noProof/>
              <w:sz w:val="22"/>
              <w:szCs w:val="22"/>
              <w:lang w:eastAsia="es-CO"/>
            </w:rPr>
          </w:pPr>
          <w:hyperlink w:anchor="_Toc526437293" w:history="1">
            <w:r w:rsidR="00E565A4" w:rsidRPr="00632378">
              <w:rPr>
                <w:rStyle w:val="Hipervnculo"/>
                <w:noProof/>
              </w:rPr>
              <w:t>Caracterización cuantitativa de los residuos generados en atención en salud y otras actividades similares</w:t>
            </w:r>
            <w:r w:rsidR="00E565A4">
              <w:rPr>
                <w:noProof/>
                <w:webHidden/>
              </w:rPr>
              <w:tab/>
            </w:r>
            <w:r w:rsidR="00E565A4">
              <w:rPr>
                <w:noProof/>
                <w:webHidden/>
              </w:rPr>
              <w:fldChar w:fldCharType="begin"/>
            </w:r>
            <w:r w:rsidR="00E565A4">
              <w:rPr>
                <w:noProof/>
                <w:webHidden/>
              </w:rPr>
              <w:instrText xml:space="preserve"> PAGEREF _Toc526437293 \h </w:instrText>
            </w:r>
            <w:r w:rsidR="00E565A4">
              <w:rPr>
                <w:noProof/>
                <w:webHidden/>
              </w:rPr>
            </w:r>
            <w:r w:rsidR="00E565A4">
              <w:rPr>
                <w:noProof/>
                <w:webHidden/>
              </w:rPr>
              <w:fldChar w:fldCharType="separate"/>
            </w:r>
            <w:r w:rsidR="00E565A4">
              <w:rPr>
                <w:noProof/>
                <w:webHidden/>
              </w:rPr>
              <w:t>34</w:t>
            </w:r>
            <w:r w:rsidR="00E565A4">
              <w:rPr>
                <w:noProof/>
                <w:webHidden/>
              </w:rPr>
              <w:fldChar w:fldCharType="end"/>
            </w:r>
          </w:hyperlink>
        </w:p>
        <w:p w14:paraId="7C0699B7" w14:textId="15C265B2" w:rsidR="00E565A4" w:rsidRDefault="00F037F5">
          <w:pPr>
            <w:pStyle w:val="TDC4"/>
            <w:tabs>
              <w:tab w:val="right" w:leader="dot" w:pos="8830"/>
            </w:tabs>
            <w:rPr>
              <w:smallCaps w:val="0"/>
              <w:noProof/>
              <w:szCs w:val="22"/>
              <w:lang w:eastAsia="es-CO"/>
            </w:rPr>
          </w:pPr>
          <w:hyperlink w:anchor="_Toc526437294" w:history="1">
            <w:r w:rsidR="00E565A4" w:rsidRPr="00632378">
              <w:rPr>
                <w:rStyle w:val="Hipervnculo"/>
                <w:rFonts w:eastAsia="Lucida Sans Unicode"/>
                <w:noProof/>
              </w:rPr>
              <w:t>Características de los recipientes, bolsas y vehículos contenedores de recolección requeridos para la segregación y movimiento interno de residuos.</w:t>
            </w:r>
            <w:r w:rsidR="00E565A4">
              <w:rPr>
                <w:noProof/>
                <w:webHidden/>
              </w:rPr>
              <w:tab/>
            </w:r>
            <w:r w:rsidR="00E565A4">
              <w:rPr>
                <w:noProof/>
                <w:webHidden/>
              </w:rPr>
              <w:fldChar w:fldCharType="begin"/>
            </w:r>
            <w:r w:rsidR="00E565A4">
              <w:rPr>
                <w:noProof/>
                <w:webHidden/>
              </w:rPr>
              <w:instrText xml:space="preserve"> PAGEREF _Toc526437294 \h </w:instrText>
            </w:r>
            <w:r w:rsidR="00E565A4">
              <w:rPr>
                <w:noProof/>
                <w:webHidden/>
              </w:rPr>
            </w:r>
            <w:r w:rsidR="00E565A4">
              <w:rPr>
                <w:noProof/>
                <w:webHidden/>
              </w:rPr>
              <w:fldChar w:fldCharType="separate"/>
            </w:r>
            <w:r w:rsidR="00E565A4">
              <w:rPr>
                <w:noProof/>
                <w:webHidden/>
              </w:rPr>
              <w:t>34</w:t>
            </w:r>
            <w:r w:rsidR="00E565A4">
              <w:rPr>
                <w:noProof/>
                <w:webHidden/>
              </w:rPr>
              <w:fldChar w:fldCharType="end"/>
            </w:r>
          </w:hyperlink>
        </w:p>
        <w:p w14:paraId="24440894" w14:textId="456F2E8B" w:rsidR="00E565A4" w:rsidRDefault="00F037F5">
          <w:pPr>
            <w:pStyle w:val="TDC4"/>
            <w:tabs>
              <w:tab w:val="right" w:leader="dot" w:pos="8830"/>
            </w:tabs>
            <w:rPr>
              <w:smallCaps w:val="0"/>
              <w:noProof/>
              <w:szCs w:val="22"/>
              <w:lang w:eastAsia="es-CO"/>
            </w:rPr>
          </w:pPr>
          <w:hyperlink w:anchor="_Toc526437295" w:history="1">
            <w:r w:rsidR="00E565A4" w:rsidRPr="00632378">
              <w:rPr>
                <w:rStyle w:val="Hipervnculo"/>
                <w:rFonts w:eastAsia="Lucida Sans Unicode"/>
                <w:noProof/>
              </w:rPr>
              <w:t>Prevención y minimización de residuos</w:t>
            </w:r>
            <w:r w:rsidR="00E565A4">
              <w:rPr>
                <w:noProof/>
                <w:webHidden/>
              </w:rPr>
              <w:tab/>
            </w:r>
            <w:r w:rsidR="00E565A4">
              <w:rPr>
                <w:noProof/>
                <w:webHidden/>
              </w:rPr>
              <w:fldChar w:fldCharType="begin"/>
            </w:r>
            <w:r w:rsidR="00E565A4">
              <w:rPr>
                <w:noProof/>
                <w:webHidden/>
              </w:rPr>
              <w:instrText xml:space="preserve"> PAGEREF _Toc526437295 \h </w:instrText>
            </w:r>
            <w:r w:rsidR="00E565A4">
              <w:rPr>
                <w:noProof/>
                <w:webHidden/>
              </w:rPr>
            </w:r>
            <w:r w:rsidR="00E565A4">
              <w:rPr>
                <w:noProof/>
                <w:webHidden/>
              </w:rPr>
              <w:fldChar w:fldCharType="separate"/>
            </w:r>
            <w:r w:rsidR="00E565A4">
              <w:rPr>
                <w:noProof/>
                <w:webHidden/>
              </w:rPr>
              <w:t>35</w:t>
            </w:r>
            <w:r w:rsidR="00E565A4">
              <w:rPr>
                <w:noProof/>
                <w:webHidden/>
              </w:rPr>
              <w:fldChar w:fldCharType="end"/>
            </w:r>
          </w:hyperlink>
        </w:p>
        <w:p w14:paraId="6109DC6C" w14:textId="3962EB17" w:rsidR="00E565A4" w:rsidRDefault="00F037F5">
          <w:pPr>
            <w:pStyle w:val="TDC4"/>
            <w:tabs>
              <w:tab w:val="right" w:leader="dot" w:pos="8830"/>
            </w:tabs>
            <w:rPr>
              <w:smallCaps w:val="0"/>
              <w:noProof/>
              <w:szCs w:val="22"/>
              <w:lang w:eastAsia="es-CO"/>
            </w:rPr>
          </w:pPr>
          <w:hyperlink w:anchor="_Toc526437296" w:history="1">
            <w:r w:rsidR="00E565A4" w:rsidRPr="00632378">
              <w:rPr>
                <w:rStyle w:val="Hipervnculo"/>
                <w:rFonts w:eastAsia="Lucida Sans Unicode"/>
                <w:noProof/>
              </w:rPr>
              <w:t>Separación o segregación en la fuente</w:t>
            </w:r>
            <w:r w:rsidR="00E565A4">
              <w:rPr>
                <w:noProof/>
                <w:webHidden/>
              </w:rPr>
              <w:tab/>
            </w:r>
            <w:r w:rsidR="00E565A4">
              <w:rPr>
                <w:noProof/>
                <w:webHidden/>
              </w:rPr>
              <w:fldChar w:fldCharType="begin"/>
            </w:r>
            <w:r w:rsidR="00E565A4">
              <w:rPr>
                <w:noProof/>
                <w:webHidden/>
              </w:rPr>
              <w:instrText xml:space="preserve"> PAGEREF _Toc526437296 \h </w:instrText>
            </w:r>
            <w:r w:rsidR="00E565A4">
              <w:rPr>
                <w:noProof/>
                <w:webHidden/>
              </w:rPr>
            </w:r>
            <w:r w:rsidR="00E565A4">
              <w:rPr>
                <w:noProof/>
                <w:webHidden/>
              </w:rPr>
              <w:fldChar w:fldCharType="separate"/>
            </w:r>
            <w:r w:rsidR="00E565A4">
              <w:rPr>
                <w:noProof/>
                <w:webHidden/>
              </w:rPr>
              <w:t>35</w:t>
            </w:r>
            <w:r w:rsidR="00E565A4">
              <w:rPr>
                <w:noProof/>
                <w:webHidden/>
              </w:rPr>
              <w:fldChar w:fldCharType="end"/>
            </w:r>
          </w:hyperlink>
        </w:p>
        <w:p w14:paraId="525A0016" w14:textId="7FBFA66B" w:rsidR="00E565A4" w:rsidRDefault="00F037F5">
          <w:pPr>
            <w:pStyle w:val="TDC4"/>
            <w:tabs>
              <w:tab w:val="right" w:leader="dot" w:pos="8830"/>
            </w:tabs>
            <w:rPr>
              <w:smallCaps w:val="0"/>
              <w:noProof/>
              <w:szCs w:val="22"/>
              <w:lang w:eastAsia="es-CO"/>
            </w:rPr>
          </w:pPr>
          <w:hyperlink w:anchor="_Toc526437297" w:history="1">
            <w:r w:rsidR="00E565A4" w:rsidRPr="00632378">
              <w:rPr>
                <w:rStyle w:val="Hipervnculo"/>
                <w:rFonts w:eastAsia="Lucida Sans Unicode"/>
                <w:noProof/>
              </w:rPr>
              <w:t>Movimiento y almacenamiento interno de residuos</w:t>
            </w:r>
            <w:r w:rsidR="00E565A4">
              <w:rPr>
                <w:noProof/>
                <w:webHidden/>
              </w:rPr>
              <w:tab/>
            </w:r>
            <w:r w:rsidR="00E565A4">
              <w:rPr>
                <w:noProof/>
                <w:webHidden/>
              </w:rPr>
              <w:fldChar w:fldCharType="begin"/>
            </w:r>
            <w:r w:rsidR="00E565A4">
              <w:rPr>
                <w:noProof/>
                <w:webHidden/>
              </w:rPr>
              <w:instrText xml:space="preserve"> PAGEREF _Toc526437297 \h </w:instrText>
            </w:r>
            <w:r w:rsidR="00E565A4">
              <w:rPr>
                <w:noProof/>
                <w:webHidden/>
              </w:rPr>
            </w:r>
            <w:r w:rsidR="00E565A4">
              <w:rPr>
                <w:noProof/>
                <w:webHidden/>
              </w:rPr>
              <w:fldChar w:fldCharType="separate"/>
            </w:r>
            <w:r w:rsidR="00E565A4">
              <w:rPr>
                <w:noProof/>
                <w:webHidden/>
              </w:rPr>
              <w:t>36</w:t>
            </w:r>
            <w:r w:rsidR="00E565A4">
              <w:rPr>
                <w:noProof/>
                <w:webHidden/>
              </w:rPr>
              <w:fldChar w:fldCharType="end"/>
            </w:r>
          </w:hyperlink>
        </w:p>
        <w:p w14:paraId="61C23890" w14:textId="4C8AF529" w:rsidR="00E565A4" w:rsidRDefault="00F037F5">
          <w:pPr>
            <w:pStyle w:val="TDC5"/>
            <w:tabs>
              <w:tab w:val="right" w:leader="dot" w:pos="8830"/>
            </w:tabs>
            <w:rPr>
              <w:noProof/>
              <w:szCs w:val="22"/>
              <w:lang w:eastAsia="es-CO"/>
            </w:rPr>
          </w:pPr>
          <w:hyperlink w:anchor="_Toc526437298" w:history="1">
            <w:r w:rsidR="00E565A4" w:rsidRPr="00632378">
              <w:rPr>
                <w:rStyle w:val="Hipervnculo"/>
                <w:noProof/>
              </w:rPr>
              <w:t>Unidades de almacenamiento de residuos generados en la atención en salud y otras actividades</w:t>
            </w:r>
            <w:r w:rsidR="00E565A4">
              <w:rPr>
                <w:noProof/>
                <w:webHidden/>
              </w:rPr>
              <w:tab/>
            </w:r>
            <w:r w:rsidR="00E565A4">
              <w:rPr>
                <w:noProof/>
                <w:webHidden/>
              </w:rPr>
              <w:fldChar w:fldCharType="begin"/>
            </w:r>
            <w:r w:rsidR="00E565A4">
              <w:rPr>
                <w:noProof/>
                <w:webHidden/>
              </w:rPr>
              <w:instrText xml:space="preserve"> PAGEREF _Toc526437298 \h </w:instrText>
            </w:r>
            <w:r w:rsidR="00E565A4">
              <w:rPr>
                <w:noProof/>
                <w:webHidden/>
              </w:rPr>
            </w:r>
            <w:r w:rsidR="00E565A4">
              <w:rPr>
                <w:noProof/>
                <w:webHidden/>
              </w:rPr>
              <w:fldChar w:fldCharType="separate"/>
            </w:r>
            <w:r w:rsidR="00E565A4">
              <w:rPr>
                <w:noProof/>
                <w:webHidden/>
              </w:rPr>
              <w:t>37</w:t>
            </w:r>
            <w:r w:rsidR="00E565A4">
              <w:rPr>
                <w:noProof/>
                <w:webHidden/>
              </w:rPr>
              <w:fldChar w:fldCharType="end"/>
            </w:r>
          </w:hyperlink>
        </w:p>
        <w:p w14:paraId="7300CDB7" w14:textId="35F4DF16" w:rsidR="00E565A4" w:rsidRDefault="00F037F5">
          <w:pPr>
            <w:pStyle w:val="TDC4"/>
            <w:tabs>
              <w:tab w:val="right" w:leader="dot" w:pos="8830"/>
            </w:tabs>
            <w:rPr>
              <w:smallCaps w:val="0"/>
              <w:noProof/>
              <w:szCs w:val="22"/>
              <w:lang w:eastAsia="es-CO"/>
            </w:rPr>
          </w:pPr>
          <w:hyperlink w:anchor="_Toc526437299" w:history="1">
            <w:r w:rsidR="00E565A4" w:rsidRPr="00632378">
              <w:rPr>
                <w:rStyle w:val="Hipervnculo"/>
                <w:rFonts w:eastAsia="Lucida Sans Unicode"/>
                <w:noProof/>
              </w:rPr>
              <w:t>Criterios para la limpieza y desinfección de contenedores, vehículos y unidades de almacenamiento.</w:t>
            </w:r>
            <w:r w:rsidR="00E565A4">
              <w:rPr>
                <w:noProof/>
                <w:webHidden/>
              </w:rPr>
              <w:tab/>
            </w:r>
            <w:r w:rsidR="00E565A4">
              <w:rPr>
                <w:noProof/>
                <w:webHidden/>
              </w:rPr>
              <w:fldChar w:fldCharType="begin"/>
            </w:r>
            <w:r w:rsidR="00E565A4">
              <w:rPr>
                <w:noProof/>
                <w:webHidden/>
              </w:rPr>
              <w:instrText xml:space="preserve"> PAGEREF _Toc526437299 \h </w:instrText>
            </w:r>
            <w:r w:rsidR="00E565A4">
              <w:rPr>
                <w:noProof/>
                <w:webHidden/>
              </w:rPr>
            </w:r>
            <w:r w:rsidR="00E565A4">
              <w:rPr>
                <w:noProof/>
                <w:webHidden/>
              </w:rPr>
              <w:fldChar w:fldCharType="separate"/>
            </w:r>
            <w:r w:rsidR="00E565A4">
              <w:rPr>
                <w:noProof/>
                <w:webHidden/>
              </w:rPr>
              <w:t>37</w:t>
            </w:r>
            <w:r w:rsidR="00E565A4">
              <w:rPr>
                <w:noProof/>
                <w:webHidden/>
              </w:rPr>
              <w:fldChar w:fldCharType="end"/>
            </w:r>
          </w:hyperlink>
        </w:p>
        <w:p w14:paraId="00E0EAC8" w14:textId="58743E2D" w:rsidR="00E565A4" w:rsidRDefault="00F037F5">
          <w:pPr>
            <w:pStyle w:val="TDC4"/>
            <w:tabs>
              <w:tab w:val="right" w:leader="dot" w:pos="8830"/>
            </w:tabs>
            <w:rPr>
              <w:smallCaps w:val="0"/>
              <w:noProof/>
              <w:szCs w:val="22"/>
              <w:lang w:eastAsia="es-CO"/>
            </w:rPr>
          </w:pPr>
          <w:hyperlink w:anchor="_Toc526437300" w:history="1">
            <w:r w:rsidR="00E565A4" w:rsidRPr="00632378">
              <w:rPr>
                <w:rStyle w:val="Hipervnculo"/>
                <w:rFonts w:eastAsia="Lucida Sans Unicode"/>
                <w:noProof/>
              </w:rPr>
              <w:t>Identificación de alternativas de gestión externa de residuos.</w:t>
            </w:r>
            <w:r w:rsidR="00E565A4">
              <w:rPr>
                <w:noProof/>
                <w:webHidden/>
              </w:rPr>
              <w:tab/>
            </w:r>
            <w:r w:rsidR="00E565A4">
              <w:rPr>
                <w:noProof/>
                <w:webHidden/>
              </w:rPr>
              <w:fldChar w:fldCharType="begin"/>
            </w:r>
            <w:r w:rsidR="00E565A4">
              <w:rPr>
                <w:noProof/>
                <w:webHidden/>
              </w:rPr>
              <w:instrText xml:space="preserve"> PAGEREF _Toc526437300 \h </w:instrText>
            </w:r>
            <w:r w:rsidR="00E565A4">
              <w:rPr>
                <w:noProof/>
                <w:webHidden/>
              </w:rPr>
            </w:r>
            <w:r w:rsidR="00E565A4">
              <w:rPr>
                <w:noProof/>
                <w:webHidden/>
              </w:rPr>
              <w:fldChar w:fldCharType="separate"/>
            </w:r>
            <w:r w:rsidR="00E565A4">
              <w:rPr>
                <w:noProof/>
                <w:webHidden/>
              </w:rPr>
              <w:t>37</w:t>
            </w:r>
            <w:r w:rsidR="00E565A4">
              <w:rPr>
                <w:noProof/>
                <w:webHidden/>
              </w:rPr>
              <w:fldChar w:fldCharType="end"/>
            </w:r>
          </w:hyperlink>
        </w:p>
        <w:p w14:paraId="4F9BB387" w14:textId="55164910" w:rsidR="00E565A4" w:rsidRDefault="00F037F5">
          <w:pPr>
            <w:pStyle w:val="TDC4"/>
            <w:tabs>
              <w:tab w:val="right" w:leader="dot" w:pos="8830"/>
            </w:tabs>
            <w:rPr>
              <w:smallCaps w:val="0"/>
              <w:noProof/>
              <w:szCs w:val="22"/>
              <w:lang w:eastAsia="es-CO"/>
            </w:rPr>
          </w:pPr>
          <w:hyperlink w:anchor="_Toc526437301" w:history="1">
            <w:r w:rsidR="00E565A4" w:rsidRPr="00632378">
              <w:rPr>
                <w:rStyle w:val="Hipervnculo"/>
                <w:noProof/>
              </w:rPr>
              <w:t>PLAN DE CONTIGENCIAS</w:t>
            </w:r>
            <w:r w:rsidR="00E565A4">
              <w:rPr>
                <w:noProof/>
                <w:webHidden/>
              </w:rPr>
              <w:tab/>
            </w:r>
            <w:r w:rsidR="00E565A4">
              <w:rPr>
                <w:noProof/>
                <w:webHidden/>
              </w:rPr>
              <w:fldChar w:fldCharType="begin"/>
            </w:r>
            <w:r w:rsidR="00E565A4">
              <w:rPr>
                <w:noProof/>
                <w:webHidden/>
              </w:rPr>
              <w:instrText xml:space="preserve"> PAGEREF _Toc526437301 \h </w:instrText>
            </w:r>
            <w:r w:rsidR="00E565A4">
              <w:rPr>
                <w:noProof/>
                <w:webHidden/>
              </w:rPr>
            </w:r>
            <w:r w:rsidR="00E565A4">
              <w:rPr>
                <w:noProof/>
                <w:webHidden/>
              </w:rPr>
              <w:fldChar w:fldCharType="separate"/>
            </w:r>
            <w:r w:rsidR="00E565A4">
              <w:rPr>
                <w:noProof/>
                <w:webHidden/>
              </w:rPr>
              <w:t>38</w:t>
            </w:r>
            <w:r w:rsidR="00E565A4">
              <w:rPr>
                <w:noProof/>
                <w:webHidden/>
              </w:rPr>
              <w:fldChar w:fldCharType="end"/>
            </w:r>
          </w:hyperlink>
        </w:p>
        <w:p w14:paraId="234316B7" w14:textId="63CE144A" w:rsidR="00E565A4" w:rsidRDefault="00F037F5">
          <w:pPr>
            <w:pStyle w:val="TDC4"/>
            <w:tabs>
              <w:tab w:val="right" w:leader="dot" w:pos="8830"/>
            </w:tabs>
            <w:rPr>
              <w:smallCaps w:val="0"/>
              <w:noProof/>
              <w:szCs w:val="22"/>
              <w:lang w:eastAsia="es-CO"/>
            </w:rPr>
          </w:pPr>
          <w:hyperlink w:anchor="_Toc526437302" w:history="1">
            <w:r w:rsidR="00E565A4" w:rsidRPr="00632378">
              <w:rPr>
                <w:rStyle w:val="Hipervnculo"/>
                <w:noProof/>
              </w:rPr>
              <w:t>SEGURIDAD Y SALUD DEL TRABAJADOR</w:t>
            </w:r>
            <w:r w:rsidR="00E565A4">
              <w:rPr>
                <w:noProof/>
                <w:webHidden/>
              </w:rPr>
              <w:tab/>
            </w:r>
            <w:r w:rsidR="00E565A4">
              <w:rPr>
                <w:noProof/>
                <w:webHidden/>
              </w:rPr>
              <w:fldChar w:fldCharType="begin"/>
            </w:r>
            <w:r w:rsidR="00E565A4">
              <w:rPr>
                <w:noProof/>
                <w:webHidden/>
              </w:rPr>
              <w:instrText xml:space="preserve"> PAGEREF _Toc526437302 \h </w:instrText>
            </w:r>
            <w:r w:rsidR="00E565A4">
              <w:rPr>
                <w:noProof/>
                <w:webHidden/>
              </w:rPr>
            </w:r>
            <w:r w:rsidR="00E565A4">
              <w:rPr>
                <w:noProof/>
                <w:webHidden/>
              </w:rPr>
              <w:fldChar w:fldCharType="separate"/>
            </w:r>
            <w:r w:rsidR="00E565A4">
              <w:rPr>
                <w:noProof/>
                <w:webHidden/>
              </w:rPr>
              <w:t>44</w:t>
            </w:r>
            <w:r w:rsidR="00E565A4">
              <w:rPr>
                <w:noProof/>
                <w:webHidden/>
              </w:rPr>
              <w:fldChar w:fldCharType="end"/>
            </w:r>
          </w:hyperlink>
        </w:p>
        <w:p w14:paraId="5FCB3329" w14:textId="60E8D799" w:rsidR="00E565A4" w:rsidRDefault="00F037F5">
          <w:pPr>
            <w:pStyle w:val="TDC1"/>
            <w:tabs>
              <w:tab w:val="right" w:leader="dot" w:pos="8830"/>
            </w:tabs>
            <w:rPr>
              <w:b w:val="0"/>
              <w:bCs w:val="0"/>
              <w:i w:val="0"/>
              <w:iCs w:val="0"/>
              <w:caps w:val="0"/>
              <w:noProof/>
              <w:color w:val="auto"/>
              <w:sz w:val="22"/>
              <w:szCs w:val="22"/>
              <w:lang w:eastAsia="es-CO"/>
            </w:rPr>
          </w:pPr>
          <w:hyperlink w:anchor="_Toc526437303" w:history="1">
            <w:r w:rsidR="00E565A4" w:rsidRPr="00632378">
              <w:rPr>
                <w:rStyle w:val="Hipervnculo"/>
                <w:rFonts w:eastAsia="Lucida Sans Unicode"/>
                <w:noProof/>
              </w:rPr>
              <w:t>Implementación</w:t>
            </w:r>
            <w:r w:rsidR="00E565A4">
              <w:rPr>
                <w:noProof/>
                <w:webHidden/>
              </w:rPr>
              <w:tab/>
            </w:r>
            <w:r w:rsidR="00E565A4">
              <w:rPr>
                <w:noProof/>
                <w:webHidden/>
              </w:rPr>
              <w:fldChar w:fldCharType="begin"/>
            </w:r>
            <w:r w:rsidR="00E565A4">
              <w:rPr>
                <w:noProof/>
                <w:webHidden/>
              </w:rPr>
              <w:instrText xml:space="preserve"> PAGEREF _Toc526437303 \h </w:instrText>
            </w:r>
            <w:r w:rsidR="00E565A4">
              <w:rPr>
                <w:noProof/>
                <w:webHidden/>
              </w:rPr>
            </w:r>
            <w:r w:rsidR="00E565A4">
              <w:rPr>
                <w:noProof/>
                <w:webHidden/>
              </w:rPr>
              <w:fldChar w:fldCharType="separate"/>
            </w:r>
            <w:r w:rsidR="00E565A4">
              <w:rPr>
                <w:noProof/>
                <w:webHidden/>
              </w:rPr>
              <w:t>45</w:t>
            </w:r>
            <w:r w:rsidR="00E565A4">
              <w:rPr>
                <w:noProof/>
                <w:webHidden/>
              </w:rPr>
              <w:fldChar w:fldCharType="end"/>
            </w:r>
          </w:hyperlink>
        </w:p>
        <w:p w14:paraId="11768D14" w14:textId="2F88A19A" w:rsidR="00E565A4" w:rsidRDefault="00F037F5">
          <w:pPr>
            <w:pStyle w:val="TDC2"/>
            <w:tabs>
              <w:tab w:val="right" w:leader="dot" w:pos="8830"/>
            </w:tabs>
            <w:rPr>
              <w:b w:val="0"/>
              <w:bCs w:val="0"/>
              <w:caps w:val="0"/>
              <w:noProof/>
              <w:sz w:val="22"/>
              <w:lang w:eastAsia="es-CO"/>
            </w:rPr>
          </w:pPr>
          <w:hyperlink w:anchor="_Toc526437304" w:history="1">
            <w:r w:rsidR="00E565A4" w:rsidRPr="00632378">
              <w:rPr>
                <w:rStyle w:val="Hipervnculo"/>
                <w:rFonts w:eastAsia="Lucida Sans Unicode"/>
                <w:noProof/>
              </w:rPr>
              <w:t>PROGRAMAS MANEJO INTEGRAL DE RESIDUOS SOLIDOS GENERADOS EN LA ATENCIÓN EN SALUD Y OTRAS ACTIVIDADES</w:t>
            </w:r>
            <w:r w:rsidR="00E565A4">
              <w:rPr>
                <w:noProof/>
                <w:webHidden/>
              </w:rPr>
              <w:tab/>
            </w:r>
            <w:r w:rsidR="00E565A4">
              <w:rPr>
                <w:noProof/>
                <w:webHidden/>
              </w:rPr>
              <w:fldChar w:fldCharType="begin"/>
            </w:r>
            <w:r w:rsidR="00E565A4">
              <w:rPr>
                <w:noProof/>
                <w:webHidden/>
              </w:rPr>
              <w:instrText xml:space="preserve"> PAGEREF _Toc526437304 \h </w:instrText>
            </w:r>
            <w:r w:rsidR="00E565A4">
              <w:rPr>
                <w:noProof/>
                <w:webHidden/>
              </w:rPr>
            </w:r>
            <w:r w:rsidR="00E565A4">
              <w:rPr>
                <w:noProof/>
                <w:webHidden/>
              </w:rPr>
              <w:fldChar w:fldCharType="separate"/>
            </w:r>
            <w:r w:rsidR="00E565A4">
              <w:rPr>
                <w:noProof/>
                <w:webHidden/>
              </w:rPr>
              <w:t>45</w:t>
            </w:r>
            <w:r w:rsidR="00E565A4">
              <w:rPr>
                <w:noProof/>
                <w:webHidden/>
              </w:rPr>
              <w:fldChar w:fldCharType="end"/>
            </w:r>
          </w:hyperlink>
        </w:p>
        <w:p w14:paraId="0C0F024C" w14:textId="172DCC3C" w:rsidR="00E565A4" w:rsidRDefault="00F037F5">
          <w:pPr>
            <w:pStyle w:val="TDC3"/>
            <w:tabs>
              <w:tab w:val="right" w:leader="dot" w:pos="8830"/>
            </w:tabs>
            <w:rPr>
              <w:b w:val="0"/>
              <w:smallCaps w:val="0"/>
              <w:noProof/>
              <w:szCs w:val="22"/>
              <w:lang w:eastAsia="es-CO"/>
            </w:rPr>
          </w:pPr>
          <w:hyperlink w:anchor="_Toc526437305" w:history="1">
            <w:r w:rsidR="00E565A4" w:rsidRPr="00632378">
              <w:rPr>
                <w:rStyle w:val="Hipervnculo"/>
                <w:noProof/>
              </w:rPr>
              <w:t>PROGRAMA 1. CAPACITACIÓN Y SOCIALIZACIÓN</w:t>
            </w:r>
            <w:r w:rsidR="00E565A4">
              <w:rPr>
                <w:noProof/>
                <w:webHidden/>
              </w:rPr>
              <w:tab/>
            </w:r>
            <w:r w:rsidR="00E565A4">
              <w:rPr>
                <w:noProof/>
                <w:webHidden/>
              </w:rPr>
              <w:fldChar w:fldCharType="begin"/>
            </w:r>
            <w:r w:rsidR="00E565A4">
              <w:rPr>
                <w:noProof/>
                <w:webHidden/>
              </w:rPr>
              <w:instrText xml:space="preserve"> PAGEREF _Toc526437305 \h </w:instrText>
            </w:r>
            <w:r w:rsidR="00E565A4">
              <w:rPr>
                <w:noProof/>
                <w:webHidden/>
              </w:rPr>
            </w:r>
            <w:r w:rsidR="00E565A4">
              <w:rPr>
                <w:noProof/>
                <w:webHidden/>
              </w:rPr>
              <w:fldChar w:fldCharType="separate"/>
            </w:r>
            <w:r w:rsidR="00E565A4">
              <w:rPr>
                <w:noProof/>
                <w:webHidden/>
              </w:rPr>
              <w:t>45</w:t>
            </w:r>
            <w:r w:rsidR="00E565A4">
              <w:rPr>
                <w:noProof/>
                <w:webHidden/>
              </w:rPr>
              <w:fldChar w:fldCharType="end"/>
            </w:r>
          </w:hyperlink>
        </w:p>
        <w:p w14:paraId="36D7E2C5" w14:textId="4F99D9C1" w:rsidR="00E565A4" w:rsidRDefault="00F037F5">
          <w:pPr>
            <w:pStyle w:val="TDC4"/>
            <w:tabs>
              <w:tab w:val="right" w:leader="dot" w:pos="8830"/>
            </w:tabs>
            <w:rPr>
              <w:smallCaps w:val="0"/>
              <w:noProof/>
              <w:szCs w:val="22"/>
              <w:lang w:eastAsia="es-CO"/>
            </w:rPr>
          </w:pPr>
          <w:hyperlink w:anchor="_Toc526437306" w:history="1">
            <w:r w:rsidR="00E565A4" w:rsidRPr="00632378">
              <w:rPr>
                <w:rStyle w:val="Hipervnculo"/>
                <w:noProof/>
              </w:rPr>
              <w:t>PROYECTO</w:t>
            </w:r>
            <w:r w:rsidR="00E565A4">
              <w:rPr>
                <w:noProof/>
                <w:webHidden/>
              </w:rPr>
              <w:tab/>
            </w:r>
            <w:r w:rsidR="00E565A4">
              <w:rPr>
                <w:noProof/>
                <w:webHidden/>
              </w:rPr>
              <w:fldChar w:fldCharType="begin"/>
            </w:r>
            <w:r w:rsidR="00E565A4">
              <w:rPr>
                <w:noProof/>
                <w:webHidden/>
              </w:rPr>
              <w:instrText xml:space="preserve"> PAGEREF _Toc526437306 \h </w:instrText>
            </w:r>
            <w:r w:rsidR="00E565A4">
              <w:rPr>
                <w:noProof/>
                <w:webHidden/>
              </w:rPr>
            </w:r>
            <w:r w:rsidR="00E565A4">
              <w:rPr>
                <w:noProof/>
                <w:webHidden/>
              </w:rPr>
              <w:fldChar w:fldCharType="separate"/>
            </w:r>
            <w:r w:rsidR="00E565A4">
              <w:rPr>
                <w:noProof/>
                <w:webHidden/>
              </w:rPr>
              <w:t>45</w:t>
            </w:r>
            <w:r w:rsidR="00E565A4">
              <w:rPr>
                <w:noProof/>
                <w:webHidden/>
              </w:rPr>
              <w:fldChar w:fldCharType="end"/>
            </w:r>
          </w:hyperlink>
        </w:p>
        <w:p w14:paraId="13236C25" w14:textId="0583CF88" w:rsidR="00E565A4" w:rsidRDefault="00F037F5">
          <w:pPr>
            <w:pStyle w:val="TDC5"/>
            <w:tabs>
              <w:tab w:val="right" w:leader="dot" w:pos="8830"/>
            </w:tabs>
            <w:rPr>
              <w:noProof/>
              <w:szCs w:val="22"/>
              <w:lang w:eastAsia="es-CO"/>
            </w:rPr>
          </w:pPr>
          <w:hyperlink w:anchor="_Toc526437307" w:history="1">
            <w:r w:rsidR="00E565A4" w:rsidRPr="00632378">
              <w:rPr>
                <w:rStyle w:val="Hipervnculo"/>
                <w:noProof/>
              </w:rPr>
              <w:t>Objetivo</w:t>
            </w:r>
            <w:r w:rsidR="00E565A4">
              <w:rPr>
                <w:noProof/>
                <w:webHidden/>
              </w:rPr>
              <w:tab/>
            </w:r>
            <w:r w:rsidR="00E565A4">
              <w:rPr>
                <w:noProof/>
                <w:webHidden/>
              </w:rPr>
              <w:fldChar w:fldCharType="begin"/>
            </w:r>
            <w:r w:rsidR="00E565A4">
              <w:rPr>
                <w:noProof/>
                <w:webHidden/>
              </w:rPr>
              <w:instrText xml:space="preserve"> PAGEREF _Toc526437307 \h </w:instrText>
            </w:r>
            <w:r w:rsidR="00E565A4">
              <w:rPr>
                <w:noProof/>
                <w:webHidden/>
              </w:rPr>
            </w:r>
            <w:r w:rsidR="00E565A4">
              <w:rPr>
                <w:noProof/>
                <w:webHidden/>
              </w:rPr>
              <w:fldChar w:fldCharType="separate"/>
            </w:r>
            <w:r w:rsidR="00E565A4">
              <w:rPr>
                <w:noProof/>
                <w:webHidden/>
              </w:rPr>
              <w:t>45</w:t>
            </w:r>
            <w:r w:rsidR="00E565A4">
              <w:rPr>
                <w:noProof/>
                <w:webHidden/>
              </w:rPr>
              <w:fldChar w:fldCharType="end"/>
            </w:r>
          </w:hyperlink>
        </w:p>
        <w:p w14:paraId="50F89358" w14:textId="32E40926" w:rsidR="00E565A4" w:rsidRDefault="00F037F5">
          <w:pPr>
            <w:pStyle w:val="TDC6"/>
            <w:tabs>
              <w:tab w:val="right" w:leader="dot" w:pos="8830"/>
            </w:tabs>
            <w:rPr>
              <w:noProof/>
              <w:sz w:val="22"/>
              <w:szCs w:val="22"/>
              <w:lang w:eastAsia="es-CO"/>
            </w:rPr>
          </w:pPr>
          <w:hyperlink w:anchor="_Toc526437308" w:history="1">
            <w:r w:rsidR="00E565A4" w:rsidRPr="00632378">
              <w:rPr>
                <w:rStyle w:val="Hipervnculo"/>
                <w:noProof/>
              </w:rPr>
              <w:t>Actividades</w:t>
            </w:r>
            <w:r w:rsidR="00E565A4">
              <w:rPr>
                <w:noProof/>
                <w:webHidden/>
              </w:rPr>
              <w:tab/>
            </w:r>
            <w:r w:rsidR="00E565A4">
              <w:rPr>
                <w:noProof/>
                <w:webHidden/>
              </w:rPr>
              <w:fldChar w:fldCharType="begin"/>
            </w:r>
            <w:r w:rsidR="00E565A4">
              <w:rPr>
                <w:noProof/>
                <w:webHidden/>
              </w:rPr>
              <w:instrText xml:space="preserve"> PAGEREF _Toc526437308 \h </w:instrText>
            </w:r>
            <w:r w:rsidR="00E565A4">
              <w:rPr>
                <w:noProof/>
                <w:webHidden/>
              </w:rPr>
            </w:r>
            <w:r w:rsidR="00E565A4">
              <w:rPr>
                <w:noProof/>
                <w:webHidden/>
              </w:rPr>
              <w:fldChar w:fldCharType="separate"/>
            </w:r>
            <w:r w:rsidR="00E565A4">
              <w:rPr>
                <w:noProof/>
                <w:webHidden/>
              </w:rPr>
              <w:t>45</w:t>
            </w:r>
            <w:r w:rsidR="00E565A4">
              <w:rPr>
                <w:noProof/>
                <w:webHidden/>
              </w:rPr>
              <w:fldChar w:fldCharType="end"/>
            </w:r>
          </w:hyperlink>
        </w:p>
        <w:p w14:paraId="6B3970E1" w14:textId="6A455471" w:rsidR="00E565A4" w:rsidRDefault="00F037F5">
          <w:pPr>
            <w:pStyle w:val="TDC6"/>
            <w:tabs>
              <w:tab w:val="right" w:leader="dot" w:pos="8830"/>
            </w:tabs>
            <w:rPr>
              <w:noProof/>
              <w:sz w:val="22"/>
              <w:szCs w:val="22"/>
              <w:lang w:eastAsia="es-CO"/>
            </w:rPr>
          </w:pPr>
          <w:hyperlink w:anchor="_Toc526437309" w:history="1">
            <w:r w:rsidR="00E565A4" w:rsidRPr="00632378">
              <w:rPr>
                <w:rStyle w:val="Hipervnculo"/>
                <w:noProof/>
              </w:rPr>
              <w:t>Capacitaciones en Gestión de Residuos Sólidos</w:t>
            </w:r>
            <w:r w:rsidR="00E565A4">
              <w:rPr>
                <w:noProof/>
                <w:webHidden/>
              </w:rPr>
              <w:tab/>
            </w:r>
            <w:r w:rsidR="00E565A4">
              <w:rPr>
                <w:noProof/>
                <w:webHidden/>
              </w:rPr>
              <w:fldChar w:fldCharType="begin"/>
            </w:r>
            <w:r w:rsidR="00E565A4">
              <w:rPr>
                <w:noProof/>
                <w:webHidden/>
              </w:rPr>
              <w:instrText xml:space="preserve"> PAGEREF _Toc526437309 \h </w:instrText>
            </w:r>
            <w:r w:rsidR="00E565A4">
              <w:rPr>
                <w:noProof/>
                <w:webHidden/>
              </w:rPr>
            </w:r>
            <w:r w:rsidR="00E565A4">
              <w:rPr>
                <w:noProof/>
                <w:webHidden/>
              </w:rPr>
              <w:fldChar w:fldCharType="separate"/>
            </w:r>
            <w:r w:rsidR="00E565A4">
              <w:rPr>
                <w:noProof/>
                <w:webHidden/>
              </w:rPr>
              <w:t>45</w:t>
            </w:r>
            <w:r w:rsidR="00E565A4">
              <w:rPr>
                <w:noProof/>
                <w:webHidden/>
              </w:rPr>
              <w:fldChar w:fldCharType="end"/>
            </w:r>
          </w:hyperlink>
        </w:p>
        <w:p w14:paraId="15AC66BF" w14:textId="51DD63B8" w:rsidR="00E565A4" w:rsidRDefault="00F037F5">
          <w:pPr>
            <w:pStyle w:val="TDC3"/>
            <w:tabs>
              <w:tab w:val="right" w:leader="dot" w:pos="8830"/>
            </w:tabs>
            <w:rPr>
              <w:b w:val="0"/>
              <w:smallCaps w:val="0"/>
              <w:noProof/>
              <w:szCs w:val="22"/>
              <w:lang w:eastAsia="es-CO"/>
            </w:rPr>
          </w:pPr>
          <w:hyperlink w:anchor="_Toc526437310" w:history="1">
            <w:r w:rsidR="00E565A4" w:rsidRPr="00632378">
              <w:rPr>
                <w:rStyle w:val="Hipervnculo"/>
                <w:noProof/>
              </w:rPr>
              <w:t>PROGRAMA 2. SUSTITUCION Y DOTACIÓN DE INSUMOS</w:t>
            </w:r>
            <w:r w:rsidR="00E565A4">
              <w:rPr>
                <w:noProof/>
                <w:webHidden/>
              </w:rPr>
              <w:tab/>
            </w:r>
            <w:r w:rsidR="00E565A4">
              <w:rPr>
                <w:noProof/>
                <w:webHidden/>
              </w:rPr>
              <w:fldChar w:fldCharType="begin"/>
            </w:r>
            <w:r w:rsidR="00E565A4">
              <w:rPr>
                <w:noProof/>
                <w:webHidden/>
              </w:rPr>
              <w:instrText xml:space="preserve"> PAGEREF _Toc526437310 \h </w:instrText>
            </w:r>
            <w:r w:rsidR="00E565A4">
              <w:rPr>
                <w:noProof/>
                <w:webHidden/>
              </w:rPr>
            </w:r>
            <w:r w:rsidR="00E565A4">
              <w:rPr>
                <w:noProof/>
                <w:webHidden/>
              </w:rPr>
              <w:fldChar w:fldCharType="separate"/>
            </w:r>
            <w:r w:rsidR="00E565A4">
              <w:rPr>
                <w:noProof/>
                <w:webHidden/>
              </w:rPr>
              <w:t>46</w:t>
            </w:r>
            <w:r w:rsidR="00E565A4">
              <w:rPr>
                <w:noProof/>
                <w:webHidden/>
              </w:rPr>
              <w:fldChar w:fldCharType="end"/>
            </w:r>
          </w:hyperlink>
        </w:p>
        <w:p w14:paraId="11EE5C5F" w14:textId="0103C58A" w:rsidR="00E565A4" w:rsidRDefault="00F037F5">
          <w:pPr>
            <w:pStyle w:val="TDC4"/>
            <w:tabs>
              <w:tab w:val="right" w:leader="dot" w:pos="8830"/>
            </w:tabs>
            <w:rPr>
              <w:smallCaps w:val="0"/>
              <w:noProof/>
              <w:szCs w:val="22"/>
              <w:lang w:eastAsia="es-CO"/>
            </w:rPr>
          </w:pPr>
          <w:hyperlink w:anchor="_Toc526437311" w:history="1">
            <w:r w:rsidR="00E565A4" w:rsidRPr="00632378">
              <w:rPr>
                <w:rStyle w:val="Hipervnculo"/>
                <w:noProof/>
              </w:rPr>
              <w:t>PROYECTO</w:t>
            </w:r>
            <w:r w:rsidR="00E565A4">
              <w:rPr>
                <w:noProof/>
                <w:webHidden/>
              </w:rPr>
              <w:tab/>
            </w:r>
            <w:r w:rsidR="00E565A4">
              <w:rPr>
                <w:noProof/>
                <w:webHidden/>
              </w:rPr>
              <w:fldChar w:fldCharType="begin"/>
            </w:r>
            <w:r w:rsidR="00E565A4">
              <w:rPr>
                <w:noProof/>
                <w:webHidden/>
              </w:rPr>
              <w:instrText xml:space="preserve"> PAGEREF _Toc526437311 \h </w:instrText>
            </w:r>
            <w:r w:rsidR="00E565A4">
              <w:rPr>
                <w:noProof/>
                <w:webHidden/>
              </w:rPr>
            </w:r>
            <w:r w:rsidR="00E565A4">
              <w:rPr>
                <w:noProof/>
                <w:webHidden/>
              </w:rPr>
              <w:fldChar w:fldCharType="separate"/>
            </w:r>
            <w:r w:rsidR="00E565A4">
              <w:rPr>
                <w:noProof/>
                <w:webHidden/>
              </w:rPr>
              <w:t>46</w:t>
            </w:r>
            <w:r w:rsidR="00E565A4">
              <w:rPr>
                <w:noProof/>
                <w:webHidden/>
              </w:rPr>
              <w:fldChar w:fldCharType="end"/>
            </w:r>
          </w:hyperlink>
        </w:p>
        <w:p w14:paraId="005A57B9" w14:textId="707B742A" w:rsidR="00E565A4" w:rsidRDefault="00F037F5">
          <w:pPr>
            <w:pStyle w:val="TDC5"/>
            <w:tabs>
              <w:tab w:val="right" w:leader="dot" w:pos="8830"/>
            </w:tabs>
            <w:rPr>
              <w:noProof/>
              <w:szCs w:val="22"/>
              <w:lang w:eastAsia="es-CO"/>
            </w:rPr>
          </w:pPr>
          <w:hyperlink w:anchor="_Toc526437312" w:history="1">
            <w:r w:rsidR="00E565A4" w:rsidRPr="00632378">
              <w:rPr>
                <w:rStyle w:val="Hipervnculo"/>
                <w:noProof/>
              </w:rPr>
              <w:t>Objetivo</w:t>
            </w:r>
            <w:r w:rsidR="00E565A4">
              <w:rPr>
                <w:noProof/>
                <w:webHidden/>
              </w:rPr>
              <w:tab/>
            </w:r>
            <w:r w:rsidR="00E565A4">
              <w:rPr>
                <w:noProof/>
                <w:webHidden/>
              </w:rPr>
              <w:fldChar w:fldCharType="begin"/>
            </w:r>
            <w:r w:rsidR="00E565A4">
              <w:rPr>
                <w:noProof/>
                <w:webHidden/>
              </w:rPr>
              <w:instrText xml:space="preserve"> PAGEREF _Toc526437312 \h </w:instrText>
            </w:r>
            <w:r w:rsidR="00E565A4">
              <w:rPr>
                <w:noProof/>
                <w:webHidden/>
              </w:rPr>
            </w:r>
            <w:r w:rsidR="00E565A4">
              <w:rPr>
                <w:noProof/>
                <w:webHidden/>
              </w:rPr>
              <w:fldChar w:fldCharType="separate"/>
            </w:r>
            <w:r w:rsidR="00E565A4">
              <w:rPr>
                <w:noProof/>
                <w:webHidden/>
              </w:rPr>
              <w:t>46</w:t>
            </w:r>
            <w:r w:rsidR="00E565A4">
              <w:rPr>
                <w:noProof/>
                <w:webHidden/>
              </w:rPr>
              <w:fldChar w:fldCharType="end"/>
            </w:r>
          </w:hyperlink>
        </w:p>
        <w:p w14:paraId="24E3F1F5" w14:textId="67A8F3AB" w:rsidR="00E565A4" w:rsidRDefault="00F037F5">
          <w:pPr>
            <w:pStyle w:val="TDC6"/>
            <w:tabs>
              <w:tab w:val="right" w:leader="dot" w:pos="8830"/>
            </w:tabs>
            <w:rPr>
              <w:noProof/>
              <w:sz w:val="22"/>
              <w:szCs w:val="22"/>
              <w:lang w:eastAsia="es-CO"/>
            </w:rPr>
          </w:pPr>
          <w:hyperlink w:anchor="_Toc526437313" w:history="1">
            <w:r w:rsidR="00E565A4" w:rsidRPr="00632378">
              <w:rPr>
                <w:rStyle w:val="Hipervnculo"/>
                <w:noProof/>
              </w:rPr>
              <w:t>Actividades</w:t>
            </w:r>
            <w:r w:rsidR="00E565A4">
              <w:rPr>
                <w:noProof/>
                <w:webHidden/>
              </w:rPr>
              <w:tab/>
            </w:r>
            <w:r w:rsidR="00E565A4">
              <w:rPr>
                <w:noProof/>
                <w:webHidden/>
              </w:rPr>
              <w:fldChar w:fldCharType="begin"/>
            </w:r>
            <w:r w:rsidR="00E565A4">
              <w:rPr>
                <w:noProof/>
                <w:webHidden/>
              </w:rPr>
              <w:instrText xml:space="preserve"> PAGEREF _Toc526437313 \h </w:instrText>
            </w:r>
            <w:r w:rsidR="00E565A4">
              <w:rPr>
                <w:noProof/>
                <w:webHidden/>
              </w:rPr>
            </w:r>
            <w:r w:rsidR="00E565A4">
              <w:rPr>
                <w:noProof/>
                <w:webHidden/>
              </w:rPr>
              <w:fldChar w:fldCharType="separate"/>
            </w:r>
            <w:r w:rsidR="00E565A4">
              <w:rPr>
                <w:noProof/>
                <w:webHidden/>
              </w:rPr>
              <w:t>46</w:t>
            </w:r>
            <w:r w:rsidR="00E565A4">
              <w:rPr>
                <w:noProof/>
                <w:webHidden/>
              </w:rPr>
              <w:fldChar w:fldCharType="end"/>
            </w:r>
          </w:hyperlink>
        </w:p>
        <w:p w14:paraId="57C5FBC0" w14:textId="04F79972" w:rsidR="00E565A4" w:rsidRDefault="00F037F5">
          <w:pPr>
            <w:pStyle w:val="TDC3"/>
            <w:tabs>
              <w:tab w:val="right" w:leader="dot" w:pos="8830"/>
            </w:tabs>
            <w:rPr>
              <w:b w:val="0"/>
              <w:smallCaps w:val="0"/>
              <w:noProof/>
              <w:szCs w:val="22"/>
              <w:lang w:eastAsia="es-CO"/>
            </w:rPr>
          </w:pPr>
          <w:hyperlink w:anchor="_Toc526437314" w:history="1">
            <w:r w:rsidR="00E565A4" w:rsidRPr="00632378">
              <w:rPr>
                <w:rStyle w:val="Hipervnculo"/>
                <w:noProof/>
              </w:rPr>
              <w:t>PROGRAMA 3. SEPARACIÓN EN LA FUENTE</w:t>
            </w:r>
            <w:r w:rsidR="00E565A4">
              <w:rPr>
                <w:noProof/>
                <w:webHidden/>
              </w:rPr>
              <w:tab/>
            </w:r>
            <w:r w:rsidR="00E565A4">
              <w:rPr>
                <w:noProof/>
                <w:webHidden/>
              </w:rPr>
              <w:fldChar w:fldCharType="begin"/>
            </w:r>
            <w:r w:rsidR="00E565A4">
              <w:rPr>
                <w:noProof/>
                <w:webHidden/>
              </w:rPr>
              <w:instrText xml:space="preserve"> PAGEREF _Toc526437314 \h </w:instrText>
            </w:r>
            <w:r w:rsidR="00E565A4">
              <w:rPr>
                <w:noProof/>
                <w:webHidden/>
              </w:rPr>
            </w:r>
            <w:r w:rsidR="00E565A4">
              <w:rPr>
                <w:noProof/>
                <w:webHidden/>
              </w:rPr>
              <w:fldChar w:fldCharType="separate"/>
            </w:r>
            <w:r w:rsidR="00E565A4">
              <w:rPr>
                <w:noProof/>
                <w:webHidden/>
              </w:rPr>
              <w:t>46</w:t>
            </w:r>
            <w:r w:rsidR="00E565A4">
              <w:rPr>
                <w:noProof/>
                <w:webHidden/>
              </w:rPr>
              <w:fldChar w:fldCharType="end"/>
            </w:r>
          </w:hyperlink>
        </w:p>
        <w:p w14:paraId="6157E25E" w14:textId="5EA3C14D" w:rsidR="00E565A4" w:rsidRDefault="00F037F5">
          <w:pPr>
            <w:pStyle w:val="TDC4"/>
            <w:tabs>
              <w:tab w:val="right" w:leader="dot" w:pos="8830"/>
            </w:tabs>
            <w:rPr>
              <w:smallCaps w:val="0"/>
              <w:noProof/>
              <w:szCs w:val="22"/>
              <w:lang w:eastAsia="es-CO"/>
            </w:rPr>
          </w:pPr>
          <w:hyperlink w:anchor="_Toc526437315" w:history="1">
            <w:r w:rsidR="00E565A4" w:rsidRPr="00632378">
              <w:rPr>
                <w:rStyle w:val="Hipervnculo"/>
                <w:noProof/>
              </w:rPr>
              <w:t>PROYECTO</w:t>
            </w:r>
            <w:r w:rsidR="00E565A4">
              <w:rPr>
                <w:noProof/>
                <w:webHidden/>
              </w:rPr>
              <w:tab/>
            </w:r>
            <w:r w:rsidR="00E565A4">
              <w:rPr>
                <w:noProof/>
                <w:webHidden/>
              </w:rPr>
              <w:fldChar w:fldCharType="begin"/>
            </w:r>
            <w:r w:rsidR="00E565A4">
              <w:rPr>
                <w:noProof/>
                <w:webHidden/>
              </w:rPr>
              <w:instrText xml:space="preserve"> PAGEREF _Toc526437315 \h </w:instrText>
            </w:r>
            <w:r w:rsidR="00E565A4">
              <w:rPr>
                <w:noProof/>
                <w:webHidden/>
              </w:rPr>
            </w:r>
            <w:r w:rsidR="00E565A4">
              <w:rPr>
                <w:noProof/>
                <w:webHidden/>
              </w:rPr>
              <w:fldChar w:fldCharType="separate"/>
            </w:r>
            <w:r w:rsidR="00E565A4">
              <w:rPr>
                <w:noProof/>
                <w:webHidden/>
              </w:rPr>
              <w:t>46</w:t>
            </w:r>
            <w:r w:rsidR="00E565A4">
              <w:rPr>
                <w:noProof/>
                <w:webHidden/>
              </w:rPr>
              <w:fldChar w:fldCharType="end"/>
            </w:r>
          </w:hyperlink>
        </w:p>
        <w:p w14:paraId="03942664" w14:textId="481634F9" w:rsidR="00E565A4" w:rsidRDefault="00F037F5">
          <w:pPr>
            <w:pStyle w:val="TDC5"/>
            <w:tabs>
              <w:tab w:val="right" w:leader="dot" w:pos="8830"/>
            </w:tabs>
            <w:rPr>
              <w:noProof/>
              <w:szCs w:val="22"/>
              <w:lang w:eastAsia="es-CO"/>
            </w:rPr>
          </w:pPr>
          <w:hyperlink w:anchor="_Toc526437316" w:history="1">
            <w:r w:rsidR="00E565A4" w:rsidRPr="00632378">
              <w:rPr>
                <w:rStyle w:val="Hipervnculo"/>
                <w:noProof/>
              </w:rPr>
              <w:t>Objetivo</w:t>
            </w:r>
            <w:r w:rsidR="00E565A4">
              <w:rPr>
                <w:noProof/>
                <w:webHidden/>
              </w:rPr>
              <w:tab/>
            </w:r>
            <w:r w:rsidR="00E565A4">
              <w:rPr>
                <w:noProof/>
                <w:webHidden/>
              </w:rPr>
              <w:fldChar w:fldCharType="begin"/>
            </w:r>
            <w:r w:rsidR="00E565A4">
              <w:rPr>
                <w:noProof/>
                <w:webHidden/>
              </w:rPr>
              <w:instrText xml:space="preserve"> PAGEREF _Toc526437316 \h </w:instrText>
            </w:r>
            <w:r w:rsidR="00E565A4">
              <w:rPr>
                <w:noProof/>
                <w:webHidden/>
              </w:rPr>
            </w:r>
            <w:r w:rsidR="00E565A4">
              <w:rPr>
                <w:noProof/>
                <w:webHidden/>
              </w:rPr>
              <w:fldChar w:fldCharType="separate"/>
            </w:r>
            <w:r w:rsidR="00E565A4">
              <w:rPr>
                <w:noProof/>
                <w:webHidden/>
              </w:rPr>
              <w:t>46</w:t>
            </w:r>
            <w:r w:rsidR="00E565A4">
              <w:rPr>
                <w:noProof/>
                <w:webHidden/>
              </w:rPr>
              <w:fldChar w:fldCharType="end"/>
            </w:r>
          </w:hyperlink>
        </w:p>
        <w:p w14:paraId="65916F91" w14:textId="5DD5D70A" w:rsidR="00E565A4" w:rsidRDefault="00F037F5">
          <w:pPr>
            <w:pStyle w:val="TDC6"/>
            <w:tabs>
              <w:tab w:val="right" w:leader="dot" w:pos="8830"/>
            </w:tabs>
            <w:rPr>
              <w:noProof/>
              <w:sz w:val="22"/>
              <w:szCs w:val="22"/>
              <w:lang w:eastAsia="es-CO"/>
            </w:rPr>
          </w:pPr>
          <w:hyperlink w:anchor="_Toc526437317" w:history="1">
            <w:r w:rsidR="00E565A4" w:rsidRPr="00632378">
              <w:rPr>
                <w:rStyle w:val="Hipervnculo"/>
                <w:noProof/>
              </w:rPr>
              <w:t>Actividades</w:t>
            </w:r>
            <w:r w:rsidR="00E565A4">
              <w:rPr>
                <w:noProof/>
                <w:webHidden/>
              </w:rPr>
              <w:tab/>
            </w:r>
            <w:r w:rsidR="00E565A4">
              <w:rPr>
                <w:noProof/>
                <w:webHidden/>
              </w:rPr>
              <w:fldChar w:fldCharType="begin"/>
            </w:r>
            <w:r w:rsidR="00E565A4">
              <w:rPr>
                <w:noProof/>
                <w:webHidden/>
              </w:rPr>
              <w:instrText xml:space="preserve"> PAGEREF _Toc526437317 \h </w:instrText>
            </w:r>
            <w:r w:rsidR="00E565A4">
              <w:rPr>
                <w:noProof/>
                <w:webHidden/>
              </w:rPr>
            </w:r>
            <w:r w:rsidR="00E565A4">
              <w:rPr>
                <w:noProof/>
                <w:webHidden/>
              </w:rPr>
              <w:fldChar w:fldCharType="separate"/>
            </w:r>
            <w:r w:rsidR="00E565A4">
              <w:rPr>
                <w:noProof/>
                <w:webHidden/>
              </w:rPr>
              <w:t>46</w:t>
            </w:r>
            <w:r w:rsidR="00E565A4">
              <w:rPr>
                <w:noProof/>
                <w:webHidden/>
              </w:rPr>
              <w:fldChar w:fldCharType="end"/>
            </w:r>
          </w:hyperlink>
          <w:bookmarkStart w:id="1" w:name="_GoBack"/>
          <w:bookmarkEnd w:id="1"/>
        </w:p>
        <w:p w14:paraId="1771F215" w14:textId="5B2E943F" w:rsidR="00E565A4" w:rsidRDefault="00F037F5">
          <w:pPr>
            <w:pStyle w:val="TDC3"/>
            <w:tabs>
              <w:tab w:val="right" w:leader="dot" w:pos="8830"/>
            </w:tabs>
            <w:rPr>
              <w:b w:val="0"/>
              <w:smallCaps w:val="0"/>
              <w:noProof/>
              <w:szCs w:val="22"/>
              <w:lang w:eastAsia="es-CO"/>
            </w:rPr>
          </w:pPr>
          <w:hyperlink w:anchor="_Toc526437318" w:history="1">
            <w:r w:rsidR="00E565A4" w:rsidRPr="00632378">
              <w:rPr>
                <w:rStyle w:val="Hipervnculo"/>
                <w:noProof/>
              </w:rPr>
              <w:t>PROGRAMA 4. ALMACENAMIENTO DE RESIDUOS GENERADOS EN LA ATENCION EN SALUD</w:t>
            </w:r>
            <w:r w:rsidR="00E565A4">
              <w:rPr>
                <w:noProof/>
                <w:webHidden/>
              </w:rPr>
              <w:tab/>
            </w:r>
            <w:r w:rsidR="00E565A4">
              <w:rPr>
                <w:noProof/>
                <w:webHidden/>
              </w:rPr>
              <w:fldChar w:fldCharType="begin"/>
            </w:r>
            <w:r w:rsidR="00E565A4">
              <w:rPr>
                <w:noProof/>
                <w:webHidden/>
              </w:rPr>
              <w:instrText xml:space="preserve"> PAGEREF _Toc526437318 \h </w:instrText>
            </w:r>
            <w:r w:rsidR="00E565A4">
              <w:rPr>
                <w:noProof/>
                <w:webHidden/>
              </w:rPr>
            </w:r>
            <w:r w:rsidR="00E565A4">
              <w:rPr>
                <w:noProof/>
                <w:webHidden/>
              </w:rPr>
              <w:fldChar w:fldCharType="separate"/>
            </w:r>
            <w:r w:rsidR="00E565A4">
              <w:rPr>
                <w:noProof/>
                <w:webHidden/>
              </w:rPr>
              <w:t>47</w:t>
            </w:r>
            <w:r w:rsidR="00E565A4">
              <w:rPr>
                <w:noProof/>
                <w:webHidden/>
              </w:rPr>
              <w:fldChar w:fldCharType="end"/>
            </w:r>
          </w:hyperlink>
        </w:p>
        <w:p w14:paraId="0960D265" w14:textId="1398C558" w:rsidR="00E565A4" w:rsidRDefault="00F037F5">
          <w:pPr>
            <w:pStyle w:val="TDC4"/>
            <w:tabs>
              <w:tab w:val="right" w:leader="dot" w:pos="8830"/>
            </w:tabs>
            <w:rPr>
              <w:smallCaps w:val="0"/>
              <w:noProof/>
              <w:szCs w:val="22"/>
              <w:lang w:eastAsia="es-CO"/>
            </w:rPr>
          </w:pPr>
          <w:hyperlink w:anchor="_Toc526437319" w:history="1">
            <w:r w:rsidR="00E565A4" w:rsidRPr="00632378">
              <w:rPr>
                <w:rStyle w:val="Hipervnculo"/>
                <w:noProof/>
              </w:rPr>
              <w:t>PROYECTO</w:t>
            </w:r>
            <w:r w:rsidR="00E565A4">
              <w:rPr>
                <w:noProof/>
                <w:webHidden/>
              </w:rPr>
              <w:tab/>
            </w:r>
            <w:r w:rsidR="00E565A4">
              <w:rPr>
                <w:noProof/>
                <w:webHidden/>
              </w:rPr>
              <w:fldChar w:fldCharType="begin"/>
            </w:r>
            <w:r w:rsidR="00E565A4">
              <w:rPr>
                <w:noProof/>
                <w:webHidden/>
              </w:rPr>
              <w:instrText xml:space="preserve"> PAGEREF _Toc526437319 \h </w:instrText>
            </w:r>
            <w:r w:rsidR="00E565A4">
              <w:rPr>
                <w:noProof/>
                <w:webHidden/>
              </w:rPr>
            </w:r>
            <w:r w:rsidR="00E565A4">
              <w:rPr>
                <w:noProof/>
                <w:webHidden/>
              </w:rPr>
              <w:fldChar w:fldCharType="separate"/>
            </w:r>
            <w:r w:rsidR="00E565A4">
              <w:rPr>
                <w:noProof/>
                <w:webHidden/>
              </w:rPr>
              <w:t>47</w:t>
            </w:r>
            <w:r w:rsidR="00E565A4">
              <w:rPr>
                <w:noProof/>
                <w:webHidden/>
              </w:rPr>
              <w:fldChar w:fldCharType="end"/>
            </w:r>
          </w:hyperlink>
        </w:p>
        <w:p w14:paraId="62741A19" w14:textId="62BF4F7B" w:rsidR="00E565A4" w:rsidRDefault="00F037F5">
          <w:pPr>
            <w:pStyle w:val="TDC5"/>
            <w:tabs>
              <w:tab w:val="right" w:leader="dot" w:pos="8830"/>
            </w:tabs>
            <w:rPr>
              <w:noProof/>
              <w:szCs w:val="22"/>
              <w:lang w:eastAsia="es-CO"/>
            </w:rPr>
          </w:pPr>
          <w:hyperlink w:anchor="_Toc526437320" w:history="1">
            <w:r w:rsidR="00E565A4" w:rsidRPr="00632378">
              <w:rPr>
                <w:rStyle w:val="Hipervnculo"/>
                <w:noProof/>
              </w:rPr>
              <w:t>Objetivo</w:t>
            </w:r>
            <w:r w:rsidR="00E565A4">
              <w:rPr>
                <w:noProof/>
                <w:webHidden/>
              </w:rPr>
              <w:tab/>
            </w:r>
            <w:r w:rsidR="00E565A4">
              <w:rPr>
                <w:noProof/>
                <w:webHidden/>
              </w:rPr>
              <w:fldChar w:fldCharType="begin"/>
            </w:r>
            <w:r w:rsidR="00E565A4">
              <w:rPr>
                <w:noProof/>
                <w:webHidden/>
              </w:rPr>
              <w:instrText xml:space="preserve"> PAGEREF _Toc526437320 \h </w:instrText>
            </w:r>
            <w:r w:rsidR="00E565A4">
              <w:rPr>
                <w:noProof/>
                <w:webHidden/>
              </w:rPr>
            </w:r>
            <w:r w:rsidR="00E565A4">
              <w:rPr>
                <w:noProof/>
                <w:webHidden/>
              </w:rPr>
              <w:fldChar w:fldCharType="separate"/>
            </w:r>
            <w:r w:rsidR="00E565A4">
              <w:rPr>
                <w:noProof/>
                <w:webHidden/>
              </w:rPr>
              <w:t>47</w:t>
            </w:r>
            <w:r w:rsidR="00E565A4">
              <w:rPr>
                <w:noProof/>
                <w:webHidden/>
              </w:rPr>
              <w:fldChar w:fldCharType="end"/>
            </w:r>
          </w:hyperlink>
        </w:p>
        <w:p w14:paraId="1B1A0DC5" w14:textId="2EE913B5" w:rsidR="00E565A4" w:rsidRDefault="00F037F5">
          <w:pPr>
            <w:pStyle w:val="TDC6"/>
            <w:tabs>
              <w:tab w:val="right" w:leader="dot" w:pos="8830"/>
            </w:tabs>
            <w:rPr>
              <w:noProof/>
              <w:sz w:val="22"/>
              <w:szCs w:val="22"/>
              <w:lang w:eastAsia="es-CO"/>
            </w:rPr>
          </w:pPr>
          <w:hyperlink w:anchor="_Toc526437321" w:history="1">
            <w:r w:rsidR="00E565A4" w:rsidRPr="00632378">
              <w:rPr>
                <w:rStyle w:val="Hipervnculo"/>
                <w:noProof/>
              </w:rPr>
              <w:t>Actividades</w:t>
            </w:r>
            <w:r w:rsidR="00E565A4">
              <w:rPr>
                <w:noProof/>
                <w:webHidden/>
              </w:rPr>
              <w:tab/>
            </w:r>
            <w:r w:rsidR="00E565A4">
              <w:rPr>
                <w:noProof/>
                <w:webHidden/>
              </w:rPr>
              <w:fldChar w:fldCharType="begin"/>
            </w:r>
            <w:r w:rsidR="00E565A4">
              <w:rPr>
                <w:noProof/>
                <w:webHidden/>
              </w:rPr>
              <w:instrText xml:space="preserve"> PAGEREF _Toc526437321 \h </w:instrText>
            </w:r>
            <w:r w:rsidR="00E565A4">
              <w:rPr>
                <w:noProof/>
                <w:webHidden/>
              </w:rPr>
            </w:r>
            <w:r w:rsidR="00E565A4">
              <w:rPr>
                <w:noProof/>
                <w:webHidden/>
              </w:rPr>
              <w:fldChar w:fldCharType="separate"/>
            </w:r>
            <w:r w:rsidR="00E565A4">
              <w:rPr>
                <w:noProof/>
                <w:webHidden/>
              </w:rPr>
              <w:t>47</w:t>
            </w:r>
            <w:r w:rsidR="00E565A4">
              <w:rPr>
                <w:noProof/>
                <w:webHidden/>
              </w:rPr>
              <w:fldChar w:fldCharType="end"/>
            </w:r>
          </w:hyperlink>
        </w:p>
        <w:p w14:paraId="518F0C7E" w14:textId="133CEB78" w:rsidR="00E565A4" w:rsidRDefault="00F037F5">
          <w:pPr>
            <w:pStyle w:val="TDC3"/>
            <w:tabs>
              <w:tab w:val="right" w:leader="dot" w:pos="8830"/>
            </w:tabs>
            <w:rPr>
              <w:b w:val="0"/>
              <w:smallCaps w:val="0"/>
              <w:noProof/>
              <w:szCs w:val="22"/>
              <w:lang w:eastAsia="es-CO"/>
            </w:rPr>
          </w:pPr>
          <w:hyperlink w:anchor="_Toc526437322" w:history="1">
            <w:r w:rsidR="00E565A4" w:rsidRPr="00632378">
              <w:rPr>
                <w:rStyle w:val="Hipervnculo"/>
                <w:noProof/>
              </w:rPr>
              <w:t>PROGRAMA 5. MOVIMIENTO INTERNO DE RESIDUOS</w:t>
            </w:r>
            <w:r w:rsidR="00E565A4">
              <w:rPr>
                <w:noProof/>
                <w:webHidden/>
              </w:rPr>
              <w:tab/>
            </w:r>
            <w:r w:rsidR="00E565A4">
              <w:rPr>
                <w:noProof/>
                <w:webHidden/>
              </w:rPr>
              <w:fldChar w:fldCharType="begin"/>
            </w:r>
            <w:r w:rsidR="00E565A4">
              <w:rPr>
                <w:noProof/>
                <w:webHidden/>
              </w:rPr>
              <w:instrText xml:space="preserve"> PAGEREF _Toc526437322 \h </w:instrText>
            </w:r>
            <w:r w:rsidR="00E565A4">
              <w:rPr>
                <w:noProof/>
                <w:webHidden/>
              </w:rPr>
            </w:r>
            <w:r w:rsidR="00E565A4">
              <w:rPr>
                <w:noProof/>
                <w:webHidden/>
              </w:rPr>
              <w:fldChar w:fldCharType="separate"/>
            </w:r>
            <w:r w:rsidR="00E565A4">
              <w:rPr>
                <w:noProof/>
                <w:webHidden/>
              </w:rPr>
              <w:t>49</w:t>
            </w:r>
            <w:r w:rsidR="00E565A4">
              <w:rPr>
                <w:noProof/>
                <w:webHidden/>
              </w:rPr>
              <w:fldChar w:fldCharType="end"/>
            </w:r>
          </w:hyperlink>
        </w:p>
        <w:p w14:paraId="77DF1403" w14:textId="3467066C" w:rsidR="00E565A4" w:rsidRDefault="00F037F5">
          <w:pPr>
            <w:pStyle w:val="TDC4"/>
            <w:tabs>
              <w:tab w:val="right" w:leader="dot" w:pos="8830"/>
            </w:tabs>
            <w:rPr>
              <w:smallCaps w:val="0"/>
              <w:noProof/>
              <w:szCs w:val="22"/>
              <w:lang w:eastAsia="es-CO"/>
            </w:rPr>
          </w:pPr>
          <w:hyperlink w:anchor="_Toc526437323" w:history="1">
            <w:r w:rsidR="00E565A4" w:rsidRPr="00632378">
              <w:rPr>
                <w:rStyle w:val="Hipervnculo"/>
                <w:noProof/>
              </w:rPr>
              <w:t>PROYECTO</w:t>
            </w:r>
            <w:r w:rsidR="00E565A4">
              <w:rPr>
                <w:noProof/>
                <w:webHidden/>
              </w:rPr>
              <w:tab/>
            </w:r>
            <w:r w:rsidR="00E565A4">
              <w:rPr>
                <w:noProof/>
                <w:webHidden/>
              </w:rPr>
              <w:fldChar w:fldCharType="begin"/>
            </w:r>
            <w:r w:rsidR="00E565A4">
              <w:rPr>
                <w:noProof/>
                <w:webHidden/>
              </w:rPr>
              <w:instrText xml:space="preserve"> PAGEREF _Toc526437323 \h </w:instrText>
            </w:r>
            <w:r w:rsidR="00E565A4">
              <w:rPr>
                <w:noProof/>
                <w:webHidden/>
              </w:rPr>
            </w:r>
            <w:r w:rsidR="00E565A4">
              <w:rPr>
                <w:noProof/>
                <w:webHidden/>
              </w:rPr>
              <w:fldChar w:fldCharType="separate"/>
            </w:r>
            <w:r w:rsidR="00E565A4">
              <w:rPr>
                <w:noProof/>
                <w:webHidden/>
              </w:rPr>
              <w:t>49</w:t>
            </w:r>
            <w:r w:rsidR="00E565A4">
              <w:rPr>
                <w:noProof/>
                <w:webHidden/>
              </w:rPr>
              <w:fldChar w:fldCharType="end"/>
            </w:r>
          </w:hyperlink>
        </w:p>
        <w:p w14:paraId="440FB9EA" w14:textId="31BAE204" w:rsidR="00E565A4" w:rsidRDefault="00F037F5">
          <w:pPr>
            <w:pStyle w:val="TDC5"/>
            <w:tabs>
              <w:tab w:val="right" w:leader="dot" w:pos="8830"/>
            </w:tabs>
            <w:rPr>
              <w:noProof/>
              <w:szCs w:val="22"/>
              <w:lang w:eastAsia="es-CO"/>
            </w:rPr>
          </w:pPr>
          <w:hyperlink w:anchor="_Toc526437324" w:history="1">
            <w:r w:rsidR="00E565A4" w:rsidRPr="00632378">
              <w:rPr>
                <w:rStyle w:val="Hipervnculo"/>
                <w:noProof/>
              </w:rPr>
              <w:t>Objetivo</w:t>
            </w:r>
            <w:r w:rsidR="00E565A4">
              <w:rPr>
                <w:noProof/>
                <w:webHidden/>
              </w:rPr>
              <w:tab/>
            </w:r>
            <w:r w:rsidR="00E565A4">
              <w:rPr>
                <w:noProof/>
                <w:webHidden/>
              </w:rPr>
              <w:fldChar w:fldCharType="begin"/>
            </w:r>
            <w:r w:rsidR="00E565A4">
              <w:rPr>
                <w:noProof/>
                <w:webHidden/>
              </w:rPr>
              <w:instrText xml:space="preserve"> PAGEREF _Toc526437324 \h </w:instrText>
            </w:r>
            <w:r w:rsidR="00E565A4">
              <w:rPr>
                <w:noProof/>
                <w:webHidden/>
              </w:rPr>
            </w:r>
            <w:r w:rsidR="00E565A4">
              <w:rPr>
                <w:noProof/>
                <w:webHidden/>
              </w:rPr>
              <w:fldChar w:fldCharType="separate"/>
            </w:r>
            <w:r w:rsidR="00E565A4">
              <w:rPr>
                <w:noProof/>
                <w:webHidden/>
              </w:rPr>
              <w:t>49</w:t>
            </w:r>
            <w:r w:rsidR="00E565A4">
              <w:rPr>
                <w:noProof/>
                <w:webHidden/>
              </w:rPr>
              <w:fldChar w:fldCharType="end"/>
            </w:r>
          </w:hyperlink>
        </w:p>
        <w:p w14:paraId="2A5C258B" w14:textId="7F28E1A5" w:rsidR="00E565A4" w:rsidRDefault="00F037F5">
          <w:pPr>
            <w:pStyle w:val="TDC6"/>
            <w:tabs>
              <w:tab w:val="right" w:leader="dot" w:pos="8830"/>
            </w:tabs>
            <w:rPr>
              <w:noProof/>
              <w:sz w:val="22"/>
              <w:szCs w:val="22"/>
              <w:lang w:eastAsia="es-CO"/>
            </w:rPr>
          </w:pPr>
          <w:hyperlink w:anchor="_Toc526437325" w:history="1">
            <w:r w:rsidR="00E565A4" w:rsidRPr="00632378">
              <w:rPr>
                <w:rStyle w:val="Hipervnculo"/>
                <w:noProof/>
              </w:rPr>
              <w:t>Actividades</w:t>
            </w:r>
            <w:r w:rsidR="00E565A4">
              <w:rPr>
                <w:noProof/>
                <w:webHidden/>
              </w:rPr>
              <w:tab/>
            </w:r>
            <w:r w:rsidR="00E565A4">
              <w:rPr>
                <w:noProof/>
                <w:webHidden/>
              </w:rPr>
              <w:fldChar w:fldCharType="begin"/>
            </w:r>
            <w:r w:rsidR="00E565A4">
              <w:rPr>
                <w:noProof/>
                <w:webHidden/>
              </w:rPr>
              <w:instrText xml:space="preserve"> PAGEREF _Toc526437325 \h </w:instrText>
            </w:r>
            <w:r w:rsidR="00E565A4">
              <w:rPr>
                <w:noProof/>
                <w:webHidden/>
              </w:rPr>
            </w:r>
            <w:r w:rsidR="00E565A4">
              <w:rPr>
                <w:noProof/>
                <w:webHidden/>
              </w:rPr>
              <w:fldChar w:fldCharType="separate"/>
            </w:r>
            <w:r w:rsidR="00E565A4">
              <w:rPr>
                <w:noProof/>
                <w:webHidden/>
              </w:rPr>
              <w:t>49</w:t>
            </w:r>
            <w:r w:rsidR="00E565A4">
              <w:rPr>
                <w:noProof/>
                <w:webHidden/>
              </w:rPr>
              <w:fldChar w:fldCharType="end"/>
            </w:r>
          </w:hyperlink>
        </w:p>
        <w:p w14:paraId="2C190FAD" w14:textId="31606165" w:rsidR="00E565A4" w:rsidRDefault="00F037F5">
          <w:pPr>
            <w:pStyle w:val="TDC6"/>
            <w:tabs>
              <w:tab w:val="right" w:leader="dot" w:pos="8830"/>
            </w:tabs>
            <w:rPr>
              <w:noProof/>
              <w:sz w:val="22"/>
              <w:szCs w:val="22"/>
              <w:lang w:eastAsia="es-CO"/>
            </w:rPr>
          </w:pPr>
          <w:hyperlink w:anchor="_Toc526437326" w:history="1">
            <w:r w:rsidR="00E565A4" w:rsidRPr="00632378">
              <w:rPr>
                <w:rStyle w:val="Hipervnculo"/>
                <w:noProof/>
              </w:rPr>
              <w:t>Ruta sanitaria de recolección de residuos generados en atención en salud</w:t>
            </w:r>
            <w:r w:rsidR="00E565A4">
              <w:rPr>
                <w:noProof/>
                <w:webHidden/>
              </w:rPr>
              <w:tab/>
            </w:r>
            <w:r w:rsidR="00E565A4">
              <w:rPr>
                <w:noProof/>
                <w:webHidden/>
              </w:rPr>
              <w:fldChar w:fldCharType="begin"/>
            </w:r>
            <w:r w:rsidR="00E565A4">
              <w:rPr>
                <w:noProof/>
                <w:webHidden/>
              </w:rPr>
              <w:instrText xml:space="preserve"> PAGEREF _Toc526437326 \h </w:instrText>
            </w:r>
            <w:r w:rsidR="00E565A4">
              <w:rPr>
                <w:noProof/>
                <w:webHidden/>
              </w:rPr>
            </w:r>
            <w:r w:rsidR="00E565A4">
              <w:rPr>
                <w:noProof/>
                <w:webHidden/>
              </w:rPr>
              <w:fldChar w:fldCharType="separate"/>
            </w:r>
            <w:r w:rsidR="00E565A4">
              <w:rPr>
                <w:noProof/>
                <w:webHidden/>
              </w:rPr>
              <w:t>51</w:t>
            </w:r>
            <w:r w:rsidR="00E565A4">
              <w:rPr>
                <w:noProof/>
                <w:webHidden/>
              </w:rPr>
              <w:fldChar w:fldCharType="end"/>
            </w:r>
          </w:hyperlink>
        </w:p>
        <w:p w14:paraId="587B32F1" w14:textId="77FC4FFD" w:rsidR="00E565A4" w:rsidRDefault="00F037F5">
          <w:pPr>
            <w:pStyle w:val="TDC3"/>
            <w:tabs>
              <w:tab w:val="right" w:leader="dot" w:pos="8830"/>
            </w:tabs>
            <w:rPr>
              <w:b w:val="0"/>
              <w:smallCaps w:val="0"/>
              <w:noProof/>
              <w:szCs w:val="22"/>
              <w:lang w:eastAsia="es-CO"/>
            </w:rPr>
          </w:pPr>
          <w:hyperlink w:anchor="_Toc526437327" w:history="1">
            <w:r w:rsidR="00E565A4" w:rsidRPr="00632378">
              <w:rPr>
                <w:rStyle w:val="Hipervnculo"/>
                <w:noProof/>
              </w:rPr>
              <w:t>PROGRAMA 6. LIMPIEZA Y DESINFECCION</w:t>
            </w:r>
            <w:r w:rsidR="00E565A4">
              <w:rPr>
                <w:noProof/>
                <w:webHidden/>
              </w:rPr>
              <w:tab/>
            </w:r>
            <w:r w:rsidR="00E565A4">
              <w:rPr>
                <w:noProof/>
                <w:webHidden/>
              </w:rPr>
              <w:fldChar w:fldCharType="begin"/>
            </w:r>
            <w:r w:rsidR="00E565A4">
              <w:rPr>
                <w:noProof/>
                <w:webHidden/>
              </w:rPr>
              <w:instrText xml:space="preserve"> PAGEREF _Toc526437327 \h </w:instrText>
            </w:r>
            <w:r w:rsidR="00E565A4">
              <w:rPr>
                <w:noProof/>
                <w:webHidden/>
              </w:rPr>
            </w:r>
            <w:r w:rsidR="00E565A4">
              <w:rPr>
                <w:noProof/>
                <w:webHidden/>
              </w:rPr>
              <w:fldChar w:fldCharType="separate"/>
            </w:r>
            <w:r w:rsidR="00E565A4">
              <w:rPr>
                <w:noProof/>
                <w:webHidden/>
              </w:rPr>
              <w:t>52</w:t>
            </w:r>
            <w:r w:rsidR="00E565A4">
              <w:rPr>
                <w:noProof/>
                <w:webHidden/>
              </w:rPr>
              <w:fldChar w:fldCharType="end"/>
            </w:r>
          </w:hyperlink>
        </w:p>
        <w:p w14:paraId="095E3241" w14:textId="2761BAB4" w:rsidR="00E565A4" w:rsidRDefault="00F037F5">
          <w:pPr>
            <w:pStyle w:val="TDC4"/>
            <w:tabs>
              <w:tab w:val="right" w:leader="dot" w:pos="8830"/>
            </w:tabs>
            <w:rPr>
              <w:smallCaps w:val="0"/>
              <w:noProof/>
              <w:szCs w:val="22"/>
              <w:lang w:eastAsia="es-CO"/>
            </w:rPr>
          </w:pPr>
          <w:hyperlink w:anchor="_Toc526437328" w:history="1">
            <w:r w:rsidR="00E565A4" w:rsidRPr="00632378">
              <w:rPr>
                <w:rStyle w:val="Hipervnculo"/>
                <w:rFonts w:eastAsia="Arial"/>
                <w:noProof/>
                <w:w w:val="96"/>
              </w:rPr>
              <w:t>ASEPSIA en areas de atención en salud</w:t>
            </w:r>
            <w:r w:rsidR="00E565A4">
              <w:rPr>
                <w:noProof/>
                <w:webHidden/>
              </w:rPr>
              <w:tab/>
            </w:r>
            <w:r w:rsidR="00E565A4">
              <w:rPr>
                <w:noProof/>
                <w:webHidden/>
              </w:rPr>
              <w:fldChar w:fldCharType="begin"/>
            </w:r>
            <w:r w:rsidR="00E565A4">
              <w:rPr>
                <w:noProof/>
                <w:webHidden/>
              </w:rPr>
              <w:instrText xml:space="preserve"> PAGEREF _Toc526437328 \h </w:instrText>
            </w:r>
            <w:r w:rsidR="00E565A4">
              <w:rPr>
                <w:noProof/>
                <w:webHidden/>
              </w:rPr>
            </w:r>
            <w:r w:rsidR="00E565A4">
              <w:rPr>
                <w:noProof/>
                <w:webHidden/>
              </w:rPr>
              <w:fldChar w:fldCharType="separate"/>
            </w:r>
            <w:r w:rsidR="00E565A4">
              <w:rPr>
                <w:noProof/>
                <w:webHidden/>
              </w:rPr>
              <w:t>52</w:t>
            </w:r>
            <w:r w:rsidR="00E565A4">
              <w:rPr>
                <w:noProof/>
                <w:webHidden/>
              </w:rPr>
              <w:fldChar w:fldCharType="end"/>
            </w:r>
          </w:hyperlink>
        </w:p>
        <w:p w14:paraId="7DBA8DE6" w14:textId="0D768C61" w:rsidR="00E565A4" w:rsidRDefault="00F037F5">
          <w:pPr>
            <w:pStyle w:val="TDC5"/>
            <w:tabs>
              <w:tab w:val="right" w:leader="dot" w:pos="8830"/>
            </w:tabs>
            <w:rPr>
              <w:noProof/>
              <w:szCs w:val="22"/>
              <w:lang w:eastAsia="es-CO"/>
            </w:rPr>
          </w:pPr>
          <w:hyperlink w:anchor="_Toc526437329" w:history="1">
            <w:r w:rsidR="00E565A4" w:rsidRPr="00632378">
              <w:rPr>
                <w:rStyle w:val="Hipervnculo"/>
                <w:rFonts w:eastAsia="Arial"/>
                <w:noProof/>
                <w:w w:val="97"/>
              </w:rPr>
              <w:t>Objetivo:</w:t>
            </w:r>
            <w:r w:rsidR="00E565A4">
              <w:rPr>
                <w:noProof/>
                <w:webHidden/>
              </w:rPr>
              <w:tab/>
            </w:r>
            <w:r w:rsidR="00E565A4">
              <w:rPr>
                <w:noProof/>
                <w:webHidden/>
              </w:rPr>
              <w:fldChar w:fldCharType="begin"/>
            </w:r>
            <w:r w:rsidR="00E565A4">
              <w:rPr>
                <w:noProof/>
                <w:webHidden/>
              </w:rPr>
              <w:instrText xml:space="preserve"> PAGEREF _Toc526437329 \h </w:instrText>
            </w:r>
            <w:r w:rsidR="00E565A4">
              <w:rPr>
                <w:noProof/>
                <w:webHidden/>
              </w:rPr>
            </w:r>
            <w:r w:rsidR="00E565A4">
              <w:rPr>
                <w:noProof/>
                <w:webHidden/>
              </w:rPr>
              <w:fldChar w:fldCharType="separate"/>
            </w:r>
            <w:r w:rsidR="00E565A4">
              <w:rPr>
                <w:noProof/>
                <w:webHidden/>
              </w:rPr>
              <w:t>52</w:t>
            </w:r>
            <w:r w:rsidR="00E565A4">
              <w:rPr>
                <w:noProof/>
                <w:webHidden/>
              </w:rPr>
              <w:fldChar w:fldCharType="end"/>
            </w:r>
          </w:hyperlink>
        </w:p>
        <w:p w14:paraId="78E2A9C9" w14:textId="1EBFEFBE" w:rsidR="00E565A4" w:rsidRDefault="00F037F5">
          <w:pPr>
            <w:pStyle w:val="TDC5"/>
            <w:tabs>
              <w:tab w:val="right" w:leader="dot" w:pos="8830"/>
            </w:tabs>
            <w:rPr>
              <w:noProof/>
              <w:szCs w:val="22"/>
              <w:lang w:eastAsia="es-CO"/>
            </w:rPr>
          </w:pPr>
          <w:hyperlink w:anchor="_Toc526437330" w:history="1">
            <w:r w:rsidR="00E565A4" w:rsidRPr="00632378">
              <w:rPr>
                <w:rStyle w:val="Hipervnculo"/>
                <w:rFonts w:eastAsia="Arial"/>
                <w:noProof/>
                <w:w w:val="97"/>
              </w:rPr>
              <w:t>Alcance:</w:t>
            </w:r>
            <w:r w:rsidR="00E565A4">
              <w:rPr>
                <w:noProof/>
                <w:webHidden/>
              </w:rPr>
              <w:tab/>
            </w:r>
            <w:r w:rsidR="00E565A4">
              <w:rPr>
                <w:noProof/>
                <w:webHidden/>
              </w:rPr>
              <w:fldChar w:fldCharType="begin"/>
            </w:r>
            <w:r w:rsidR="00E565A4">
              <w:rPr>
                <w:noProof/>
                <w:webHidden/>
              </w:rPr>
              <w:instrText xml:space="preserve"> PAGEREF _Toc526437330 \h </w:instrText>
            </w:r>
            <w:r w:rsidR="00E565A4">
              <w:rPr>
                <w:noProof/>
                <w:webHidden/>
              </w:rPr>
            </w:r>
            <w:r w:rsidR="00E565A4">
              <w:rPr>
                <w:noProof/>
                <w:webHidden/>
              </w:rPr>
              <w:fldChar w:fldCharType="separate"/>
            </w:r>
            <w:r w:rsidR="00E565A4">
              <w:rPr>
                <w:noProof/>
                <w:webHidden/>
              </w:rPr>
              <w:t>52</w:t>
            </w:r>
            <w:r w:rsidR="00E565A4">
              <w:rPr>
                <w:noProof/>
                <w:webHidden/>
              </w:rPr>
              <w:fldChar w:fldCharType="end"/>
            </w:r>
          </w:hyperlink>
        </w:p>
        <w:p w14:paraId="2A988054" w14:textId="7AFE11AF" w:rsidR="00E565A4" w:rsidRDefault="00F037F5">
          <w:pPr>
            <w:pStyle w:val="TDC5"/>
            <w:tabs>
              <w:tab w:val="right" w:leader="dot" w:pos="8830"/>
            </w:tabs>
            <w:rPr>
              <w:noProof/>
              <w:szCs w:val="22"/>
              <w:lang w:eastAsia="es-CO"/>
            </w:rPr>
          </w:pPr>
          <w:hyperlink w:anchor="_Toc526437331" w:history="1">
            <w:r w:rsidR="00E565A4" w:rsidRPr="00632378">
              <w:rPr>
                <w:rStyle w:val="Hipervnculo"/>
                <w:rFonts w:eastAsia="Arial"/>
                <w:noProof/>
                <w:w w:val="97"/>
              </w:rPr>
              <w:t>Definiciones:</w:t>
            </w:r>
            <w:r w:rsidR="00E565A4">
              <w:rPr>
                <w:noProof/>
                <w:webHidden/>
              </w:rPr>
              <w:tab/>
            </w:r>
            <w:r w:rsidR="00E565A4">
              <w:rPr>
                <w:noProof/>
                <w:webHidden/>
              </w:rPr>
              <w:fldChar w:fldCharType="begin"/>
            </w:r>
            <w:r w:rsidR="00E565A4">
              <w:rPr>
                <w:noProof/>
                <w:webHidden/>
              </w:rPr>
              <w:instrText xml:space="preserve"> PAGEREF _Toc526437331 \h </w:instrText>
            </w:r>
            <w:r w:rsidR="00E565A4">
              <w:rPr>
                <w:noProof/>
                <w:webHidden/>
              </w:rPr>
            </w:r>
            <w:r w:rsidR="00E565A4">
              <w:rPr>
                <w:noProof/>
                <w:webHidden/>
              </w:rPr>
              <w:fldChar w:fldCharType="separate"/>
            </w:r>
            <w:r w:rsidR="00E565A4">
              <w:rPr>
                <w:noProof/>
                <w:webHidden/>
              </w:rPr>
              <w:t>52</w:t>
            </w:r>
            <w:r w:rsidR="00E565A4">
              <w:rPr>
                <w:noProof/>
                <w:webHidden/>
              </w:rPr>
              <w:fldChar w:fldCharType="end"/>
            </w:r>
          </w:hyperlink>
        </w:p>
        <w:p w14:paraId="377FD72E" w14:textId="3A4F3C0E" w:rsidR="00E565A4" w:rsidRDefault="00F037F5">
          <w:pPr>
            <w:pStyle w:val="TDC5"/>
            <w:tabs>
              <w:tab w:val="right" w:leader="dot" w:pos="8830"/>
            </w:tabs>
            <w:rPr>
              <w:noProof/>
              <w:szCs w:val="22"/>
              <w:lang w:eastAsia="es-CO"/>
            </w:rPr>
          </w:pPr>
          <w:hyperlink w:anchor="_Toc526437332" w:history="1">
            <w:r w:rsidR="00E565A4" w:rsidRPr="00632378">
              <w:rPr>
                <w:rStyle w:val="Hipervnculo"/>
                <w:rFonts w:eastAsia="Arial"/>
                <w:noProof/>
                <w:w w:val="97"/>
              </w:rPr>
              <w:t>Generalidades:</w:t>
            </w:r>
            <w:r w:rsidR="00E565A4">
              <w:rPr>
                <w:noProof/>
                <w:webHidden/>
              </w:rPr>
              <w:tab/>
            </w:r>
            <w:r w:rsidR="00E565A4">
              <w:rPr>
                <w:noProof/>
                <w:webHidden/>
              </w:rPr>
              <w:fldChar w:fldCharType="begin"/>
            </w:r>
            <w:r w:rsidR="00E565A4">
              <w:rPr>
                <w:noProof/>
                <w:webHidden/>
              </w:rPr>
              <w:instrText xml:space="preserve"> PAGEREF _Toc526437332 \h </w:instrText>
            </w:r>
            <w:r w:rsidR="00E565A4">
              <w:rPr>
                <w:noProof/>
                <w:webHidden/>
              </w:rPr>
            </w:r>
            <w:r w:rsidR="00E565A4">
              <w:rPr>
                <w:noProof/>
                <w:webHidden/>
              </w:rPr>
              <w:fldChar w:fldCharType="separate"/>
            </w:r>
            <w:r w:rsidR="00E565A4">
              <w:rPr>
                <w:noProof/>
                <w:webHidden/>
              </w:rPr>
              <w:t>52</w:t>
            </w:r>
            <w:r w:rsidR="00E565A4">
              <w:rPr>
                <w:noProof/>
                <w:webHidden/>
              </w:rPr>
              <w:fldChar w:fldCharType="end"/>
            </w:r>
          </w:hyperlink>
        </w:p>
        <w:p w14:paraId="3E6ED02F" w14:textId="59C0C505" w:rsidR="00E565A4" w:rsidRDefault="00F037F5">
          <w:pPr>
            <w:pStyle w:val="TDC5"/>
            <w:tabs>
              <w:tab w:val="right" w:leader="dot" w:pos="8830"/>
            </w:tabs>
            <w:rPr>
              <w:noProof/>
              <w:szCs w:val="22"/>
              <w:lang w:eastAsia="es-CO"/>
            </w:rPr>
          </w:pPr>
          <w:hyperlink w:anchor="_Toc526437333" w:history="1">
            <w:r w:rsidR="00E565A4" w:rsidRPr="00632378">
              <w:rPr>
                <w:rStyle w:val="Hipervnculo"/>
                <w:rFonts w:eastAsia="Arial"/>
                <w:noProof/>
                <w:w w:val="102"/>
              </w:rPr>
              <w:t>Desarrollo:</w:t>
            </w:r>
            <w:r w:rsidR="00E565A4">
              <w:rPr>
                <w:noProof/>
                <w:webHidden/>
              </w:rPr>
              <w:tab/>
            </w:r>
            <w:r w:rsidR="00E565A4">
              <w:rPr>
                <w:noProof/>
                <w:webHidden/>
              </w:rPr>
              <w:fldChar w:fldCharType="begin"/>
            </w:r>
            <w:r w:rsidR="00E565A4">
              <w:rPr>
                <w:noProof/>
                <w:webHidden/>
              </w:rPr>
              <w:instrText xml:space="preserve"> PAGEREF _Toc526437333 \h </w:instrText>
            </w:r>
            <w:r w:rsidR="00E565A4">
              <w:rPr>
                <w:noProof/>
                <w:webHidden/>
              </w:rPr>
            </w:r>
            <w:r w:rsidR="00E565A4">
              <w:rPr>
                <w:noProof/>
                <w:webHidden/>
              </w:rPr>
              <w:fldChar w:fldCharType="separate"/>
            </w:r>
            <w:r w:rsidR="00E565A4">
              <w:rPr>
                <w:noProof/>
                <w:webHidden/>
              </w:rPr>
              <w:t>53</w:t>
            </w:r>
            <w:r w:rsidR="00E565A4">
              <w:rPr>
                <w:noProof/>
                <w:webHidden/>
              </w:rPr>
              <w:fldChar w:fldCharType="end"/>
            </w:r>
          </w:hyperlink>
        </w:p>
        <w:p w14:paraId="3C357810" w14:textId="0057A310" w:rsidR="00E565A4" w:rsidRDefault="00F037F5">
          <w:pPr>
            <w:pStyle w:val="TDC6"/>
            <w:tabs>
              <w:tab w:val="right" w:leader="dot" w:pos="8830"/>
            </w:tabs>
            <w:rPr>
              <w:noProof/>
              <w:sz w:val="22"/>
              <w:szCs w:val="22"/>
              <w:lang w:eastAsia="es-CO"/>
            </w:rPr>
          </w:pPr>
          <w:hyperlink w:anchor="_Toc526437334" w:history="1">
            <w:r w:rsidR="00E565A4" w:rsidRPr="00632378">
              <w:rPr>
                <w:rStyle w:val="Hipervnculo"/>
                <w:noProof/>
              </w:rPr>
              <w:t xml:space="preserve">Recolección </w:t>
            </w:r>
            <w:r w:rsidR="00E565A4" w:rsidRPr="00632378">
              <w:rPr>
                <w:rStyle w:val="Hipervnculo"/>
                <w:noProof/>
                <w:spacing w:val="48"/>
              </w:rPr>
              <w:t>de</w:t>
            </w:r>
            <w:r w:rsidR="00E565A4" w:rsidRPr="00632378">
              <w:rPr>
                <w:rStyle w:val="Hipervnculo"/>
                <w:noProof/>
                <w:spacing w:val="50"/>
              </w:rPr>
              <w:t xml:space="preserve"> </w:t>
            </w:r>
            <w:r w:rsidR="00E565A4" w:rsidRPr="00632378">
              <w:rPr>
                <w:rStyle w:val="Hipervnculo"/>
                <w:rFonts w:eastAsia="Arial"/>
                <w:noProof/>
                <w:spacing w:val="7"/>
                <w:w w:val="109"/>
              </w:rPr>
              <w:t>resid</w:t>
            </w:r>
            <w:r w:rsidR="00E565A4" w:rsidRPr="00632378">
              <w:rPr>
                <w:rStyle w:val="Hipervnculo"/>
                <w:rFonts w:eastAsia="Arial"/>
                <w:noProof/>
                <w:spacing w:val="7"/>
                <w:w w:val="103"/>
              </w:rPr>
              <w:t>uo</w:t>
            </w:r>
            <w:r w:rsidR="00E565A4" w:rsidRPr="00632378">
              <w:rPr>
                <w:rStyle w:val="Hipervnculo"/>
                <w:rFonts w:eastAsia="Arial"/>
                <w:noProof/>
                <w:spacing w:val="7"/>
                <w:w w:val="102"/>
              </w:rPr>
              <w:t>s:</w:t>
            </w:r>
            <w:r w:rsidR="00E565A4">
              <w:rPr>
                <w:noProof/>
                <w:webHidden/>
              </w:rPr>
              <w:tab/>
            </w:r>
            <w:r w:rsidR="00E565A4">
              <w:rPr>
                <w:noProof/>
                <w:webHidden/>
              </w:rPr>
              <w:fldChar w:fldCharType="begin"/>
            </w:r>
            <w:r w:rsidR="00E565A4">
              <w:rPr>
                <w:noProof/>
                <w:webHidden/>
              </w:rPr>
              <w:instrText xml:space="preserve"> PAGEREF _Toc526437334 \h </w:instrText>
            </w:r>
            <w:r w:rsidR="00E565A4">
              <w:rPr>
                <w:noProof/>
                <w:webHidden/>
              </w:rPr>
            </w:r>
            <w:r w:rsidR="00E565A4">
              <w:rPr>
                <w:noProof/>
                <w:webHidden/>
              </w:rPr>
              <w:fldChar w:fldCharType="separate"/>
            </w:r>
            <w:r w:rsidR="00E565A4">
              <w:rPr>
                <w:noProof/>
                <w:webHidden/>
              </w:rPr>
              <w:t>53</w:t>
            </w:r>
            <w:r w:rsidR="00E565A4">
              <w:rPr>
                <w:noProof/>
                <w:webHidden/>
              </w:rPr>
              <w:fldChar w:fldCharType="end"/>
            </w:r>
          </w:hyperlink>
        </w:p>
        <w:p w14:paraId="6A4BC13F" w14:textId="04202F9B" w:rsidR="00E565A4" w:rsidRDefault="00F037F5">
          <w:pPr>
            <w:pStyle w:val="TDC6"/>
            <w:tabs>
              <w:tab w:val="right" w:leader="dot" w:pos="8830"/>
            </w:tabs>
            <w:rPr>
              <w:noProof/>
              <w:sz w:val="22"/>
              <w:szCs w:val="22"/>
              <w:lang w:eastAsia="es-CO"/>
            </w:rPr>
          </w:pPr>
          <w:hyperlink w:anchor="_Toc526437335" w:history="1">
            <w:r w:rsidR="00E565A4" w:rsidRPr="00632378">
              <w:rPr>
                <w:rStyle w:val="Hipervnculo"/>
                <w:rFonts w:eastAsia="Arial"/>
                <w:noProof/>
              </w:rPr>
              <w:t>Limpieza</w:t>
            </w:r>
            <w:r w:rsidR="00E565A4" w:rsidRPr="00632378">
              <w:rPr>
                <w:rStyle w:val="Hipervnculo"/>
                <w:rFonts w:eastAsia="Arial"/>
                <w:noProof/>
                <w:spacing w:val="60"/>
              </w:rPr>
              <w:t xml:space="preserve"> </w:t>
            </w:r>
            <w:r w:rsidR="00E565A4" w:rsidRPr="00632378">
              <w:rPr>
                <w:rStyle w:val="Hipervnculo"/>
                <w:rFonts w:eastAsia="Arial"/>
                <w:noProof/>
                <w:spacing w:val="9"/>
              </w:rPr>
              <w:t>genera</w:t>
            </w:r>
            <w:r w:rsidR="00E565A4" w:rsidRPr="00632378">
              <w:rPr>
                <w:rStyle w:val="Hipervnculo"/>
                <w:rFonts w:eastAsia="Arial"/>
                <w:noProof/>
              </w:rPr>
              <w:t>l</w:t>
            </w:r>
            <w:r w:rsidR="00E565A4" w:rsidRPr="00632378">
              <w:rPr>
                <w:rStyle w:val="Hipervnculo"/>
                <w:rFonts w:eastAsia="Arial"/>
                <w:noProof/>
                <w:spacing w:val="45"/>
              </w:rPr>
              <w:t xml:space="preserve"> </w:t>
            </w:r>
            <w:r w:rsidR="00E565A4" w:rsidRPr="00632378">
              <w:rPr>
                <w:rStyle w:val="Hipervnculo"/>
                <w:rFonts w:eastAsia="Arial"/>
                <w:noProof/>
                <w:spacing w:val="15"/>
              </w:rPr>
              <w:t>d</w:t>
            </w:r>
            <w:r w:rsidR="00E565A4" w:rsidRPr="00632378">
              <w:rPr>
                <w:rStyle w:val="Hipervnculo"/>
                <w:rFonts w:eastAsia="Arial"/>
                <w:noProof/>
              </w:rPr>
              <w:t>e</w:t>
            </w:r>
            <w:r w:rsidR="00E565A4" w:rsidRPr="00632378">
              <w:rPr>
                <w:rStyle w:val="Hipervnculo"/>
                <w:rFonts w:eastAsia="Arial"/>
                <w:noProof/>
                <w:spacing w:val="26"/>
              </w:rPr>
              <w:t xml:space="preserve"> </w:t>
            </w:r>
            <w:r w:rsidR="00E565A4" w:rsidRPr="00632378">
              <w:rPr>
                <w:rStyle w:val="Hipervnculo"/>
                <w:rFonts w:eastAsia="Arial"/>
                <w:noProof/>
                <w:w w:val="108"/>
              </w:rPr>
              <w:t>polv</w:t>
            </w:r>
            <w:r w:rsidR="00E565A4" w:rsidRPr="00632378">
              <w:rPr>
                <w:rStyle w:val="Hipervnculo"/>
                <w:rFonts w:eastAsia="Arial"/>
                <w:noProof/>
                <w:w w:val="98"/>
              </w:rPr>
              <w:t>o:</w:t>
            </w:r>
            <w:r w:rsidR="00E565A4">
              <w:rPr>
                <w:noProof/>
                <w:webHidden/>
              </w:rPr>
              <w:tab/>
            </w:r>
            <w:r w:rsidR="00E565A4">
              <w:rPr>
                <w:noProof/>
                <w:webHidden/>
              </w:rPr>
              <w:fldChar w:fldCharType="begin"/>
            </w:r>
            <w:r w:rsidR="00E565A4">
              <w:rPr>
                <w:noProof/>
                <w:webHidden/>
              </w:rPr>
              <w:instrText xml:space="preserve"> PAGEREF _Toc526437335 \h </w:instrText>
            </w:r>
            <w:r w:rsidR="00E565A4">
              <w:rPr>
                <w:noProof/>
                <w:webHidden/>
              </w:rPr>
            </w:r>
            <w:r w:rsidR="00E565A4">
              <w:rPr>
                <w:noProof/>
                <w:webHidden/>
              </w:rPr>
              <w:fldChar w:fldCharType="separate"/>
            </w:r>
            <w:r w:rsidR="00E565A4">
              <w:rPr>
                <w:noProof/>
                <w:webHidden/>
              </w:rPr>
              <w:t>53</w:t>
            </w:r>
            <w:r w:rsidR="00E565A4">
              <w:rPr>
                <w:noProof/>
                <w:webHidden/>
              </w:rPr>
              <w:fldChar w:fldCharType="end"/>
            </w:r>
          </w:hyperlink>
        </w:p>
        <w:p w14:paraId="77417A01" w14:textId="790233C0" w:rsidR="00E565A4" w:rsidRDefault="00F037F5">
          <w:pPr>
            <w:pStyle w:val="TDC6"/>
            <w:tabs>
              <w:tab w:val="right" w:leader="dot" w:pos="8830"/>
            </w:tabs>
            <w:rPr>
              <w:noProof/>
              <w:sz w:val="22"/>
              <w:szCs w:val="22"/>
              <w:lang w:eastAsia="es-CO"/>
            </w:rPr>
          </w:pPr>
          <w:hyperlink w:anchor="_Toc526437336" w:history="1">
            <w:r w:rsidR="00E565A4" w:rsidRPr="00632378">
              <w:rPr>
                <w:rStyle w:val="Hipervnculo"/>
                <w:rFonts w:eastAsia="Arial"/>
                <w:noProof/>
                <w:spacing w:val="12"/>
              </w:rPr>
              <w:t>Limpiez</w:t>
            </w:r>
            <w:r w:rsidR="00E565A4" w:rsidRPr="00632378">
              <w:rPr>
                <w:rStyle w:val="Hipervnculo"/>
                <w:rFonts w:eastAsia="Arial"/>
                <w:noProof/>
              </w:rPr>
              <w:t>a</w:t>
            </w:r>
            <w:r w:rsidR="00E565A4" w:rsidRPr="00632378">
              <w:rPr>
                <w:rStyle w:val="Hipervnculo"/>
                <w:rFonts w:eastAsia="Arial"/>
                <w:noProof/>
                <w:spacing w:val="33"/>
              </w:rPr>
              <w:t xml:space="preserve"> </w:t>
            </w:r>
            <w:r w:rsidR="00E565A4" w:rsidRPr="00632378">
              <w:rPr>
                <w:rStyle w:val="Hipervnculo"/>
                <w:rFonts w:eastAsia="Arial"/>
                <w:noProof/>
                <w:spacing w:val="20"/>
              </w:rPr>
              <w:t>d</w:t>
            </w:r>
            <w:r w:rsidR="00E565A4" w:rsidRPr="00632378">
              <w:rPr>
                <w:rStyle w:val="Hipervnculo"/>
                <w:rFonts w:eastAsia="Arial"/>
                <w:noProof/>
              </w:rPr>
              <w:t>e</w:t>
            </w:r>
            <w:r w:rsidR="00E565A4" w:rsidRPr="00632378">
              <w:rPr>
                <w:rStyle w:val="Hipervnculo"/>
                <w:rFonts w:eastAsia="Arial"/>
                <w:noProof/>
                <w:spacing w:val="22"/>
              </w:rPr>
              <w:t xml:space="preserve"> </w:t>
            </w:r>
            <w:r w:rsidR="00E565A4" w:rsidRPr="00632378">
              <w:rPr>
                <w:rStyle w:val="Hipervnculo"/>
                <w:rFonts w:eastAsia="Arial"/>
                <w:noProof/>
                <w:spacing w:val="10"/>
              </w:rPr>
              <w:t>paredes</w:t>
            </w:r>
            <w:r w:rsidR="00E565A4" w:rsidRPr="00632378">
              <w:rPr>
                <w:rStyle w:val="Hipervnculo"/>
                <w:rFonts w:eastAsia="Arial"/>
                <w:noProof/>
              </w:rPr>
              <w:t>,</w:t>
            </w:r>
            <w:r w:rsidR="00E565A4" w:rsidRPr="00632378">
              <w:rPr>
                <w:rStyle w:val="Hipervnculo"/>
                <w:rFonts w:eastAsia="Arial"/>
                <w:noProof/>
                <w:spacing w:val="18"/>
              </w:rPr>
              <w:t xml:space="preserve"> </w:t>
            </w:r>
            <w:r w:rsidR="00E565A4" w:rsidRPr="00632378">
              <w:rPr>
                <w:rStyle w:val="Hipervnculo"/>
                <w:rFonts w:eastAsia="Arial"/>
                <w:noProof/>
              </w:rPr>
              <w:t>techos</w:t>
            </w:r>
            <w:r w:rsidR="00E565A4" w:rsidRPr="00632378">
              <w:rPr>
                <w:rStyle w:val="Hipervnculo"/>
                <w:rFonts w:eastAsia="Arial"/>
                <w:noProof/>
                <w:spacing w:val="10"/>
              </w:rPr>
              <w:t xml:space="preserve"> </w:t>
            </w:r>
            <w:r w:rsidR="00E565A4" w:rsidRPr="00632378">
              <w:rPr>
                <w:rStyle w:val="Hipervnculo"/>
                <w:rFonts w:eastAsia="Arial"/>
                <w:noProof/>
              </w:rPr>
              <w:t>y</w:t>
            </w:r>
            <w:r w:rsidR="00E565A4" w:rsidRPr="00632378">
              <w:rPr>
                <w:rStyle w:val="Hipervnculo"/>
                <w:rFonts w:eastAsia="Arial"/>
                <w:noProof/>
                <w:spacing w:val="11"/>
              </w:rPr>
              <w:t xml:space="preserve"> </w:t>
            </w:r>
            <w:r w:rsidR="00E565A4" w:rsidRPr="00632378">
              <w:rPr>
                <w:rStyle w:val="Hipervnculo"/>
                <w:rFonts w:eastAsia="Arial"/>
                <w:noProof/>
                <w:spacing w:val="11"/>
                <w:w w:val="103"/>
              </w:rPr>
              <w:t>vidrios</w:t>
            </w:r>
            <w:r w:rsidR="00E565A4">
              <w:rPr>
                <w:noProof/>
                <w:webHidden/>
              </w:rPr>
              <w:tab/>
            </w:r>
            <w:r w:rsidR="00E565A4">
              <w:rPr>
                <w:noProof/>
                <w:webHidden/>
              </w:rPr>
              <w:fldChar w:fldCharType="begin"/>
            </w:r>
            <w:r w:rsidR="00E565A4">
              <w:rPr>
                <w:noProof/>
                <w:webHidden/>
              </w:rPr>
              <w:instrText xml:space="preserve"> PAGEREF _Toc526437336 \h </w:instrText>
            </w:r>
            <w:r w:rsidR="00E565A4">
              <w:rPr>
                <w:noProof/>
                <w:webHidden/>
              </w:rPr>
            </w:r>
            <w:r w:rsidR="00E565A4">
              <w:rPr>
                <w:noProof/>
                <w:webHidden/>
              </w:rPr>
              <w:fldChar w:fldCharType="separate"/>
            </w:r>
            <w:r w:rsidR="00E565A4">
              <w:rPr>
                <w:noProof/>
                <w:webHidden/>
              </w:rPr>
              <w:t>54</w:t>
            </w:r>
            <w:r w:rsidR="00E565A4">
              <w:rPr>
                <w:noProof/>
                <w:webHidden/>
              </w:rPr>
              <w:fldChar w:fldCharType="end"/>
            </w:r>
          </w:hyperlink>
        </w:p>
        <w:p w14:paraId="25F27CB0" w14:textId="55E7B688" w:rsidR="00E565A4" w:rsidRDefault="00F037F5">
          <w:pPr>
            <w:pStyle w:val="TDC6"/>
            <w:tabs>
              <w:tab w:val="right" w:leader="dot" w:pos="8830"/>
            </w:tabs>
            <w:rPr>
              <w:noProof/>
              <w:sz w:val="22"/>
              <w:szCs w:val="22"/>
              <w:lang w:eastAsia="es-CO"/>
            </w:rPr>
          </w:pPr>
          <w:hyperlink w:anchor="_Toc526437337" w:history="1">
            <w:r w:rsidR="00E565A4" w:rsidRPr="00632378">
              <w:rPr>
                <w:rStyle w:val="Hipervnculo"/>
                <w:rFonts w:eastAsia="Arial"/>
                <w:noProof/>
              </w:rPr>
              <w:t xml:space="preserve">Barrido </w:t>
            </w:r>
            <w:r w:rsidR="00E565A4" w:rsidRPr="00632378">
              <w:rPr>
                <w:rStyle w:val="Hipervnculo"/>
                <w:rFonts w:eastAsia="Arial"/>
                <w:noProof/>
                <w:spacing w:val="15"/>
              </w:rPr>
              <w:t>en</w:t>
            </w:r>
            <w:r w:rsidR="00E565A4" w:rsidRPr="00632378">
              <w:rPr>
                <w:rStyle w:val="Hipervnculo"/>
                <w:rFonts w:eastAsia="Arial"/>
                <w:noProof/>
              </w:rPr>
              <w:t xml:space="preserve"> </w:t>
            </w:r>
            <w:r w:rsidR="00E565A4" w:rsidRPr="00632378">
              <w:rPr>
                <w:rStyle w:val="Hipervnculo"/>
                <w:rFonts w:eastAsia="Arial"/>
                <w:noProof/>
                <w:spacing w:val="16"/>
                <w:w w:val="104"/>
              </w:rPr>
              <w:t>húmedo</w:t>
            </w:r>
            <w:r w:rsidR="00E565A4">
              <w:rPr>
                <w:noProof/>
                <w:webHidden/>
              </w:rPr>
              <w:tab/>
            </w:r>
            <w:r w:rsidR="00E565A4">
              <w:rPr>
                <w:noProof/>
                <w:webHidden/>
              </w:rPr>
              <w:fldChar w:fldCharType="begin"/>
            </w:r>
            <w:r w:rsidR="00E565A4">
              <w:rPr>
                <w:noProof/>
                <w:webHidden/>
              </w:rPr>
              <w:instrText xml:space="preserve"> PAGEREF _Toc526437337 \h </w:instrText>
            </w:r>
            <w:r w:rsidR="00E565A4">
              <w:rPr>
                <w:noProof/>
                <w:webHidden/>
              </w:rPr>
            </w:r>
            <w:r w:rsidR="00E565A4">
              <w:rPr>
                <w:noProof/>
                <w:webHidden/>
              </w:rPr>
              <w:fldChar w:fldCharType="separate"/>
            </w:r>
            <w:r w:rsidR="00E565A4">
              <w:rPr>
                <w:noProof/>
                <w:webHidden/>
              </w:rPr>
              <w:t>54</w:t>
            </w:r>
            <w:r w:rsidR="00E565A4">
              <w:rPr>
                <w:noProof/>
                <w:webHidden/>
              </w:rPr>
              <w:fldChar w:fldCharType="end"/>
            </w:r>
          </w:hyperlink>
        </w:p>
        <w:p w14:paraId="62A63D62" w14:textId="52834352" w:rsidR="00E565A4" w:rsidRDefault="00F037F5">
          <w:pPr>
            <w:pStyle w:val="TDC6"/>
            <w:tabs>
              <w:tab w:val="right" w:leader="dot" w:pos="8830"/>
            </w:tabs>
            <w:rPr>
              <w:noProof/>
              <w:sz w:val="22"/>
              <w:szCs w:val="22"/>
              <w:lang w:eastAsia="es-CO"/>
            </w:rPr>
          </w:pPr>
          <w:hyperlink w:anchor="_Toc526437338" w:history="1">
            <w:r w:rsidR="00E565A4" w:rsidRPr="00632378">
              <w:rPr>
                <w:rStyle w:val="Hipervnculo"/>
                <w:rFonts w:eastAsia="Arial"/>
                <w:noProof/>
                <w:w w:val="101"/>
              </w:rPr>
              <w:t>Trapeado</w:t>
            </w:r>
            <w:r w:rsidR="00E565A4">
              <w:rPr>
                <w:noProof/>
                <w:webHidden/>
              </w:rPr>
              <w:tab/>
            </w:r>
            <w:r w:rsidR="00E565A4">
              <w:rPr>
                <w:noProof/>
                <w:webHidden/>
              </w:rPr>
              <w:fldChar w:fldCharType="begin"/>
            </w:r>
            <w:r w:rsidR="00E565A4">
              <w:rPr>
                <w:noProof/>
                <w:webHidden/>
              </w:rPr>
              <w:instrText xml:space="preserve"> PAGEREF _Toc526437338 \h </w:instrText>
            </w:r>
            <w:r w:rsidR="00E565A4">
              <w:rPr>
                <w:noProof/>
                <w:webHidden/>
              </w:rPr>
            </w:r>
            <w:r w:rsidR="00E565A4">
              <w:rPr>
                <w:noProof/>
                <w:webHidden/>
              </w:rPr>
              <w:fldChar w:fldCharType="separate"/>
            </w:r>
            <w:r w:rsidR="00E565A4">
              <w:rPr>
                <w:noProof/>
                <w:webHidden/>
              </w:rPr>
              <w:t>54</w:t>
            </w:r>
            <w:r w:rsidR="00E565A4">
              <w:rPr>
                <w:noProof/>
                <w:webHidden/>
              </w:rPr>
              <w:fldChar w:fldCharType="end"/>
            </w:r>
          </w:hyperlink>
        </w:p>
        <w:p w14:paraId="1E8DC374" w14:textId="30EBD929" w:rsidR="00E565A4" w:rsidRDefault="00F037F5">
          <w:pPr>
            <w:pStyle w:val="TDC6"/>
            <w:tabs>
              <w:tab w:val="right" w:leader="dot" w:pos="8830"/>
            </w:tabs>
            <w:rPr>
              <w:noProof/>
              <w:sz w:val="22"/>
              <w:szCs w:val="22"/>
              <w:lang w:eastAsia="es-CO"/>
            </w:rPr>
          </w:pPr>
          <w:hyperlink w:anchor="_Toc526437339" w:history="1">
            <w:r w:rsidR="00E565A4" w:rsidRPr="00632378">
              <w:rPr>
                <w:rStyle w:val="Hipervnculo"/>
                <w:rFonts w:eastAsia="Arial"/>
                <w:noProof/>
                <w:w w:val="89"/>
              </w:rPr>
              <w:t xml:space="preserve">Limpieza </w:t>
            </w:r>
            <w:r w:rsidR="00E565A4" w:rsidRPr="00632378">
              <w:rPr>
                <w:rStyle w:val="Hipervnculo"/>
                <w:rFonts w:eastAsia="Arial"/>
                <w:noProof/>
                <w:spacing w:val="30"/>
                <w:w w:val="89"/>
              </w:rPr>
              <w:t>y</w:t>
            </w:r>
            <w:r w:rsidR="00E565A4" w:rsidRPr="00632378">
              <w:rPr>
                <w:rStyle w:val="Hipervnculo"/>
                <w:noProof/>
                <w:spacing w:val="-11"/>
              </w:rPr>
              <w:t xml:space="preserve"> </w:t>
            </w:r>
            <w:r w:rsidR="00E565A4" w:rsidRPr="00632378">
              <w:rPr>
                <w:rStyle w:val="Hipervnculo"/>
                <w:rFonts w:eastAsia="Arial"/>
                <w:noProof/>
              </w:rPr>
              <w:t>desinfección</w:t>
            </w:r>
            <w:r w:rsidR="00E565A4" w:rsidRPr="00632378">
              <w:rPr>
                <w:rStyle w:val="Hipervnculo"/>
                <w:rFonts w:eastAsia="Arial"/>
                <w:noProof/>
                <w:spacing w:val="16"/>
              </w:rPr>
              <w:t xml:space="preserve"> </w:t>
            </w:r>
            <w:r w:rsidR="00E565A4" w:rsidRPr="00632378">
              <w:rPr>
                <w:rStyle w:val="Hipervnculo"/>
                <w:rFonts w:eastAsia="Arial"/>
                <w:noProof/>
                <w:spacing w:val="20"/>
              </w:rPr>
              <w:t>d</w:t>
            </w:r>
            <w:r w:rsidR="00E565A4" w:rsidRPr="00632378">
              <w:rPr>
                <w:rStyle w:val="Hipervnculo"/>
                <w:rFonts w:eastAsia="Arial"/>
                <w:noProof/>
              </w:rPr>
              <w:t>e</w:t>
            </w:r>
            <w:r w:rsidR="00E565A4" w:rsidRPr="00632378">
              <w:rPr>
                <w:rStyle w:val="Hipervnculo"/>
                <w:rFonts w:eastAsia="Arial"/>
                <w:noProof/>
                <w:spacing w:val="-15"/>
              </w:rPr>
              <w:t xml:space="preserve"> </w:t>
            </w:r>
            <w:r w:rsidR="00E565A4" w:rsidRPr="00632378">
              <w:rPr>
                <w:rStyle w:val="Hipervnculo"/>
                <w:rFonts w:eastAsia="Arial"/>
                <w:noProof/>
                <w:spacing w:val="17"/>
              </w:rPr>
              <w:t>fluido</w:t>
            </w:r>
            <w:r w:rsidR="00E565A4" w:rsidRPr="00632378">
              <w:rPr>
                <w:rStyle w:val="Hipervnculo"/>
                <w:rFonts w:eastAsia="Arial"/>
                <w:noProof/>
              </w:rPr>
              <w:t>s</w:t>
            </w:r>
            <w:r w:rsidR="00E565A4" w:rsidRPr="00632378">
              <w:rPr>
                <w:rStyle w:val="Hipervnculo"/>
                <w:rFonts w:eastAsia="Arial"/>
                <w:noProof/>
                <w:spacing w:val="40"/>
              </w:rPr>
              <w:t xml:space="preserve"> </w:t>
            </w:r>
            <w:r w:rsidR="00E565A4" w:rsidRPr="00632378">
              <w:rPr>
                <w:rStyle w:val="Hipervnculo"/>
                <w:rFonts w:eastAsia="Arial"/>
                <w:noProof/>
                <w:spacing w:val="17"/>
              </w:rPr>
              <w:t>biológicos</w:t>
            </w:r>
            <w:r w:rsidR="00E565A4">
              <w:rPr>
                <w:noProof/>
                <w:webHidden/>
              </w:rPr>
              <w:tab/>
            </w:r>
            <w:r w:rsidR="00E565A4">
              <w:rPr>
                <w:noProof/>
                <w:webHidden/>
              </w:rPr>
              <w:fldChar w:fldCharType="begin"/>
            </w:r>
            <w:r w:rsidR="00E565A4">
              <w:rPr>
                <w:noProof/>
                <w:webHidden/>
              </w:rPr>
              <w:instrText xml:space="preserve"> PAGEREF _Toc526437339 \h </w:instrText>
            </w:r>
            <w:r w:rsidR="00E565A4">
              <w:rPr>
                <w:noProof/>
                <w:webHidden/>
              </w:rPr>
            </w:r>
            <w:r w:rsidR="00E565A4">
              <w:rPr>
                <w:noProof/>
                <w:webHidden/>
              </w:rPr>
              <w:fldChar w:fldCharType="separate"/>
            </w:r>
            <w:r w:rsidR="00E565A4">
              <w:rPr>
                <w:noProof/>
                <w:webHidden/>
              </w:rPr>
              <w:t>55</w:t>
            </w:r>
            <w:r w:rsidR="00E565A4">
              <w:rPr>
                <w:noProof/>
                <w:webHidden/>
              </w:rPr>
              <w:fldChar w:fldCharType="end"/>
            </w:r>
          </w:hyperlink>
        </w:p>
        <w:p w14:paraId="3F8FED5E" w14:textId="49B8CA74" w:rsidR="00E565A4" w:rsidRDefault="00F037F5">
          <w:pPr>
            <w:pStyle w:val="TDC6"/>
            <w:tabs>
              <w:tab w:val="right" w:leader="dot" w:pos="8830"/>
            </w:tabs>
            <w:rPr>
              <w:noProof/>
              <w:sz w:val="22"/>
              <w:szCs w:val="22"/>
              <w:lang w:eastAsia="es-CO"/>
            </w:rPr>
          </w:pPr>
          <w:hyperlink w:anchor="_Toc526437340" w:history="1">
            <w:r w:rsidR="00E565A4" w:rsidRPr="00632378">
              <w:rPr>
                <w:rStyle w:val="Hipervnculo"/>
                <w:rFonts w:eastAsia="Arial"/>
                <w:noProof/>
              </w:rPr>
              <w:t>Limpieza    y    Desinfección    de    Baños públicos (en    áreas    de    atención hospitalaria)</w:t>
            </w:r>
            <w:r w:rsidR="00E565A4">
              <w:rPr>
                <w:noProof/>
                <w:webHidden/>
              </w:rPr>
              <w:tab/>
            </w:r>
            <w:r w:rsidR="00E565A4">
              <w:rPr>
                <w:noProof/>
                <w:webHidden/>
              </w:rPr>
              <w:fldChar w:fldCharType="begin"/>
            </w:r>
            <w:r w:rsidR="00E565A4">
              <w:rPr>
                <w:noProof/>
                <w:webHidden/>
              </w:rPr>
              <w:instrText xml:space="preserve"> PAGEREF _Toc526437340 \h </w:instrText>
            </w:r>
            <w:r w:rsidR="00E565A4">
              <w:rPr>
                <w:noProof/>
                <w:webHidden/>
              </w:rPr>
            </w:r>
            <w:r w:rsidR="00E565A4">
              <w:rPr>
                <w:noProof/>
                <w:webHidden/>
              </w:rPr>
              <w:fldChar w:fldCharType="separate"/>
            </w:r>
            <w:r w:rsidR="00E565A4">
              <w:rPr>
                <w:noProof/>
                <w:webHidden/>
              </w:rPr>
              <w:t>56</w:t>
            </w:r>
            <w:r w:rsidR="00E565A4">
              <w:rPr>
                <w:noProof/>
                <w:webHidden/>
              </w:rPr>
              <w:fldChar w:fldCharType="end"/>
            </w:r>
          </w:hyperlink>
        </w:p>
        <w:p w14:paraId="0F91F9C8" w14:textId="007F4E66" w:rsidR="00E565A4" w:rsidRDefault="00F037F5">
          <w:pPr>
            <w:pStyle w:val="TDC6"/>
            <w:tabs>
              <w:tab w:val="right" w:leader="dot" w:pos="8830"/>
            </w:tabs>
            <w:rPr>
              <w:noProof/>
              <w:sz w:val="22"/>
              <w:szCs w:val="22"/>
              <w:lang w:eastAsia="es-CO"/>
            </w:rPr>
          </w:pPr>
          <w:hyperlink w:anchor="_Toc526437341" w:history="1">
            <w:r w:rsidR="00E565A4" w:rsidRPr="00632378">
              <w:rPr>
                <w:rStyle w:val="Hipervnculo"/>
                <w:rFonts w:eastAsia="Arial"/>
                <w:noProof/>
                <w:spacing w:val="11"/>
              </w:rPr>
              <w:t>Cuarto</w:t>
            </w:r>
            <w:r w:rsidR="00E565A4" w:rsidRPr="00632378">
              <w:rPr>
                <w:rStyle w:val="Hipervnculo"/>
                <w:rFonts w:eastAsia="Arial"/>
                <w:noProof/>
              </w:rPr>
              <w:t xml:space="preserve">s </w:t>
            </w:r>
            <w:r w:rsidR="00E565A4" w:rsidRPr="00632378">
              <w:rPr>
                <w:rStyle w:val="Hipervnculo"/>
                <w:rFonts w:eastAsia="Arial"/>
                <w:noProof/>
                <w:spacing w:val="15"/>
              </w:rPr>
              <w:t>d</w:t>
            </w:r>
            <w:r w:rsidR="00E565A4" w:rsidRPr="00632378">
              <w:rPr>
                <w:rStyle w:val="Hipervnculo"/>
                <w:rFonts w:eastAsia="Arial"/>
                <w:noProof/>
              </w:rPr>
              <w:t>e</w:t>
            </w:r>
            <w:r w:rsidR="00E565A4" w:rsidRPr="00632378">
              <w:rPr>
                <w:rStyle w:val="Hipervnculo"/>
                <w:rFonts w:eastAsia="Arial"/>
                <w:noProof/>
                <w:spacing w:val="37"/>
              </w:rPr>
              <w:t xml:space="preserve"> </w:t>
            </w:r>
            <w:r w:rsidR="00E565A4" w:rsidRPr="00632378">
              <w:rPr>
                <w:rStyle w:val="Hipervnculo"/>
                <w:rFonts w:eastAsia="Arial"/>
                <w:noProof/>
                <w:spacing w:val="11"/>
              </w:rPr>
              <w:t>residuo</w:t>
            </w:r>
            <w:r w:rsidR="00E565A4" w:rsidRPr="00632378">
              <w:rPr>
                <w:rStyle w:val="Hipervnculo"/>
                <w:rFonts w:eastAsia="Arial"/>
                <w:noProof/>
              </w:rPr>
              <w:t>s</w:t>
            </w:r>
            <w:r w:rsidR="00E565A4" w:rsidRPr="00632378">
              <w:rPr>
                <w:rStyle w:val="Hipervnculo"/>
                <w:rFonts w:eastAsia="Arial"/>
                <w:noProof/>
                <w:spacing w:val="37"/>
              </w:rPr>
              <w:t xml:space="preserve"> </w:t>
            </w:r>
            <w:r w:rsidR="00E565A4" w:rsidRPr="00632378">
              <w:rPr>
                <w:rStyle w:val="Hipervnculo"/>
                <w:rFonts w:eastAsia="Arial"/>
                <w:noProof/>
                <w:w w:val="106"/>
              </w:rPr>
              <w:t>hospitalarios:</w:t>
            </w:r>
            <w:r w:rsidR="00E565A4">
              <w:rPr>
                <w:noProof/>
                <w:webHidden/>
              </w:rPr>
              <w:tab/>
            </w:r>
            <w:r w:rsidR="00E565A4">
              <w:rPr>
                <w:noProof/>
                <w:webHidden/>
              </w:rPr>
              <w:fldChar w:fldCharType="begin"/>
            </w:r>
            <w:r w:rsidR="00E565A4">
              <w:rPr>
                <w:noProof/>
                <w:webHidden/>
              </w:rPr>
              <w:instrText xml:space="preserve"> PAGEREF _Toc526437341 \h </w:instrText>
            </w:r>
            <w:r w:rsidR="00E565A4">
              <w:rPr>
                <w:noProof/>
                <w:webHidden/>
              </w:rPr>
            </w:r>
            <w:r w:rsidR="00E565A4">
              <w:rPr>
                <w:noProof/>
                <w:webHidden/>
              </w:rPr>
              <w:fldChar w:fldCharType="separate"/>
            </w:r>
            <w:r w:rsidR="00E565A4">
              <w:rPr>
                <w:noProof/>
                <w:webHidden/>
              </w:rPr>
              <w:t>56</w:t>
            </w:r>
            <w:r w:rsidR="00E565A4">
              <w:rPr>
                <w:noProof/>
                <w:webHidden/>
              </w:rPr>
              <w:fldChar w:fldCharType="end"/>
            </w:r>
          </w:hyperlink>
        </w:p>
        <w:p w14:paraId="6E281DD5" w14:textId="3443EDE3" w:rsidR="00E565A4" w:rsidRDefault="00F037F5">
          <w:pPr>
            <w:pStyle w:val="TDC5"/>
            <w:tabs>
              <w:tab w:val="right" w:leader="dot" w:pos="8830"/>
            </w:tabs>
            <w:rPr>
              <w:noProof/>
              <w:szCs w:val="22"/>
              <w:lang w:eastAsia="es-CO"/>
            </w:rPr>
          </w:pPr>
          <w:hyperlink w:anchor="_Toc526437342" w:history="1">
            <w:r w:rsidR="00E565A4" w:rsidRPr="00632378">
              <w:rPr>
                <w:rStyle w:val="Hipervnculo"/>
                <w:noProof/>
              </w:rPr>
              <w:t>Elementos  de proteccion  personal</w:t>
            </w:r>
            <w:r w:rsidR="00E565A4">
              <w:rPr>
                <w:noProof/>
                <w:webHidden/>
              </w:rPr>
              <w:tab/>
            </w:r>
            <w:r w:rsidR="00E565A4">
              <w:rPr>
                <w:noProof/>
                <w:webHidden/>
              </w:rPr>
              <w:fldChar w:fldCharType="begin"/>
            </w:r>
            <w:r w:rsidR="00E565A4">
              <w:rPr>
                <w:noProof/>
                <w:webHidden/>
              </w:rPr>
              <w:instrText xml:space="preserve"> PAGEREF _Toc526437342 \h </w:instrText>
            </w:r>
            <w:r w:rsidR="00E565A4">
              <w:rPr>
                <w:noProof/>
                <w:webHidden/>
              </w:rPr>
            </w:r>
            <w:r w:rsidR="00E565A4">
              <w:rPr>
                <w:noProof/>
                <w:webHidden/>
              </w:rPr>
              <w:fldChar w:fldCharType="separate"/>
            </w:r>
            <w:r w:rsidR="00E565A4">
              <w:rPr>
                <w:noProof/>
                <w:webHidden/>
              </w:rPr>
              <w:t>56</w:t>
            </w:r>
            <w:r w:rsidR="00E565A4">
              <w:rPr>
                <w:noProof/>
                <w:webHidden/>
              </w:rPr>
              <w:fldChar w:fldCharType="end"/>
            </w:r>
          </w:hyperlink>
        </w:p>
        <w:p w14:paraId="140D6CB7" w14:textId="36E7F522" w:rsidR="00E565A4" w:rsidRDefault="00F037F5">
          <w:pPr>
            <w:pStyle w:val="TDC4"/>
            <w:tabs>
              <w:tab w:val="right" w:leader="dot" w:pos="8830"/>
            </w:tabs>
            <w:rPr>
              <w:smallCaps w:val="0"/>
              <w:noProof/>
              <w:szCs w:val="22"/>
              <w:lang w:eastAsia="es-CO"/>
            </w:rPr>
          </w:pPr>
          <w:hyperlink w:anchor="_Toc526437343" w:history="1">
            <w:r w:rsidR="00E565A4" w:rsidRPr="00632378">
              <w:rPr>
                <w:rStyle w:val="Hipervnculo"/>
                <w:rFonts w:eastAsia="Malgun Gothic"/>
                <w:noProof/>
              </w:rPr>
              <w:t>INSTRUCTIVO DE ASEO GENERAL</w:t>
            </w:r>
            <w:r w:rsidR="00E565A4">
              <w:rPr>
                <w:noProof/>
                <w:webHidden/>
              </w:rPr>
              <w:tab/>
            </w:r>
            <w:r w:rsidR="00E565A4">
              <w:rPr>
                <w:noProof/>
                <w:webHidden/>
              </w:rPr>
              <w:fldChar w:fldCharType="begin"/>
            </w:r>
            <w:r w:rsidR="00E565A4">
              <w:rPr>
                <w:noProof/>
                <w:webHidden/>
              </w:rPr>
              <w:instrText xml:space="preserve"> PAGEREF _Toc526437343 \h </w:instrText>
            </w:r>
            <w:r w:rsidR="00E565A4">
              <w:rPr>
                <w:noProof/>
                <w:webHidden/>
              </w:rPr>
            </w:r>
            <w:r w:rsidR="00E565A4">
              <w:rPr>
                <w:noProof/>
                <w:webHidden/>
              </w:rPr>
              <w:fldChar w:fldCharType="separate"/>
            </w:r>
            <w:r w:rsidR="00E565A4">
              <w:rPr>
                <w:noProof/>
                <w:webHidden/>
              </w:rPr>
              <w:t>57</w:t>
            </w:r>
            <w:r w:rsidR="00E565A4">
              <w:rPr>
                <w:noProof/>
                <w:webHidden/>
              </w:rPr>
              <w:fldChar w:fldCharType="end"/>
            </w:r>
          </w:hyperlink>
        </w:p>
        <w:p w14:paraId="62107787" w14:textId="75DD9374" w:rsidR="00E565A4" w:rsidRDefault="00F037F5">
          <w:pPr>
            <w:pStyle w:val="TDC5"/>
            <w:tabs>
              <w:tab w:val="right" w:leader="dot" w:pos="8830"/>
            </w:tabs>
            <w:rPr>
              <w:noProof/>
              <w:szCs w:val="22"/>
              <w:lang w:eastAsia="es-CO"/>
            </w:rPr>
          </w:pPr>
          <w:hyperlink w:anchor="_Toc526437344" w:history="1">
            <w:r w:rsidR="00E565A4" w:rsidRPr="00632378">
              <w:rPr>
                <w:rStyle w:val="Hipervnculo"/>
                <w:noProof/>
              </w:rPr>
              <w:t>Objetivo:</w:t>
            </w:r>
            <w:r w:rsidR="00E565A4">
              <w:rPr>
                <w:noProof/>
                <w:webHidden/>
              </w:rPr>
              <w:tab/>
            </w:r>
            <w:r w:rsidR="00E565A4">
              <w:rPr>
                <w:noProof/>
                <w:webHidden/>
              </w:rPr>
              <w:fldChar w:fldCharType="begin"/>
            </w:r>
            <w:r w:rsidR="00E565A4">
              <w:rPr>
                <w:noProof/>
                <w:webHidden/>
              </w:rPr>
              <w:instrText xml:space="preserve"> PAGEREF _Toc526437344 \h </w:instrText>
            </w:r>
            <w:r w:rsidR="00E565A4">
              <w:rPr>
                <w:noProof/>
                <w:webHidden/>
              </w:rPr>
            </w:r>
            <w:r w:rsidR="00E565A4">
              <w:rPr>
                <w:noProof/>
                <w:webHidden/>
              </w:rPr>
              <w:fldChar w:fldCharType="separate"/>
            </w:r>
            <w:r w:rsidR="00E565A4">
              <w:rPr>
                <w:noProof/>
                <w:webHidden/>
              </w:rPr>
              <w:t>57</w:t>
            </w:r>
            <w:r w:rsidR="00E565A4">
              <w:rPr>
                <w:noProof/>
                <w:webHidden/>
              </w:rPr>
              <w:fldChar w:fldCharType="end"/>
            </w:r>
          </w:hyperlink>
        </w:p>
        <w:p w14:paraId="2CC66816" w14:textId="657764D0" w:rsidR="00E565A4" w:rsidRDefault="00F037F5">
          <w:pPr>
            <w:pStyle w:val="TDC5"/>
            <w:tabs>
              <w:tab w:val="right" w:leader="dot" w:pos="8830"/>
            </w:tabs>
            <w:rPr>
              <w:noProof/>
              <w:szCs w:val="22"/>
              <w:lang w:eastAsia="es-CO"/>
            </w:rPr>
          </w:pPr>
          <w:hyperlink w:anchor="_Toc526437345" w:history="1">
            <w:r w:rsidR="00E565A4" w:rsidRPr="00632378">
              <w:rPr>
                <w:rStyle w:val="Hipervnculo"/>
                <w:noProof/>
              </w:rPr>
              <w:t>Alcance:</w:t>
            </w:r>
            <w:r w:rsidR="00E565A4">
              <w:rPr>
                <w:noProof/>
                <w:webHidden/>
              </w:rPr>
              <w:tab/>
            </w:r>
            <w:r w:rsidR="00E565A4">
              <w:rPr>
                <w:noProof/>
                <w:webHidden/>
              </w:rPr>
              <w:fldChar w:fldCharType="begin"/>
            </w:r>
            <w:r w:rsidR="00E565A4">
              <w:rPr>
                <w:noProof/>
                <w:webHidden/>
              </w:rPr>
              <w:instrText xml:space="preserve"> PAGEREF _Toc526437345 \h </w:instrText>
            </w:r>
            <w:r w:rsidR="00E565A4">
              <w:rPr>
                <w:noProof/>
                <w:webHidden/>
              </w:rPr>
            </w:r>
            <w:r w:rsidR="00E565A4">
              <w:rPr>
                <w:noProof/>
                <w:webHidden/>
              </w:rPr>
              <w:fldChar w:fldCharType="separate"/>
            </w:r>
            <w:r w:rsidR="00E565A4">
              <w:rPr>
                <w:noProof/>
                <w:webHidden/>
              </w:rPr>
              <w:t>57</w:t>
            </w:r>
            <w:r w:rsidR="00E565A4">
              <w:rPr>
                <w:noProof/>
                <w:webHidden/>
              </w:rPr>
              <w:fldChar w:fldCharType="end"/>
            </w:r>
          </w:hyperlink>
        </w:p>
        <w:p w14:paraId="5293D900" w14:textId="5E265898" w:rsidR="00E565A4" w:rsidRDefault="00F037F5">
          <w:pPr>
            <w:pStyle w:val="TDC5"/>
            <w:tabs>
              <w:tab w:val="right" w:leader="dot" w:pos="8830"/>
            </w:tabs>
            <w:rPr>
              <w:noProof/>
              <w:szCs w:val="22"/>
              <w:lang w:eastAsia="es-CO"/>
            </w:rPr>
          </w:pPr>
          <w:hyperlink w:anchor="_Toc526437346" w:history="1">
            <w:r w:rsidR="00E565A4" w:rsidRPr="00632378">
              <w:rPr>
                <w:rStyle w:val="Hipervnculo"/>
                <w:noProof/>
              </w:rPr>
              <w:t>Definiciones:</w:t>
            </w:r>
            <w:r w:rsidR="00E565A4">
              <w:rPr>
                <w:noProof/>
                <w:webHidden/>
              </w:rPr>
              <w:tab/>
            </w:r>
            <w:r w:rsidR="00E565A4">
              <w:rPr>
                <w:noProof/>
                <w:webHidden/>
              </w:rPr>
              <w:fldChar w:fldCharType="begin"/>
            </w:r>
            <w:r w:rsidR="00E565A4">
              <w:rPr>
                <w:noProof/>
                <w:webHidden/>
              </w:rPr>
              <w:instrText xml:space="preserve"> PAGEREF _Toc526437346 \h </w:instrText>
            </w:r>
            <w:r w:rsidR="00E565A4">
              <w:rPr>
                <w:noProof/>
                <w:webHidden/>
              </w:rPr>
            </w:r>
            <w:r w:rsidR="00E565A4">
              <w:rPr>
                <w:noProof/>
                <w:webHidden/>
              </w:rPr>
              <w:fldChar w:fldCharType="separate"/>
            </w:r>
            <w:r w:rsidR="00E565A4">
              <w:rPr>
                <w:noProof/>
                <w:webHidden/>
              </w:rPr>
              <w:t>57</w:t>
            </w:r>
            <w:r w:rsidR="00E565A4">
              <w:rPr>
                <w:noProof/>
                <w:webHidden/>
              </w:rPr>
              <w:fldChar w:fldCharType="end"/>
            </w:r>
          </w:hyperlink>
        </w:p>
        <w:p w14:paraId="0CF8BA02" w14:textId="07DB76E7" w:rsidR="00E565A4" w:rsidRDefault="00F037F5">
          <w:pPr>
            <w:pStyle w:val="TDC5"/>
            <w:tabs>
              <w:tab w:val="right" w:leader="dot" w:pos="8830"/>
            </w:tabs>
            <w:rPr>
              <w:noProof/>
              <w:szCs w:val="22"/>
              <w:lang w:eastAsia="es-CO"/>
            </w:rPr>
          </w:pPr>
          <w:hyperlink w:anchor="_Toc526437347" w:history="1">
            <w:r w:rsidR="00E565A4" w:rsidRPr="00632378">
              <w:rPr>
                <w:rStyle w:val="Hipervnculo"/>
                <w:noProof/>
              </w:rPr>
              <w:t>Generalidades</w:t>
            </w:r>
            <w:r w:rsidR="00E565A4">
              <w:rPr>
                <w:noProof/>
                <w:webHidden/>
              </w:rPr>
              <w:tab/>
            </w:r>
            <w:r w:rsidR="00E565A4">
              <w:rPr>
                <w:noProof/>
                <w:webHidden/>
              </w:rPr>
              <w:fldChar w:fldCharType="begin"/>
            </w:r>
            <w:r w:rsidR="00E565A4">
              <w:rPr>
                <w:noProof/>
                <w:webHidden/>
              </w:rPr>
              <w:instrText xml:space="preserve"> PAGEREF _Toc526437347 \h </w:instrText>
            </w:r>
            <w:r w:rsidR="00E565A4">
              <w:rPr>
                <w:noProof/>
                <w:webHidden/>
              </w:rPr>
            </w:r>
            <w:r w:rsidR="00E565A4">
              <w:rPr>
                <w:noProof/>
                <w:webHidden/>
              </w:rPr>
              <w:fldChar w:fldCharType="separate"/>
            </w:r>
            <w:r w:rsidR="00E565A4">
              <w:rPr>
                <w:noProof/>
                <w:webHidden/>
              </w:rPr>
              <w:t>57</w:t>
            </w:r>
            <w:r w:rsidR="00E565A4">
              <w:rPr>
                <w:noProof/>
                <w:webHidden/>
              </w:rPr>
              <w:fldChar w:fldCharType="end"/>
            </w:r>
          </w:hyperlink>
        </w:p>
        <w:p w14:paraId="3D048C82" w14:textId="06F11D8C" w:rsidR="00E565A4" w:rsidRDefault="00F037F5">
          <w:pPr>
            <w:pStyle w:val="TDC5"/>
            <w:tabs>
              <w:tab w:val="right" w:leader="dot" w:pos="8830"/>
            </w:tabs>
            <w:rPr>
              <w:noProof/>
              <w:szCs w:val="22"/>
              <w:lang w:eastAsia="es-CO"/>
            </w:rPr>
          </w:pPr>
          <w:hyperlink w:anchor="_Toc526437348" w:history="1">
            <w:r w:rsidR="00E565A4" w:rsidRPr="00632378">
              <w:rPr>
                <w:rStyle w:val="Hipervnculo"/>
                <w:noProof/>
              </w:rPr>
              <w:t>Desarrollo:</w:t>
            </w:r>
            <w:r w:rsidR="00E565A4">
              <w:rPr>
                <w:noProof/>
                <w:webHidden/>
              </w:rPr>
              <w:tab/>
            </w:r>
            <w:r w:rsidR="00E565A4">
              <w:rPr>
                <w:noProof/>
                <w:webHidden/>
              </w:rPr>
              <w:fldChar w:fldCharType="begin"/>
            </w:r>
            <w:r w:rsidR="00E565A4">
              <w:rPr>
                <w:noProof/>
                <w:webHidden/>
              </w:rPr>
              <w:instrText xml:space="preserve"> PAGEREF _Toc526437348 \h </w:instrText>
            </w:r>
            <w:r w:rsidR="00E565A4">
              <w:rPr>
                <w:noProof/>
                <w:webHidden/>
              </w:rPr>
            </w:r>
            <w:r w:rsidR="00E565A4">
              <w:rPr>
                <w:noProof/>
                <w:webHidden/>
              </w:rPr>
              <w:fldChar w:fldCharType="separate"/>
            </w:r>
            <w:r w:rsidR="00E565A4">
              <w:rPr>
                <w:noProof/>
                <w:webHidden/>
              </w:rPr>
              <w:t>57</w:t>
            </w:r>
            <w:r w:rsidR="00E565A4">
              <w:rPr>
                <w:noProof/>
                <w:webHidden/>
              </w:rPr>
              <w:fldChar w:fldCharType="end"/>
            </w:r>
          </w:hyperlink>
        </w:p>
        <w:p w14:paraId="728F3063" w14:textId="6944AF77" w:rsidR="00E565A4" w:rsidRDefault="00F037F5">
          <w:pPr>
            <w:pStyle w:val="TDC6"/>
            <w:tabs>
              <w:tab w:val="right" w:leader="dot" w:pos="8830"/>
            </w:tabs>
            <w:rPr>
              <w:noProof/>
              <w:sz w:val="22"/>
              <w:szCs w:val="22"/>
              <w:lang w:eastAsia="es-CO"/>
            </w:rPr>
          </w:pPr>
          <w:hyperlink w:anchor="_Toc526437349" w:history="1">
            <w:r w:rsidR="00E565A4" w:rsidRPr="00632378">
              <w:rPr>
                <w:rStyle w:val="Hipervnculo"/>
                <w:rFonts w:eastAsia="Arial"/>
                <w:noProof/>
              </w:rPr>
              <w:t>Recolección y disposición de residuos:</w:t>
            </w:r>
            <w:r w:rsidR="00E565A4">
              <w:rPr>
                <w:noProof/>
                <w:webHidden/>
              </w:rPr>
              <w:tab/>
            </w:r>
            <w:r w:rsidR="00E565A4">
              <w:rPr>
                <w:noProof/>
                <w:webHidden/>
              </w:rPr>
              <w:fldChar w:fldCharType="begin"/>
            </w:r>
            <w:r w:rsidR="00E565A4">
              <w:rPr>
                <w:noProof/>
                <w:webHidden/>
              </w:rPr>
              <w:instrText xml:space="preserve"> PAGEREF _Toc526437349 \h </w:instrText>
            </w:r>
            <w:r w:rsidR="00E565A4">
              <w:rPr>
                <w:noProof/>
                <w:webHidden/>
              </w:rPr>
            </w:r>
            <w:r w:rsidR="00E565A4">
              <w:rPr>
                <w:noProof/>
                <w:webHidden/>
              </w:rPr>
              <w:fldChar w:fldCharType="separate"/>
            </w:r>
            <w:r w:rsidR="00E565A4">
              <w:rPr>
                <w:noProof/>
                <w:webHidden/>
              </w:rPr>
              <w:t>58</w:t>
            </w:r>
            <w:r w:rsidR="00E565A4">
              <w:rPr>
                <w:noProof/>
                <w:webHidden/>
              </w:rPr>
              <w:fldChar w:fldCharType="end"/>
            </w:r>
          </w:hyperlink>
        </w:p>
        <w:p w14:paraId="7A404C02" w14:textId="378B09C5" w:rsidR="00E565A4" w:rsidRDefault="00F037F5">
          <w:pPr>
            <w:pStyle w:val="TDC6"/>
            <w:tabs>
              <w:tab w:val="right" w:leader="dot" w:pos="8830"/>
            </w:tabs>
            <w:rPr>
              <w:noProof/>
              <w:sz w:val="22"/>
              <w:szCs w:val="22"/>
              <w:lang w:eastAsia="es-CO"/>
            </w:rPr>
          </w:pPr>
          <w:hyperlink w:anchor="_Toc526437350" w:history="1">
            <w:r w:rsidR="00E565A4" w:rsidRPr="00632378">
              <w:rPr>
                <w:rStyle w:val="Hipervnculo"/>
                <w:rFonts w:eastAsia="Arial"/>
                <w:noProof/>
              </w:rPr>
              <w:t>Limpieza general de polvo:</w:t>
            </w:r>
            <w:r w:rsidR="00E565A4">
              <w:rPr>
                <w:noProof/>
                <w:webHidden/>
              </w:rPr>
              <w:tab/>
            </w:r>
            <w:r w:rsidR="00E565A4">
              <w:rPr>
                <w:noProof/>
                <w:webHidden/>
              </w:rPr>
              <w:fldChar w:fldCharType="begin"/>
            </w:r>
            <w:r w:rsidR="00E565A4">
              <w:rPr>
                <w:noProof/>
                <w:webHidden/>
              </w:rPr>
              <w:instrText xml:space="preserve"> PAGEREF _Toc526437350 \h </w:instrText>
            </w:r>
            <w:r w:rsidR="00E565A4">
              <w:rPr>
                <w:noProof/>
                <w:webHidden/>
              </w:rPr>
            </w:r>
            <w:r w:rsidR="00E565A4">
              <w:rPr>
                <w:noProof/>
                <w:webHidden/>
              </w:rPr>
              <w:fldChar w:fldCharType="separate"/>
            </w:r>
            <w:r w:rsidR="00E565A4">
              <w:rPr>
                <w:noProof/>
                <w:webHidden/>
              </w:rPr>
              <w:t>58</w:t>
            </w:r>
            <w:r w:rsidR="00E565A4">
              <w:rPr>
                <w:noProof/>
                <w:webHidden/>
              </w:rPr>
              <w:fldChar w:fldCharType="end"/>
            </w:r>
          </w:hyperlink>
        </w:p>
        <w:p w14:paraId="0FB0E749" w14:textId="7605B519" w:rsidR="00E565A4" w:rsidRDefault="00F037F5">
          <w:pPr>
            <w:pStyle w:val="TDC6"/>
            <w:tabs>
              <w:tab w:val="right" w:leader="dot" w:pos="8830"/>
            </w:tabs>
            <w:rPr>
              <w:noProof/>
              <w:sz w:val="22"/>
              <w:szCs w:val="22"/>
              <w:lang w:eastAsia="es-CO"/>
            </w:rPr>
          </w:pPr>
          <w:hyperlink w:anchor="_Toc526437351" w:history="1">
            <w:r w:rsidR="00E565A4" w:rsidRPr="00632378">
              <w:rPr>
                <w:rStyle w:val="Hipervnculo"/>
                <w:rFonts w:eastAsia="Arial"/>
                <w:noProof/>
              </w:rPr>
              <w:t>Limpieza de paredes y techos</w:t>
            </w:r>
            <w:r w:rsidR="00E565A4">
              <w:rPr>
                <w:noProof/>
                <w:webHidden/>
              </w:rPr>
              <w:tab/>
            </w:r>
            <w:r w:rsidR="00E565A4">
              <w:rPr>
                <w:noProof/>
                <w:webHidden/>
              </w:rPr>
              <w:fldChar w:fldCharType="begin"/>
            </w:r>
            <w:r w:rsidR="00E565A4">
              <w:rPr>
                <w:noProof/>
                <w:webHidden/>
              </w:rPr>
              <w:instrText xml:space="preserve"> PAGEREF _Toc526437351 \h </w:instrText>
            </w:r>
            <w:r w:rsidR="00E565A4">
              <w:rPr>
                <w:noProof/>
                <w:webHidden/>
              </w:rPr>
            </w:r>
            <w:r w:rsidR="00E565A4">
              <w:rPr>
                <w:noProof/>
                <w:webHidden/>
              </w:rPr>
              <w:fldChar w:fldCharType="separate"/>
            </w:r>
            <w:r w:rsidR="00E565A4">
              <w:rPr>
                <w:noProof/>
                <w:webHidden/>
              </w:rPr>
              <w:t>58</w:t>
            </w:r>
            <w:r w:rsidR="00E565A4">
              <w:rPr>
                <w:noProof/>
                <w:webHidden/>
              </w:rPr>
              <w:fldChar w:fldCharType="end"/>
            </w:r>
          </w:hyperlink>
        </w:p>
        <w:p w14:paraId="10A5870E" w14:textId="6F7B0EFE" w:rsidR="00E565A4" w:rsidRDefault="00F037F5">
          <w:pPr>
            <w:pStyle w:val="TDC6"/>
            <w:tabs>
              <w:tab w:val="right" w:leader="dot" w:pos="8830"/>
            </w:tabs>
            <w:rPr>
              <w:noProof/>
              <w:sz w:val="22"/>
              <w:szCs w:val="22"/>
              <w:lang w:eastAsia="es-CO"/>
            </w:rPr>
          </w:pPr>
          <w:hyperlink w:anchor="_Toc526437352" w:history="1">
            <w:r w:rsidR="00E565A4" w:rsidRPr="00632378">
              <w:rPr>
                <w:rStyle w:val="Hipervnculo"/>
                <w:rFonts w:eastAsia="Arial"/>
                <w:noProof/>
              </w:rPr>
              <w:t>Limpieza de vidrios:</w:t>
            </w:r>
            <w:r w:rsidR="00E565A4">
              <w:rPr>
                <w:noProof/>
                <w:webHidden/>
              </w:rPr>
              <w:tab/>
            </w:r>
            <w:r w:rsidR="00E565A4">
              <w:rPr>
                <w:noProof/>
                <w:webHidden/>
              </w:rPr>
              <w:fldChar w:fldCharType="begin"/>
            </w:r>
            <w:r w:rsidR="00E565A4">
              <w:rPr>
                <w:noProof/>
                <w:webHidden/>
              </w:rPr>
              <w:instrText xml:space="preserve"> PAGEREF _Toc526437352 \h </w:instrText>
            </w:r>
            <w:r w:rsidR="00E565A4">
              <w:rPr>
                <w:noProof/>
                <w:webHidden/>
              </w:rPr>
            </w:r>
            <w:r w:rsidR="00E565A4">
              <w:rPr>
                <w:noProof/>
                <w:webHidden/>
              </w:rPr>
              <w:fldChar w:fldCharType="separate"/>
            </w:r>
            <w:r w:rsidR="00E565A4">
              <w:rPr>
                <w:noProof/>
                <w:webHidden/>
              </w:rPr>
              <w:t>58</w:t>
            </w:r>
            <w:r w:rsidR="00E565A4">
              <w:rPr>
                <w:noProof/>
                <w:webHidden/>
              </w:rPr>
              <w:fldChar w:fldCharType="end"/>
            </w:r>
          </w:hyperlink>
        </w:p>
        <w:p w14:paraId="393AEC05" w14:textId="0FA1124B" w:rsidR="00E565A4" w:rsidRDefault="00F037F5">
          <w:pPr>
            <w:pStyle w:val="TDC6"/>
            <w:tabs>
              <w:tab w:val="right" w:leader="dot" w:pos="8830"/>
            </w:tabs>
            <w:rPr>
              <w:noProof/>
              <w:sz w:val="22"/>
              <w:szCs w:val="22"/>
              <w:lang w:eastAsia="es-CO"/>
            </w:rPr>
          </w:pPr>
          <w:hyperlink w:anchor="_Toc526437353" w:history="1">
            <w:r w:rsidR="00E565A4" w:rsidRPr="00632378">
              <w:rPr>
                <w:rStyle w:val="Hipervnculo"/>
                <w:rFonts w:eastAsia="Arial"/>
                <w:noProof/>
              </w:rPr>
              <w:t>Barrido en húmedo:</w:t>
            </w:r>
            <w:r w:rsidR="00E565A4">
              <w:rPr>
                <w:noProof/>
                <w:webHidden/>
              </w:rPr>
              <w:tab/>
            </w:r>
            <w:r w:rsidR="00E565A4">
              <w:rPr>
                <w:noProof/>
                <w:webHidden/>
              </w:rPr>
              <w:fldChar w:fldCharType="begin"/>
            </w:r>
            <w:r w:rsidR="00E565A4">
              <w:rPr>
                <w:noProof/>
                <w:webHidden/>
              </w:rPr>
              <w:instrText xml:space="preserve"> PAGEREF _Toc526437353 \h </w:instrText>
            </w:r>
            <w:r w:rsidR="00E565A4">
              <w:rPr>
                <w:noProof/>
                <w:webHidden/>
              </w:rPr>
            </w:r>
            <w:r w:rsidR="00E565A4">
              <w:rPr>
                <w:noProof/>
                <w:webHidden/>
              </w:rPr>
              <w:fldChar w:fldCharType="separate"/>
            </w:r>
            <w:r w:rsidR="00E565A4">
              <w:rPr>
                <w:noProof/>
                <w:webHidden/>
              </w:rPr>
              <w:t>59</w:t>
            </w:r>
            <w:r w:rsidR="00E565A4">
              <w:rPr>
                <w:noProof/>
                <w:webHidden/>
              </w:rPr>
              <w:fldChar w:fldCharType="end"/>
            </w:r>
          </w:hyperlink>
        </w:p>
        <w:p w14:paraId="247D3DAE" w14:textId="1B8CA932" w:rsidR="00E565A4" w:rsidRDefault="00F037F5">
          <w:pPr>
            <w:pStyle w:val="TDC6"/>
            <w:tabs>
              <w:tab w:val="right" w:leader="dot" w:pos="8830"/>
            </w:tabs>
            <w:rPr>
              <w:noProof/>
              <w:sz w:val="22"/>
              <w:szCs w:val="22"/>
              <w:lang w:eastAsia="es-CO"/>
            </w:rPr>
          </w:pPr>
          <w:hyperlink w:anchor="_Toc526437354" w:history="1">
            <w:r w:rsidR="00E565A4" w:rsidRPr="00632378">
              <w:rPr>
                <w:rStyle w:val="Hipervnculo"/>
                <w:rFonts w:eastAsia="Arial"/>
                <w:noProof/>
              </w:rPr>
              <w:t>Trapeado o mopeado</w:t>
            </w:r>
            <w:r w:rsidR="00E565A4">
              <w:rPr>
                <w:noProof/>
                <w:webHidden/>
              </w:rPr>
              <w:tab/>
            </w:r>
            <w:r w:rsidR="00E565A4">
              <w:rPr>
                <w:noProof/>
                <w:webHidden/>
              </w:rPr>
              <w:fldChar w:fldCharType="begin"/>
            </w:r>
            <w:r w:rsidR="00E565A4">
              <w:rPr>
                <w:noProof/>
                <w:webHidden/>
              </w:rPr>
              <w:instrText xml:space="preserve"> PAGEREF _Toc526437354 \h </w:instrText>
            </w:r>
            <w:r w:rsidR="00E565A4">
              <w:rPr>
                <w:noProof/>
                <w:webHidden/>
              </w:rPr>
            </w:r>
            <w:r w:rsidR="00E565A4">
              <w:rPr>
                <w:noProof/>
                <w:webHidden/>
              </w:rPr>
              <w:fldChar w:fldCharType="separate"/>
            </w:r>
            <w:r w:rsidR="00E565A4">
              <w:rPr>
                <w:noProof/>
                <w:webHidden/>
              </w:rPr>
              <w:t>59</w:t>
            </w:r>
            <w:r w:rsidR="00E565A4">
              <w:rPr>
                <w:noProof/>
                <w:webHidden/>
              </w:rPr>
              <w:fldChar w:fldCharType="end"/>
            </w:r>
          </w:hyperlink>
        </w:p>
        <w:p w14:paraId="73B40916" w14:textId="2FE6C748" w:rsidR="00E565A4" w:rsidRDefault="00F037F5">
          <w:pPr>
            <w:pStyle w:val="TDC6"/>
            <w:tabs>
              <w:tab w:val="right" w:leader="dot" w:pos="8830"/>
            </w:tabs>
            <w:rPr>
              <w:noProof/>
              <w:sz w:val="22"/>
              <w:szCs w:val="22"/>
              <w:lang w:eastAsia="es-CO"/>
            </w:rPr>
          </w:pPr>
          <w:hyperlink w:anchor="_Toc526437355" w:history="1">
            <w:r w:rsidR="00E565A4" w:rsidRPr="00632378">
              <w:rPr>
                <w:rStyle w:val="Hipervnculo"/>
                <w:rFonts w:eastAsia="Arial"/>
                <w:noProof/>
              </w:rPr>
              <w:t>Baños públicos</w:t>
            </w:r>
            <w:r w:rsidR="00E565A4">
              <w:rPr>
                <w:noProof/>
                <w:webHidden/>
              </w:rPr>
              <w:tab/>
            </w:r>
            <w:r w:rsidR="00E565A4">
              <w:rPr>
                <w:noProof/>
                <w:webHidden/>
              </w:rPr>
              <w:fldChar w:fldCharType="begin"/>
            </w:r>
            <w:r w:rsidR="00E565A4">
              <w:rPr>
                <w:noProof/>
                <w:webHidden/>
              </w:rPr>
              <w:instrText xml:space="preserve"> PAGEREF _Toc526437355 \h </w:instrText>
            </w:r>
            <w:r w:rsidR="00E565A4">
              <w:rPr>
                <w:noProof/>
                <w:webHidden/>
              </w:rPr>
            </w:r>
            <w:r w:rsidR="00E565A4">
              <w:rPr>
                <w:noProof/>
                <w:webHidden/>
              </w:rPr>
              <w:fldChar w:fldCharType="separate"/>
            </w:r>
            <w:r w:rsidR="00E565A4">
              <w:rPr>
                <w:noProof/>
                <w:webHidden/>
              </w:rPr>
              <w:t>59</w:t>
            </w:r>
            <w:r w:rsidR="00E565A4">
              <w:rPr>
                <w:noProof/>
                <w:webHidden/>
              </w:rPr>
              <w:fldChar w:fldCharType="end"/>
            </w:r>
          </w:hyperlink>
        </w:p>
        <w:p w14:paraId="5CCD78C4" w14:textId="27D75BA8" w:rsidR="00E565A4" w:rsidRDefault="00F037F5">
          <w:pPr>
            <w:pStyle w:val="TDC6"/>
            <w:tabs>
              <w:tab w:val="right" w:leader="dot" w:pos="8830"/>
            </w:tabs>
            <w:rPr>
              <w:noProof/>
              <w:sz w:val="22"/>
              <w:szCs w:val="22"/>
              <w:lang w:eastAsia="es-CO"/>
            </w:rPr>
          </w:pPr>
          <w:hyperlink w:anchor="_Toc526437356" w:history="1">
            <w:r w:rsidR="00E565A4" w:rsidRPr="00632378">
              <w:rPr>
                <w:rStyle w:val="Hipervnculo"/>
                <w:rFonts w:eastAsia="Arial"/>
                <w:noProof/>
              </w:rPr>
              <w:t>Escaleras:</w:t>
            </w:r>
            <w:r w:rsidR="00E565A4">
              <w:rPr>
                <w:noProof/>
                <w:webHidden/>
              </w:rPr>
              <w:tab/>
            </w:r>
            <w:r w:rsidR="00E565A4">
              <w:rPr>
                <w:noProof/>
                <w:webHidden/>
              </w:rPr>
              <w:fldChar w:fldCharType="begin"/>
            </w:r>
            <w:r w:rsidR="00E565A4">
              <w:rPr>
                <w:noProof/>
                <w:webHidden/>
              </w:rPr>
              <w:instrText xml:space="preserve"> PAGEREF _Toc526437356 \h </w:instrText>
            </w:r>
            <w:r w:rsidR="00E565A4">
              <w:rPr>
                <w:noProof/>
                <w:webHidden/>
              </w:rPr>
            </w:r>
            <w:r w:rsidR="00E565A4">
              <w:rPr>
                <w:noProof/>
                <w:webHidden/>
              </w:rPr>
              <w:fldChar w:fldCharType="separate"/>
            </w:r>
            <w:r w:rsidR="00E565A4">
              <w:rPr>
                <w:noProof/>
                <w:webHidden/>
              </w:rPr>
              <w:t>59</w:t>
            </w:r>
            <w:r w:rsidR="00E565A4">
              <w:rPr>
                <w:noProof/>
                <w:webHidden/>
              </w:rPr>
              <w:fldChar w:fldCharType="end"/>
            </w:r>
          </w:hyperlink>
        </w:p>
        <w:p w14:paraId="519EE712" w14:textId="599BF6F3" w:rsidR="00E565A4" w:rsidRDefault="00F037F5">
          <w:pPr>
            <w:pStyle w:val="TDC6"/>
            <w:tabs>
              <w:tab w:val="right" w:leader="dot" w:pos="8830"/>
            </w:tabs>
            <w:rPr>
              <w:noProof/>
              <w:sz w:val="22"/>
              <w:szCs w:val="22"/>
              <w:lang w:eastAsia="es-CO"/>
            </w:rPr>
          </w:pPr>
          <w:hyperlink w:anchor="_Toc526437357" w:history="1">
            <w:r w:rsidR="00E565A4" w:rsidRPr="00632378">
              <w:rPr>
                <w:rStyle w:val="Hipervnculo"/>
                <w:rFonts w:eastAsia="Arial"/>
                <w:noProof/>
              </w:rPr>
              <w:t>Ascensores:</w:t>
            </w:r>
            <w:r w:rsidR="00E565A4">
              <w:rPr>
                <w:noProof/>
                <w:webHidden/>
              </w:rPr>
              <w:tab/>
            </w:r>
            <w:r w:rsidR="00E565A4">
              <w:rPr>
                <w:noProof/>
                <w:webHidden/>
              </w:rPr>
              <w:fldChar w:fldCharType="begin"/>
            </w:r>
            <w:r w:rsidR="00E565A4">
              <w:rPr>
                <w:noProof/>
                <w:webHidden/>
              </w:rPr>
              <w:instrText xml:space="preserve"> PAGEREF _Toc526437357 \h </w:instrText>
            </w:r>
            <w:r w:rsidR="00E565A4">
              <w:rPr>
                <w:noProof/>
                <w:webHidden/>
              </w:rPr>
            </w:r>
            <w:r w:rsidR="00E565A4">
              <w:rPr>
                <w:noProof/>
                <w:webHidden/>
              </w:rPr>
              <w:fldChar w:fldCharType="separate"/>
            </w:r>
            <w:r w:rsidR="00E565A4">
              <w:rPr>
                <w:noProof/>
                <w:webHidden/>
              </w:rPr>
              <w:t>60</w:t>
            </w:r>
            <w:r w:rsidR="00E565A4">
              <w:rPr>
                <w:noProof/>
                <w:webHidden/>
              </w:rPr>
              <w:fldChar w:fldCharType="end"/>
            </w:r>
          </w:hyperlink>
        </w:p>
        <w:p w14:paraId="58137EA5" w14:textId="6CD4DB6C" w:rsidR="00E565A4" w:rsidRDefault="00F037F5">
          <w:pPr>
            <w:pStyle w:val="TDC6"/>
            <w:tabs>
              <w:tab w:val="right" w:leader="dot" w:pos="8830"/>
            </w:tabs>
            <w:rPr>
              <w:noProof/>
              <w:sz w:val="22"/>
              <w:szCs w:val="22"/>
              <w:lang w:eastAsia="es-CO"/>
            </w:rPr>
          </w:pPr>
          <w:hyperlink w:anchor="_Toc526437358" w:history="1">
            <w:r w:rsidR="00E565A4" w:rsidRPr="00632378">
              <w:rPr>
                <w:rStyle w:val="Hipervnculo"/>
                <w:rFonts w:eastAsia="Arial"/>
                <w:noProof/>
              </w:rPr>
              <w:t>Parqueaderos:</w:t>
            </w:r>
            <w:r w:rsidR="00E565A4">
              <w:rPr>
                <w:noProof/>
                <w:webHidden/>
              </w:rPr>
              <w:tab/>
            </w:r>
            <w:r w:rsidR="00E565A4">
              <w:rPr>
                <w:noProof/>
                <w:webHidden/>
              </w:rPr>
              <w:fldChar w:fldCharType="begin"/>
            </w:r>
            <w:r w:rsidR="00E565A4">
              <w:rPr>
                <w:noProof/>
                <w:webHidden/>
              </w:rPr>
              <w:instrText xml:space="preserve"> PAGEREF _Toc526437358 \h </w:instrText>
            </w:r>
            <w:r w:rsidR="00E565A4">
              <w:rPr>
                <w:noProof/>
                <w:webHidden/>
              </w:rPr>
            </w:r>
            <w:r w:rsidR="00E565A4">
              <w:rPr>
                <w:noProof/>
                <w:webHidden/>
              </w:rPr>
              <w:fldChar w:fldCharType="separate"/>
            </w:r>
            <w:r w:rsidR="00E565A4">
              <w:rPr>
                <w:noProof/>
                <w:webHidden/>
              </w:rPr>
              <w:t>60</w:t>
            </w:r>
            <w:r w:rsidR="00E565A4">
              <w:rPr>
                <w:noProof/>
                <w:webHidden/>
              </w:rPr>
              <w:fldChar w:fldCharType="end"/>
            </w:r>
          </w:hyperlink>
        </w:p>
        <w:p w14:paraId="7EEE695D" w14:textId="1DCBA191" w:rsidR="00E565A4" w:rsidRDefault="00F037F5">
          <w:pPr>
            <w:pStyle w:val="TDC5"/>
            <w:tabs>
              <w:tab w:val="right" w:leader="dot" w:pos="8830"/>
            </w:tabs>
            <w:rPr>
              <w:noProof/>
              <w:szCs w:val="22"/>
              <w:lang w:eastAsia="es-CO"/>
            </w:rPr>
          </w:pPr>
          <w:hyperlink w:anchor="_Toc526437359" w:history="1">
            <w:r w:rsidR="00E565A4" w:rsidRPr="00632378">
              <w:rPr>
                <w:rStyle w:val="Hipervnculo"/>
                <w:noProof/>
              </w:rPr>
              <w:t>Elementos de proteccion personal</w:t>
            </w:r>
            <w:r w:rsidR="00E565A4">
              <w:rPr>
                <w:noProof/>
                <w:webHidden/>
              </w:rPr>
              <w:tab/>
            </w:r>
            <w:r w:rsidR="00E565A4">
              <w:rPr>
                <w:noProof/>
                <w:webHidden/>
              </w:rPr>
              <w:fldChar w:fldCharType="begin"/>
            </w:r>
            <w:r w:rsidR="00E565A4">
              <w:rPr>
                <w:noProof/>
                <w:webHidden/>
              </w:rPr>
              <w:instrText xml:space="preserve"> PAGEREF _Toc526437359 \h </w:instrText>
            </w:r>
            <w:r w:rsidR="00E565A4">
              <w:rPr>
                <w:noProof/>
                <w:webHidden/>
              </w:rPr>
            </w:r>
            <w:r w:rsidR="00E565A4">
              <w:rPr>
                <w:noProof/>
                <w:webHidden/>
              </w:rPr>
              <w:fldChar w:fldCharType="separate"/>
            </w:r>
            <w:r w:rsidR="00E565A4">
              <w:rPr>
                <w:noProof/>
                <w:webHidden/>
              </w:rPr>
              <w:t>60</w:t>
            </w:r>
            <w:r w:rsidR="00E565A4">
              <w:rPr>
                <w:noProof/>
                <w:webHidden/>
              </w:rPr>
              <w:fldChar w:fldCharType="end"/>
            </w:r>
          </w:hyperlink>
        </w:p>
        <w:p w14:paraId="1B4D046E" w14:textId="00775E89" w:rsidR="00E565A4" w:rsidRDefault="00F037F5">
          <w:pPr>
            <w:pStyle w:val="TDC3"/>
            <w:tabs>
              <w:tab w:val="right" w:leader="dot" w:pos="8830"/>
            </w:tabs>
            <w:rPr>
              <w:b w:val="0"/>
              <w:smallCaps w:val="0"/>
              <w:noProof/>
              <w:szCs w:val="22"/>
              <w:lang w:eastAsia="es-CO"/>
            </w:rPr>
          </w:pPr>
          <w:hyperlink w:anchor="_Toc526437360" w:history="1">
            <w:r w:rsidR="00E565A4" w:rsidRPr="00632378">
              <w:rPr>
                <w:rStyle w:val="Hipervnculo"/>
                <w:noProof/>
              </w:rPr>
              <w:t>PROGRAMA 7. CONTROL Y MANEJO INTEGRADO DE PLAGAS Y  ROEDORES</w:t>
            </w:r>
            <w:r w:rsidR="00E565A4">
              <w:rPr>
                <w:noProof/>
                <w:webHidden/>
              </w:rPr>
              <w:tab/>
            </w:r>
            <w:r w:rsidR="00E565A4">
              <w:rPr>
                <w:noProof/>
                <w:webHidden/>
              </w:rPr>
              <w:fldChar w:fldCharType="begin"/>
            </w:r>
            <w:r w:rsidR="00E565A4">
              <w:rPr>
                <w:noProof/>
                <w:webHidden/>
              </w:rPr>
              <w:instrText xml:space="preserve"> PAGEREF _Toc526437360 \h </w:instrText>
            </w:r>
            <w:r w:rsidR="00E565A4">
              <w:rPr>
                <w:noProof/>
                <w:webHidden/>
              </w:rPr>
            </w:r>
            <w:r w:rsidR="00E565A4">
              <w:rPr>
                <w:noProof/>
                <w:webHidden/>
              </w:rPr>
              <w:fldChar w:fldCharType="separate"/>
            </w:r>
            <w:r w:rsidR="00E565A4">
              <w:rPr>
                <w:noProof/>
                <w:webHidden/>
              </w:rPr>
              <w:t>61</w:t>
            </w:r>
            <w:r w:rsidR="00E565A4">
              <w:rPr>
                <w:noProof/>
                <w:webHidden/>
              </w:rPr>
              <w:fldChar w:fldCharType="end"/>
            </w:r>
          </w:hyperlink>
        </w:p>
        <w:p w14:paraId="74AFBC4F" w14:textId="04538DF3" w:rsidR="00E565A4" w:rsidRDefault="00F037F5">
          <w:pPr>
            <w:pStyle w:val="TDC4"/>
            <w:tabs>
              <w:tab w:val="right" w:leader="dot" w:pos="8830"/>
            </w:tabs>
            <w:rPr>
              <w:smallCaps w:val="0"/>
              <w:noProof/>
              <w:szCs w:val="22"/>
              <w:lang w:eastAsia="es-CO"/>
            </w:rPr>
          </w:pPr>
          <w:hyperlink w:anchor="_Toc526437361" w:history="1">
            <w:r w:rsidR="00E565A4" w:rsidRPr="00632378">
              <w:rPr>
                <w:rStyle w:val="Hipervnculo"/>
                <w:noProof/>
              </w:rPr>
              <w:t>METODOLOGIA DEL TRABAJO DE CONTROL INTEGRADO DE PLAGAS</w:t>
            </w:r>
            <w:r w:rsidR="00E565A4">
              <w:rPr>
                <w:noProof/>
                <w:webHidden/>
              </w:rPr>
              <w:tab/>
            </w:r>
            <w:r w:rsidR="00E565A4">
              <w:rPr>
                <w:noProof/>
                <w:webHidden/>
              </w:rPr>
              <w:fldChar w:fldCharType="begin"/>
            </w:r>
            <w:r w:rsidR="00E565A4">
              <w:rPr>
                <w:noProof/>
                <w:webHidden/>
              </w:rPr>
              <w:instrText xml:space="preserve"> PAGEREF _Toc526437361 \h </w:instrText>
            </w:r>
            <w:r w:rsidR="00E565A4">
              <w:rPr>
                <w:noProof/>
                <w:webHidden/>
              </w:rPr>
            </w:r>
            <w:r w:rsidR="00E565A4">
              <w:rPr>
                <w:noProof/>
                <w:webHidden/>
              </w:rPr>
              <w:fldChar w:fldCharType="separate"/>
            </w:r>
            <w:r w:rsidR="00E565A4">
              <w:rPr>
                <w:noProof/>
                <w:webHidden/>
              </w:rPr>
              <w:t>61</w:t>
            </w:r>
            <w:r w:rsidR="00E565A4">
              <w:rPr>
                <w:noProof/>
                <w:webHidden/>
              </w:rPr>
              <w:fldChar w:fldCharType="end"/>
            </w:r>
          </w:hyperlink>
        </w:p>
        <w:p w14:paraId="14D8266D" w14:textId="1E4E6F49" w:rsidR="00E565A4" w:rsidRDefault="00F037F5">
          <w:pPr>
            <w:pStyle w:val="TDC5"/>
            <w:tabs>
              <w:tab w:val="right" w:leader="dot" w:pos="8830"/>
            </w:tabs>
            <w:rPr>
              <w:noProof/>
              <w:szCs w:val="22"/>
              <w:lang w:eastAsia="es-CO"/>
            </w:rPr>
          </w:pPr>
          <w:hyperlink w:anchor="_Toc526437362" w:history="1">
            <w:r w:rsidR="00E565A4" w:rsidRPr="00632378">
              <w:rPr>
                <w:rStyle w:val="Hipervnculo"/>
                <w:noProof/>
              </w:rPr>
              <w:t>Actividades del control integrado de plagas</w:t>
            </w:r>
            <w:r w:rsidR="00E565A4">
              <w:rPr>
                <w:noProof/>
                <w:webHidden/>
              </w:rPr>
              <w:tab/>
            </w:r>
            <w:r w:rsidR="00E565A4">
              <w:rPr>
                <w:noProof/>
                <w:webHidden/>
              </w:rPr>
              <w:fldChar w:fldCharType="begin"/>
            </w:r>
            <w:r w:rsidR="00E565A4">
              <w:rPr>
                <w:noProof/>
                <w:webHidden/>
              </w:rPr>
              <w:instrText xml:space="preserve"> PAGEREF _Toc526437362 \h </w:instrText>
            </w:r>
            <w:r w:rsidR="00E565A4">
              <w:rPr>
                <w:noProof/>
                <w:webHidden/>
              </w:rPr>
            </w:r>
            <w:r w:rsidR="00E565A4">
              <w:rPr>
                <w:noProof/>
                <w:webHidden/>
              </w:rPr>
              <w:fldChar w:fldCharType="separate"/>
            </w:r>
            <w:r w:rsidR="00E565A4">
              <w:rPr>
                <w:noProof/>
                <w:webHidden/>
              </w:rPr>
              <w:t>61</w:t>
            </w:r>
            <w:r w:rsidR="00E565A4">
              <w:rPr>
                <w:noProof/>
                <w:webHidden/>
              </w:rPr>
              <w:fldChar w:fldCharType="end"/>
            </w:r>
          </w:hyperlink>
        </w:p>
        <w:p w14:paraId="4346E3A9" w14:textId="1E0025F3" w:rsidR="00E565A4" w:rsidRDefault="00F037F5">
          <w:pPr>
            <w:pStyle w:val="TDC4"/>
            <w:tabs>
              <w:tab w:val="right" w:leader="dot" w:pos="8830"/>
            </w:tabs>
            <w:rPr>
              <w:smallCaps w:val="0"/>
              <w:noProof/>
              <w:szCs w:val="22"/>
              <w:lang w:eastAsia="es-CO"/>
            </w:rPr>
          </w:pPr>
          <w:hyperlink w:anchor="_Toc526437363" w:history="1">
            <w:r w:rsidR="00E565A4" w:rsidRPr="00632378">
              <w:rPr>
                <w:rStyle w:val="Hipervnculo"/>
                <w:noProof/>
              </w:rPr>
              <w:t>PROCEDIMIENTO DE EJECUCIÓN</w:t>
            </w:r>
            <w:r w:rsidR="00E565A4">
              <w:rPr>
                <w:noProof/>
                <w:webHidden/>
              </w:rPr>
              <w:tab/>
            </w:r>
            <w:r w:rsidR="00E565A4">
              <w:rPr>
                <w:noProof/>
                <w:webHidden/>
              </w:rPr>
              <w:fldChar w:fldCharType="begin"/>
            </w:r>
            <w:r w:rsidR="00E565A4">
              <w:rPr>
                <w:noProof/>
                <w:webHidden/>
              </w:rPr>
              <w:instrText xml:space="preserve"> PAGEREF _Toc526437363 \h </w:instrText>
            </w:r>
            <w:r w:rsidR="00E565A4">
              <w:rPr>
                <w:noProof/>
                <w:webHidden/>
              </w:rPr>
            </w:r>
            <w:r w:rsidR="00E565A4">
              <w:rPr>
                <w:noProof/>
                <w:webHidden/>
              </w:rPr>
              <w:fldChar w:fldCharType="separate"/>
            </w:r>
            <w:r w:rsidR="00E565A4">
              <w:rPr>
                <w:noProof/>
                <w:webHidden/>
              </w:rPr>
              <w:t>63</w:t>
            </w:r>
            <w:r w:rsidR="00E565A4">
              <w:rPr>
                <w:noProof/>
                <w:webHidden/>
              </w:rPr>
              <w:fldChar w:fldCharType="end"/>
            </w:r>
          </w:hyperlink>
        </w:p>
        <w:p w14:paraId="1198AFDA" w14:textId="707E41EE" w:rsidR="00E565A4" w:rsidRDefault="00F037F5">
          <w:pPr>
            <w:pStyle w:val="TDC5"/>
            <w:tabs>
              <w:tab w:val="right" w:leader="dot" w:pos="8830"/>
            </w:tabs>
            <w:rPr>
              <w:noProof/>
              <w:szCs w:val="22"/>
              <w:lang w:eastAsia="es-CO"/>
            </w:rPr>
          </w:pPr>
          <w:hyperlink w:anchor="_Toc526437364" w:history="1">
            <w:r w:rsidR="00E565A4" w:rsidRPr="00632378">
              <w:rPr>
                <w:rStyle w:val="Hipervnculo"/>
                <w:noProof/>
              </w:rPr>
              <w:t>Objetivo</w:t>
            </w:r>
            <w:r w:rsidR="00E565A4">
              <w:rPr>
                <w:noProof/>
                <w:webHidden/>
              </w:rPr>
              <w:tab/>
            </w:r>
            <w:r w:rsidR="00E565A4">
              <w:rPr>
                <w:noProof/>
                <w:webHidden/>
              </w:rPr>
              <w:fldChar w:fldCharType="begin"/>
            </w:r>
            <w:r w:rsidR="00E565A4">
              <w:rPr>
                <w:noProof/>
                <w:webHidden/>
              </w:rPr>
              <w:instrText xml:space="preserve"> PAGEREF _Toc526437364 \h </w:instrText>
            </w:r>
            <w:r w:rsidR="00E565A4">
              <w:rPr>
                <w:noProof/>
                <w:webHidden/>
              </w:rPr>
            </w:r>
            <w:r w:rsidR="00E565A4">
              <w:rPr>
                <w:noProof/>
                <w:webHidden/>
              </w:rPr>
              <w:fldChar w:fldCharType="separate"/>
            </w:r>
            <w:r w:rsidR="00E565A4">
              <w:rPr>
                <w:noProof/>
                <w:webHidden/>
              </w:rPr>
              <w:t>63</w:t>
            </w:r>
            <w:r w:rsidR="00E565A4">
              <w:rPr>
                <w:noProof/>
                <w:webHidden/>
              </w:rPr>
              <w:fldChar w:fldCharType="end"/>
            </w:r>
          </w:hyperlink>
        </w:p>
        <w:p w14:paraId="299EEF6D" w14:textId="542F156A" w:rsidR="00E565A4" w:rsidRDefault="00F037F5">
          <w:pPr>
            <w:pStyle w:val="TDC5"/>
            <w:tabs>
              <w:tab w:val="right" w:leader="dot" w:pos="8830"/>
            </w:tabs>
            <w:rPr>
              <w:noProof/>
              <w:szCs w:val="22"/>
              <w:lang w:eastAsia="es-CO"/>
            </w:rPr>
          </w:pPr>
          <w:hyperlink w:anchor="_Toc526437365" w:history="1">
            <w:r w:rsidR="00E565A4" w:rsidRPr="00632378">
              <w:rPr>
                <w:rStyle w:val="Hipervnculo"/>
                <w:noProof/>
              </w:rPr>
              <w:t>Procedimientos</w:t>
            </w:r>
            <w:r w:rsidR="00E565A4">
              <w:rPr>
                <w:noProof/>
                <w:webHidden/>
              </w:rPr>
              <w:tab/>
            </w:r>
            <w:r w:rsidR="00E565A4">
              <w:rPr>
                <w:noProof/>
                <w:webHidden/>
              </w:rPr>
              <w:fldChar w:fldCharType="begin"/>
            </w:r>
            <w:r w:rsidR="00E565A4">
              <w:rPr>
                <w:noProof/>
                <w:webHidden/>
              </w:rPr>
              <w:instrText xml:space="preserve"> PAGEREF _Toc526437365 \h </w:instrText>
            </w:r>
            <w:r w:rsidR="00E565A4">
              <w:rPr>
                <w:noProof/>
                <w:webHidden/>
              </w:rPr>
            </w:r>
            <w:r w:rsidR="00E565A4">
              <w:rPr>
                <w:noProof/>
                <w:webHidden/>
              </w:rPr>
              <w:fldChar w:fldCharType="separate"/>
            </w:r>
            <w:r w:rsidR="00E565A4">
              <w:rPr>
                <w:noProof/>
                <w:webHidden/>
              </w:rPr>
              <w:t>63</w:t>
            </w:r>
            <w:r w:rsidR="00E565A4">
              <w:rPr>
                <w:noProof/>
                <w:webHidden/>
              </w:rPr>
              <w:fldChar w:fldCharType="end"/>
            </w:r>
          </w:hyperlink>
        </w:p>
        <w:p w14:paraId="5153E909" w14:textId="0FF3541A" w:rsidR="00E565A4" w:rsidRDefault="00F037F5">
          <w:pPr>
            <w:pStyle w:val="TDC6"/>
            <w:tabs>
              <w:tab w:val="right" w:leader="dot" w:pos="8830"/>
            </w:tabs>
            <w:rPr>
              <w:noProof/>
              <w:sz w:val="22"/>
              <w:szCs w:val="22"/>
              <w:lang w:eastAsia="es-CO"/>
            </w:rPr>
          </w:pPr>
          <w:hyperlink w:anchor="_Toc526437366" w:history="1">
            <w:r w:rsidR="00E565A4" w:rsidRPr="00632378">
              <w:rPr>
                <w:rStyle w:val="Hipervnculo"/>
                <w:noProof/>
              </w:rPr>
              <w:t>Inspección técnica</w:t>
            </w:r>
            <w:r w:rsidR="00E565A4">
              <w:rPr>
                <w:noProof/>
                <w:webHidden/>
              </w:rPr>
              <w:tab/>
            </w:r>
            <w:r w:rsidR="00E565A4">
              <w:rPr>
                <w:noProof/>
                <w:webHidden/>
              </w:rPr>
              <w:fldChar w:fldCharType="begin"/>
            </w:r>
            <w:r w:rsidR="00E565A4">
              <w:rPr>
                <w:noProof/>
                <w:webHidden/>
              </w:rPr>
              <w:instrText xml:space="preserve"> PAGEREF _Toc526437366 \h </w:instrText>
            </w:r>
            <w:r w:rsidR="00E565A4">
              <w:rPr>
                <w:noProof/>
                <w:webHidden/>
              </w:rPr>
            </w:r>
            <w:r w:rsidR="00E565A4">
              <w:rPr>
                <w:noProof/>
                <w:webHidden/>
              </w:rPr>
              <w:fldChar w:fldCharType="separate"/>
            </w:r>
            <w:r w:rsidR="00E565A4">
              <w:rPr>
                <w:noProof/>
                <w:webHidden/>
              </w:rPr>
              <w:t>64</w:t>
            </w:r>
            <w:r w:rsidR="00E565A4">
              <w:rPr>
                <w:noProof/>
                <w:webHidden/>
              </w:rPr>
              <w:fldChar w:fldCharType="end"/>
            </w:r>
          </w:hyperlink>
        </w:p>
        <w:p w14:paraId="1B1FE034" w14:textId="5012B6FC" w:rsidR="00E565A4" w:rsidRDefault="00F037F5">
          <w:pPr>
            <w:pStyle w:val="TDC6"/>
            <w:tabs>
              <w:tab w:val="right" w:leader="dot" w:pos="8830"/>
            </w:tabs>
            <w:rPr>
              <w:noProof/>
              <w:sz w:val="22"/>
              <w:szCs w:val="22"/>
              <w:lang w:eastAsia="es-CO"/>
            </w:rPr>
          </w:pPr>
          <w:hyperlink w:anchor="_Toc526437367" w:history="1">
            <w:r w:rsidR="00E565A4" w:rsidRPr="00632378">
              <w:rPr>
                <w:rStyle w:val="Hipervnculo"/>
                <w:noProof/>
              </w:rPr>
              <w:t>Identificación de las plagas a controlar</w:t>
            </w:r>
            <w:r w:rsidR="00E565A4">
              <w:rPr>
                <w:noProof/>
                <w:webHidden/>
              </w:rPr>
              <w:tab/>
            </w:r>
            <w:r w:rsidR="00E565A4">
              <w:rPr>
                <w:noProof/>
                <w:webHidden/>
              </w:rPr>
              <w:fldChar w:fldCharType="begin"/>
            </w:r>
            <w:r w:rsidR="00E565A4">
              <w:rPr>
                <w:noProof/>
                <w:webHidden/>
              </w:rPr>
              <w:instrText xml:space="preserve"> PAGEREF _Toc526437367 \h </w:instrText>
            </w:r>
            <w:r w:rsidR="00E565A4">
              <w:rPr>
                <w:noProof/>
                <w:webHidden/>
              </w:rPr>
            </w:r>
            <w:r w:rsidR="00E565A4">
              <w:rPr>
                <w:noProof/>
                <w:webHidden/>
              </w:rPr>
              <w:fldChar w:fldCharType="separate"/>
            </w:r>
            <w:r w:rsidR="00E565A4">
              <w:rPr>
                <w:noProof/>
                <w:webHidden/>
              </w:rPr>
              <w:t>65</w:t>
            </w:r>
            <w:r w:rsidR="00E565A4">
              <w:rPr>
                <w:noProof/>
                <w:webHidden/>
              </w:rPr>
              <w:fldChar w:fldCharType="end"/>
            </w:r>
          </w:hyperlink>
        </w:p>
        <w:p w14:paraId="30E8EDE1" w14:textId="57EEFC19" w:rsidR="00E565A4" w:rsidRDefault="00F037F5">
          <w:pPr>
            <w:pStyle w:val="TDC6"/>
            <w:tabs>
              <w:tab w:val="right" w:leader="dot" w:pos="8830"/>
            </w:tabs>
            <w:rPr>
              <w:noProof/>
              <w:sz w:val="22"/>
              <w:szCs w:val="22"/>
              <w:lang w:eastAsia="es-CO"/>
            </w:rPr>
          </w:pPr>
          <w:hyperlink w:anchor="_Toc526437368" w:history="1">
            <w:r w:rsidR="00E565A4" w:rsidRPr="00632378">
              <w:rPr>
                <w:rStyle w:val="Hipervnculo"/>
                <w:noProof/>
              </w:rPr>
              <w:t>Exclusión y control de las plagas</w:t>
            </w:r>
            <w:r w:rsidR="00E565A4">
              <w:rPr>
                <w:noProof/>
                <w:webHidden/>
              </w:rPr>
              <w:tab/>
            </w:r>
            <w:r w:rsidR="00E565A4">
              <w:rPr>
                <w:noProof/>
                <w:webHidden/>
              </w:rPr>
              <w:fldChar w:fldCharType="begin"/>
            </w:r>
            <w:r w:rsidR="00E565A4">
              <w:rPr>
                <w:noProof/>
                <w:webHidden/>
              </w:rPr>
              <w:instrText xml:space="preserve"> PAGEREF _Toc526437368 \h </w:instrText>
            </w:r>
            <w:r w:rsidR="00E565A4">
              <w:rPr>
                <w:noProof/>
                <w:webHidden/>
              </w:rPr>
            </w:r>
            <w:r w:rsidR="00E565A4">
              <w:rPr>
                <w:noProof/>
                <w:webHidden/>
              </w:rPr>
              <w:fldChar w:fldCharType="separate"/>
            </w:r>
            <w:r w:rsidR="00E565A4">
              <w:rPr>
                <w:noProof/>
                <w:webHidden/>
              </w:rPr>
              <w:t>65</w:t>
            </w:r>
            <w:r w:rsidR="00E565A4">
              <w:rPr>
                <w:noProof/>
                <w:webHidden/>
              </w:rPr>
              <w:fldChar w:fldCharType="end"/>
            </w:r>
          </w:hyperlink>
        </w:p>
        <w:p w14:paraId="72FA930C" w14:textId="3544DD46" w:rsidR="00E565A4" w:rsidRDefault="00F037F5">
          <w:pPr>
            <w:pStyle w:val="TDC6"/>
            <w:tabs>
              <w:tab w:val="right" w:leader="dot" w:pos="8830"/>
            </w:tabs>
            <w:rPr>
              <w:noProof/>
              <w:sz w:val="22"/>
              <w:szCs w:val="22"/>
              <w:lang w:eastAsia="es-CO"/>
            </w:rPr>
          </w:pPr>
          <w:hyperlink w:anchor="_Toc526437369" w:history="1">
            <w:r w:rsidR="00E565A4" w:rsidRPr="00632378">
              <w:rPr>
                <w:rStyle w:val="Hipervnculo"/>
                <w:noProof/>
              </w:rPr>
              <w:t>Control de roedores:</w:t>
            </w:r>
            <w:r w:rsidR="00E565A4">
              <w:rPr>
                <w:noProof/>
                <w:webHidden/>
              </w:rPr>
              <w:tab/>
            </w:r>
            <w:r w:rsidR="00E565A4">
              <w:rPr>
                <w:noProof/>
                <w:webHidden/>
              </w:rPr>
              <w:fldChar w:fldCharType="begin"/>
            </w:r>
            <w:r w:rsidR="00E565A4">
              <w:rPr>
                <w:noProof/>
                <w:webHidden/>
              </w:rPr>
              <w:instrText xml:space="preserve"> PAGEREF _Toc526437369 \h </w:instrText>
            </w:r>
            <w:r w:rsidR="00E565A4">
              <w:rPr>
                <w:noProof/>
                <w:webHidden/>
              </w:rPr>
            </w:r>
            <w:r w:rsidR="00E565A4">
              <w:rPr>
                <w:noProof/>
                <w:webHidden/>
              </w:rPr>
              <w:fldChar w:fldCharType="separate"/>
            </w:r>
            <w:r w:rsidR="00E565A4">
              <w:rPr>
                <w:noProof/>
                <w:webHidden/>
              </w:rPr>
              <w:t>66</w:t>
            </w:r>
            <w:r w:rsidR="00E565A4">
              <w:rPr>
                <w:noProof/>
                <w:webHidden/>
              </w:rPr>
              <w:fldChar w:fldCharType="end"/>
            </w:r>
          </w:hyperlink>
        </w:p>
        <w:p w14:paraId="11E82A0D" w14:textId="571F4384" w:rsidR="00E565A4" w:rsidRDefault="00F037F5">
          <w:pPr>
            <w:pStyle w:val="TDC6"/>
            <w:tabs>
              <w:tab w:val="right" w:leader="dot" w:pos="8830"/>
            </w:tabs>
            <w:rPr>
              <w:noProof/>
              <w:sz w:val="22"/>
              <w:szCs w:val="22"/>
              <w:lang w:eastAsia="es-CO"/>
            </w:rPr>
          </w:pPr>
          <w:hyperlink w:anchor="_Toc526437370" w:history="1">
            <w:r w:rsidR="00E565A4" w:rsidRPr="00632378">
              <w:rPr>
                <w:rStyle w:val="Hipervnculo"/>
                <w:noProof/>
              </w:rPr>
              <w:t>Seguimiento y evaluación</w:t>
            </w:r>
            <w:r w:rsidR="00E565A4">
              <w:rPr>
                <w:noProof/>
                <w:webHidden/>
              </w:rPr>
              <w:tab/>
            </w:r>
            <w:r w:rsidR="00E565A4">
              <w:rPr>
                <w:noProof/>
                <w:webHidden/>
              </w:rPr>
              <w:fldChar w:fldCharType="begin"/>
            </w:r>
            <w:r w:rsidR="00E565A4">
              <w:rPr>
                <w:noProof/>
                <w:webHidden/>
              </w:rPr>
              <w:instrText xml:space="preserve"> PAGEREF _Toc526437370 \h </w:instrText>
            </w:r>
            <w:r w:rsidR="00E565A4">
              <w:rPr>
                <w:noProof/>
                <w:webHidden/>
              </w:rPr>
            </w:r>
            <w:r w:rsidR="00E565A4">
              <w:rPr>
                <w:noProof/>
                <w:webHidden/>
              </w:rPr>
              <w:fldChar w:fldCharType="separate"/>
            </w:r>
            <w:r w:rsidR="00E565A4">
              <w:rPr>
                <w:noProof/>
                <w:webHidden/>
              </w:rPr>
              <w:t>66</w:t>
            </w:r>
            <w:r w:rsidR="00E565A4">
              <w:rPr>
                <w:noProof/>
                <w:webHidden/>
              </w:rPr>
              <w:fldChar w:fldCharType="end"/>
            </w:r>
          </w:hyperlink>
        </w:p>
        <w:p w14:paraId="12A1DD69" w14:textId="7CD0ED4C" w:rsidR="00E565A4" w:rsidRDefault="00F037F5">
          <w:pPr>
            <w:pStyle w:val="TDC1"/>
            <w:tabs>
              <w:tab w:val="right" w:leader="dot" w:pos="8830"/>
            </w:tabs>
            <w:rPr>
              <w:b w:val="0"/>
              <w:bCs w:val="0"/>
              <w:i w:val="0"/>
              <w:iCs w:val="0"/>
              <w:caps w:val="0"/>
              <w:noProof/>
              <w:color w:val="auto"/>
              <w:sz w:val="22"/>
              <w:szCs w:val="22"/>
              <w:lang w:eastAsia="es-CO"/>
            </w:rPr>
          </w:pPr>
          <w:hyperlink w:anchor="_Toc526437371" w:history="1">
            <w:r w:rsidR="00E565A4" w:rsidRPr="00632378">
              <w:rPr>
                <w:rStyle w:val="Hipervnculo"/>
                <w:noProof/>
              </w:rPr>
              <w:t>Verificación y Seguimiento</w:t>
            </w:r>
            <w:r w:rsidR="00E565A4">
              <w:rPr>
                <w:noProof/>
                <w:webHidden/>
              </w:rPr>
              <w:tab/>
            </w:r>
            <w:r w:rsidR="00E565A4">
              <w:rPr>
                <w:noProof/>
                <w:webHidden/>
              </w:rPr>
              <w:fldChar w:fldCharType="begin"/>
            </w:r>
            <w:r w:rsidR="00E565A4">
              <w:rPr>
                <w:noProof/>
                <w:webHidden/>
              </w:rPr>
              <w:instrText xml:space="preserve"> PAGEREF _Toc526437371 \h </w:instrText>
            </w:r>
            <w:r w:rsidR="00E565A4">
              <w:rPr>
                <w:noProof/>
                <w:webHidden/>
              </w:rPr>
            </w:r>
            <w:r w:rsidR="00E565A4">
              <w:rPr>
                <w:noProof/>
                <w:webHidden/>
              </w:rPr>
              <w:fldChar w:fldCharType="separate"/>
            </w:r>
            <w:r w:rsidR="00E565A4">
              <w:rPr>
                <w:noProof/>
                <w:webHidden/>
              </w:rPr>
              <w:t>67</w:t>
            </w:r>
            <w:r w:rsidR="00E565A4">
              <w:rPr>
                <w:noProof/>
                <w:webHidden/>
              </w:rPr>
              <w:fldChar w:fldCharType="end"/>
            </w:r>
          </w:hyperlink>
        </w:p>
        <w:p w14:paraId="66B7D0D2" w14:textId="5E235F19" w:rsidR="00E565A4" w:rsidRDefault="00F037F5">
          <w:pPr>
            <w:pStyle w:val="TDC3"/>
            <w:tabs>
              <w:tab w:val="right" w:leader="dot" w:pos="8830"/>
            </w:tabs>
            <w:rPr>
              <w:b w:val="0"/>
              <w:smallCaps w:val="0"/>
              <w:noProof/>
              <w:szCs w:val="22"/>
              <w:lang w:eastAsia="es-CO"/>
            </w:rPr>
          </w:pPr>
          <w:hyperlink w:anchor="_Toc526437372" w:history="1">
            <w:r w:rsidR="00E565A4" w:rsidRPr="00632378">
              <w:rPr>
                <w:rStyle w:val="Hipervnculo"/>
                <w:noProof/>
              </w:rPr>
              <w:t>AUDITORÍAS E INTERVENTORIA PARA LA GESTIÓN DE RESIDUOS</w:t>
            </w:r>
            <w:r w:rsidR="00E565A4">
              <w:rPr>
                <w:noProof/>
                <w:webHidden/>
              </w:rPr>
              <w:tab/>
            </w:r>
            <w:r w:rsidR="00E565A4">
              <w:rPr>
                <w:noProof/>
                <w:webHidden/>
              </w:rPr>
              <w:fldChar w:fldCharType="begin"/>
            </w:r>
            <w:r w:rsidR="00E565A4">
              <w:rPr>
                <w:noProof/>
                <w:webHidden/>
              </w:rPr>
              <w:instrText xml:space="preserve"> PAGEREF _Toc526437372 \h </w:instrText>
            </w:r>
            <w:r w:rsidR="00E565A4">
              <w:rPr>
                <w:noProof/>
                <w:webHidden/>
              </w:rPr>
            </w:r>
            <w:r w:rsidR="00E565A4">
              <w:rPr>
                <w:noProof/>
                <w:webHidden/>
              </w:rPr>
              <w:fldChar w:fldCharType="separate"/>
            </w:r>
            <w:r w:rsidR="00E565A4">
              <w:rPr>
                <w:noProof/>
                <w:webHidden/>
              </w:rPr>
              <w:t>67</w:t>
            </w:r>
            <w:r w:rsidR="00E565A4">
              <w:rPr>
                <w:noProof/>
                <w:webHidden/>
              </w:rPr>
              <w:fldChar w:fldCharType="end"/>
            </w:r>
          </w:hyperlink>
        </w:p>
        <w:p w14:paraId="34D2F3AA" w14:textId="3A988C41" w:rsidR="00E565A4" w:rsidRDefault="00F037F5">
          <w:pPr>
            <w:pStyle w:val="TDC4"/>
            <w:tabs>
              <w:tab w:val="right" w:leader="dot" w:pos="8830"/>
            </w:tabs>
            <w:rPr>
              <w:smallCaps w:val="0"/>
              <w:noProof/>
              <w:szCs w:val="22"/>
              <w:lang w:eastAsia="es-CO"/>
            </w:rPr>
          </w:pPr>
          <w:hyperlink w:anchor="_Toc526437373" w:history="1">
            <w:r w:rsidR="00E565A4" w:rsidRPr="00632378">
              <w:rPr>
                <w:rStyle w:val="Hipervnculo"/>
                <w:noProof/>
              </w:rPr>
              <w:t>Auditorias integrales</w:t>
            </w:r>
            <w:r w:rsidR="00E565A4">
              <w:rPr>
                <w:noProof/>
                <w:webHidden/>
              </w:rPr>
              <w:tab/>
            </w:r>
            <w:r w:rsidR="00E565A4">
              <w:rPr>
                <w:noProof/>
                <w:webHidden/>
              </w:rPr>
              <w:fldChar w:fldCharType="begin"/>
            </w:r>
            <w:r w:rsidR="00E565A4">
              <w:rPr>
                <w:noProof/>
                <w:webHidden/>
              </w:rPr>
              <w:instrText xml:space="preserve"> PAGEREF _Toc526437373 \h </w:instrText>
            </w:r>
            <w:r w:rsidR="00E565A4">
              <w:rPr>
                <w:noProof/>
                <w:webHidden/>
              </w:rPr>
            </w:r>
            <w:r w:rsidR="00E565A4">
              <w:rPr>
                <w:noProof/>
                <w:webHidden/>
              </w:rPr>
              <w:fldChar w:fldCharType="separate"/>
            </w:r>
            <w:r w:rsidR="00E565A4">
              <w:rPr>
                <w:noProof/>
                <w:webHidden/>
              </w:rPr>
              <w:t>67</w:t>
            </w:r>
            <w:r w:rsidR="00E565A4">
              <w:rPr>
                <w:noProof/>
                <w:webHidden/>
              </w:rPr>
              <w:fldChar w:fldCharType="end"/>
            </w:r>
          </w:hyperlink>
        </w:p>
        <w:p w14:paraId="1BDA7F67" w14:textId="11F48474" w:rsidR="00E565A4" w:rsidRDefault="00F037F5">
          <w:pPr>
            <w:pStyle w:val="TDC5"/>
            <w:tabs>
              <w:tab w:val="right" w:leader="dot" w:pos="8830"/>
            </w:tabs>
            <w:rPr>
              <w:noProof/>
              <w:szCs w:val="22"/>
              <w:lang w:eastAsia="es-CO"/>
            </w:rPr>
          </w:pPr>
          <w:hyperlink w:anchor="_Toc526437374" w:history="1">
            <w:r w:rsidR="00E565A4" w:rsidRPr="00632378">
              <w:rPr>
                <w:rStyle w:val="Hipervnculo"/>
                <w:noProof/>
              </w:rPr>
              <w:t>Objetivo</w:t>
            </w:r>
            <w:r w:rsidR="00E565A4">
              <w:rPr>
                <w:noProof/>
                <w:webHidden/>
              </w:rPr>
              <w:tab/>
            </w:r>
            <w:r w:rsidR="00E565A4">
              <w:rPr>
                <w:noProof/>
                <w:webHidden/>
              </w:rPr>
              <w:fldChar w:fldCharType="begin"/>
            </w:r>
            <w:r w:rsidR="00E565A4">
              <w:rPr>
                <w:noProof/>
                <w:webHidden/>
              </w:rPr>
              <w:instrText xml:space="preserve"> PAGEREF _Toc526437374 \h </w:instrText>
            </w:r>
            <w:r w:rsidR="00E565A4">
              <w:rPr>
                <w:noProof/>
                <w:webHidden/>
              </w:rPr>
            </w:r>
            <w:r w:rsidR="00E565A4">
              <w:rPr>
                <w:noProof/>
                <w:webHidden/>
              </w:rPr>
              <w:fldChar w:fldCharType="separate"/>
            </w:r>
            <w:r w:rsidR="00E565A4">
              <w:rPr>
                <w:noProof/>
                <w:webHidden/>
              </w:rPr>
              <w:t>67</w:t>
            </w:r>
            <w:r w:rsidR="00E565A4">
              <w:rPr>
                <w:noProof/>
                <w:webHidden/>
              </w:rPr>
              <w:fldChar w:fldCharType="end"/>
            </w:r>
          </w:hyperlink>
        </w:p>
        <w:p w14:paraId="28564033" w14:textId="7C858F74" w:rsidR="00E565A4" w:rsidRDefault="00F037F5">
          <w:pPr>
            <w:pStyle w:val="TDC6"/>
            <w:tabs>
              <w:tab w:val="right" w:leader="dot" w:pos="8830"/>
            </w:tabs>
            <w:rPr>
              <w:noProof/>
              <w:sz w:val="22"/>
              <w:szCs w:val="22"/>
              <w:lang w:eastAsia="es-CO"/>
            </w:rPr>
          </w:pPr>
          <w:hyperlink w:anchor="_Toc526437375" w:history="1">
            <w:r w:rsidR="00E565A4" w:rsidRPr="00632378">
              <w:rPr>
                <w:rStyle w:val="Hipervnculo"/>
                <w:noProof/>
              </w:rPr>
              <w:t>Actividades</w:t>
            </w:r>
            <w:r w:rsidR="00E565A4">
              <w:rPr>
                <w:noProof/>
                <w:webHidden/>
              </w:rPr>
              <w:tab/>
            </w:r>
            <w:r w:rsidR="00E565A4">
              <w:rPr>
                <w:noProof/>
                <w:webHidden/>
              </w:rPr>
              <w:fldChar w:fldCharType="begin"/>
            </w:r>
            <w:r w:rsidR="00E565A4">
              <w:rPr>
                <w:noProof/>
                <w:webHidden/>
              </w:rPr>
              <w:instrText xml:space="preserve"> PAGEREF _Toc526437375 \h </w:instrText>
            </w:r>
            <w:r w:rsidR="00E565A4">
              <w:rPr>
                <w:noProof/>
                <w:webHidden/>
              </w:rPr>
            </w:r>
            <w:r w:rsidR="00E565A4">
              <w:rPr>
                <w:noProof/>
                <w:webHidden/>
              </w:rPr>
              <w:fldChar w:fldCharType="separate"/>
            </w:r>
            <w:r w:rsidR="00E565A4">
              <w:rPr>
                <w:noProof/>
                <w:webHidden/>
              </w:rPr>
              <w:t>67</w:t>
            </w:r>
            <w:r w:rsidR="00E565A4">
              <w:rPr>
                <w:noProof/>
                <w:webHidden/>
              </w:rPr>
              <w:fldChar w:fldCharType="end"/>
            </w:r>
          </w:hyperlink>
        </w:p>
        <w:p w14:paraId="0FE9BDB2" w14:textId="5401788C" w:rsidR="00E565A4" w:rsidRDefault="00F037F5">
          <w:pPr>
            <w:pStyle w:val="TDC4"/>
            <w:tabs>
              <w:tab w:val="right" w:leader="dot" w:pos="8830"/>
            </w:tabs>
            <w:rPr>
              <w:smallCaps w:val="0"/>
              <w:noProof/>
              <w:szCs w:val="22"/>
              <w:lang w:eastAsia="es-CO"/>
            </w:rPr>
          </w:pPr>
          <w:hyperlink w:anchor="_Toc526437376" w:history="1">
            <w:r w:rsidR="00E565A4" w:rsidRPr="00632378">
              <w:rPr>
                <w:rStyle w:val="Hipervnculo"/>
                <w:noProof/>
              </w:rPr>
              <w:t>Inspecciones periódicas de funcionamiento y avances cada semestre</w:t>
            </w:r>
            <w:r w:rsidR="00E565A4">
              <w:rPr>
                <w:noProof/>
                <w:webHidden/>
              </w:rPr>
              <w:tab/>
            </w:r>
            <w:r w:rsidR="00E565A4">
              <w:rPr>
                <w:noProof/>
                <w:webHidden/>
              </w:rPr>
              <w:fldChar w:fldCharType="begin"/>
            </w:r>
            <w:r w:rsidR="00E565A4">
              <w:rPr>
                <w:noProof/>
                <w:webHidden/>
              </w:rPr>
              <w:instrText xml:space="preserve"> PAGEREF _Toc526437376 \h </w:instrText>
            </w:r>
            <w:r w:rsidR="00E565A4">
              <w:rPr>
                <w:noProof/>
                <w:webHidden/>
              </w:rPr>
            </w:r>
            <w:r w:rsidR="00E565A4">
              <w:rPr>
                <w:noProof/>
                <w:webHidden/>
              </w:rPr>
              <w:fldChar w:fldCharType="separate"/>
            </w:r>
            <w:r w:rsidR="00E565A4">
              <w:rPr>
                <w:noProof/>
                <w:webHidden/>
              </w:rPr>
              <w:t>70</w:t>
            </w:r>
            <w:r w:rsidR="00E565A4">
              <w:rPr>
                <w:noProof/>
                <w:webHidden/>
              </w:rPr>
              <w:fldChar w:fldCharType="end"/>
            </w:r>
          </w:hyperlink>
        </w:p>
        <w:p w14:paraId="151F0EFD" w14:textId="11D7EA45" w:rsidR="00E565A4" w:rsidRDefault="00F037F5">
          <w:pPr>
            <w:pStyle w:val="TDC5"/>
            <w:tabs>
              <w:tab w:val="right" w:leader="dot" w:pos="8830"/>
            </w:tabs>
            <w:rPr>
              <w:noProof/>
              <w:szCs w:val="22"/>
              <w:lang w:eastAsia="es-CO"/>
            </w:rPr>
          </w:pPr>
          <w:hyperlink w:anchor="_Toc526437377" w:history="1">
            <w:r w:rsidR="00E565A4" w:rsidRPr="00632378">
              <w:rPr>
                <w:rStyle w:val="Hipervnculo"/>
                <w:noProof/>
              </w:rPr>
              <w:t>Objetivo</w:t>
            </w:r>
            <w:r w:rsidR="00E565A4">
              <w:rPr>
                <w:noProof/>
                <w:webHidden/>
              </w:rPr>
              <w:tab/>
            </w:r>
            <w:r w:rsidR="00E565A4">
              <w:rPr>
                <w:noProof/>
                <w:webHidden/>
              </w:rPr>
              <w:fldChar w:fldCharType="begin"/>
            </w:r>
            <w:r w:rsidR="00E565A4">
              <w:rPr>
                <w:noProof/>
                <w:webHidden/>
              </w:rPr>
              <w:instrText xml:space="preserve"> PAGEREF _Toc526437377 \h </w:instrText>
            </w:r>
            <w:r w:rsidR="00E565A4">
              <w:rPr>
                <w:noProof/>
                <w:webHidden/>
              </w:rPr>
            </w:r>
            <w:r w:rsidR="00E565A4">
              <w:rPr>
                <w:noProof/>
                <w:webHidden/>
              </w:rPr>
              <w:fldChar w:fldCharType="separate"/>
            </w:r>
            <w:r w:rsidR="00E565A4">
              <w:rPr>
                <w:noProof/>
                <w:webHidden/>
              </w:rPr>
              <w:t>70</w:t>
            </w:r>
            <w:r w:rsidR="00E565A4">
              <w:rPr>
                <w:noProof/>
                <w:webHidden/>
              </w:rPr>
              <w:fldChar w:fldCharType="end"/>
            </w:r>
          </w:hyperlink>
        </w:p>
        <w:p w14:paraId="638EB1A9" w14:textId="61A0DEC8" w:rsidR="00E565A4" w:rsidRDefault="00F037F5">
          <w:pPr>
            <w:pStyle w:val="TDC6"/>
            <w:tabs>
              <w:tab w:val="right" w:leader="dot" w:pos="8830"/>
            </w:tabs>
            <w:rPr>
              <w:noProof/>
              <w:sz w:val="22"/>
              <w:szCs w:val="22"/>
              <w:lang w:eastAsia="es-CO"/>
            </w:rPr>
          </w:pPr>
          <w:hyperlink w:anchor="_Toc526437378" w:history="1">
            <w:r w:rsidR="00E565A4" w:rsidRPr="00632378">
              <w:rPr>
                <w:rStyle w:val="Hipervnculo"/>
                <w:noProof/>
              </w:rPr>
              <w:t>Actividades</w:t>
            </w:r>
            <w:r w:rsidR="00E565A4">
              <w:rPr>
                <w:noProof/>
                <w:webHidden/>
              </w:rPr>
              <w:tab/>
            </w:r>
            <w:r w:rsidR="00E565A4">
              <w:rPr>
                <w:noProof/>
                <w:webHidden/>
              </w:rPr>
              <w:fldChar w:fldCharType="begin"/>
            </w:r>
            <w:r w:rsidR="00E565A4">
              <w:rPr>
                <w:noProof/>
                <w:webHidden/>
              </w:rPr>
              <w:instrText xml:space="preserve"> PAGEREF _Toc526437378 \h </w:instrText>
            </w:r>
            <w:r w:rsidR="00E565A4">
              <w:rPr>
                <w:noProof/>
                <w:webHidden/>
              </w:rPr>
            </w:r>
            <w:r w:rsidR="00E565A4">
              <w:rPr>
                <w:noProof/>
                <w:webHidden/>
              </w:rPr>
              <w:fldChar w:fldCharType="separate"/>
            </w:r>
            <w:r w:rsidR="00E565A4">
              <w:rPr>
                <w:noProof/>
                <w:webHidden/>
              </w:rPr>
              <w:t>70</w:t>
            </w:r>
            <w:r w:rsidR="00E565A4">
              <w:rPr>
                <w:noProof/>
                <w:webHidden/>
              </w:rPr>
              <w:fldChar w:fldCharType="end"/>
            </w:r>
          </w:hyperlink>
        </w:p>
        <w:p w14:paraId="7442919C" w14:textId="5668C416" w:rsidR="00E565A4" w:rsidRDefault="00F037F5">
          <w:pPr>
            <w:pStyle w:val="TDC4"/>
            <w:tabs>
              <w:tab w:val="right" w:leader="dot" w:pos="8830"/>
            </w:tabs>
            <w:rPr>
              <w:smallCaps w:val="0"/>
              <w:noProof/>
              <w:szCs w:val="22"/>
              <w:lang w:eastAsia="es-CO"/>
            </w:rPr>
          </w:pPr>
          <w:hyperlink w:anchor="_Toc526437379" w:history="1">
            <w:r w:rsidR="00E565A4" w:rsidRPr="00632378">
              <w:rPr>
                <w:rStyle w:val="Hipervnculo"/>
                <w:noProof/>
              </w:rPr>
              <w:t>Caracterizaciones periódicas Trimensuales</w:t>
            </w:r>
            <w:r w:rsidR="00E565A4">
              <w:rPr>
                <w:noProof/>
                <w:webHidden/>
              </w:rPr>
              <w:tab/>
            </w:r>
            <w:r w:rsidR="00E565A4">
              <w:rPr>
                <w:noProof/>
                <w:webHidden/>
              </w:rPr>
              <w:fldChar w:fldCharType="begin"/>
            </w:r>
            <w:r w:rsidR="00E565A4">
              <w:rPr>
                <w:noProof/>
                <w:webHidden/>
              </w:rPr>
              <w:instrText xml:space="preserve"> PAGEREF _Toc526437379 \h </w:instrText>
            </w:r>
            <w:r w:rsidR="00E565A4">
              <w:rPr>
                <w:noProof/>
                <w:webHidden/>
              </w:rPr>
            </w:r>
            <w:r w:rsidR="00E565A4">
              <w:rPr>
                <w:noProof/>
                <w:webHidden/>
              </w:rPr>
              <w:fldChar w:fldCharType="separate"/>
            </w:r>
            <w:r w:rsidR="00E565A4">
              <w:rPr>
                <w:noProof/>
                <w:webHidden/>
              </w:rPr>
              <w:t>71</w:t>
            </w:r>
            <w:r w:rsidR="00E565A4">
              <w:rPr>
                <w:noProof/>
                <w:webHidden/>
              </w:rPr>
              <w:fldChar w:fldCharType="end"/>
            </w:r>
          </w:hyperlink>
        </w:p>
        <w:p w14:paraId="38D8F91F" w14:textId="526513CA" w:rsidR="00E565A4" w:rsidRDefault="00F037F5">
          <w:pPr>
            <w:pStyle w:val="TDC5"/>
            <w:tabs>
              <w:tab w:val="right" w:leader="dot" w:pos="8830"/>
            </w:tabs>
            <w:rPr>
              <w:noProof/>
              <w:szCs w:val="22"/>
              <w:lang w:eastAsia="es-CO"/>
            </w:rPr>
          </w:pPr>
          <w:hyperlink w:anchor="_Toc526437380" w:history="1">
            <w:r w:rsidR="00E565A4" w:rsidRPr="00632378">
              <w:rPr>
                <w:rStyle w:val="Hipervnculo"/>
                <w:noProof/>
              </w:rPr>
              <w:t>Objetivo</w:t>
            </w:r>
            <w:r w:rsidR="00E565A4">
              <w:rPr>
                <w:noProof/>
                <w:webHidden/>
              </w:rPr>
              <w:tab/>
            </w:r>
            <w:r w:rsidR="00E565A4">
              <w:rPr>
                <w:noProof/>
                <w:webHidden/>
              </w:rPr>
              <w:fldChar w:fldCharType="begin"/>
            </w:r>
            <w:r w:rsidR="00E565A4">
              <w:rPr>
                <w:noProof/>
                <w:webHidden/>
              </w:rPr>
              <w:instrText xml:space="preserve"> PAGEREF _Toc526437380 \h </w:instrText>
            </w:r>
            <w:r w:rsidR="00E565A4">
              <w:rPr>
                <w:noProof/>
                <w:webHidden/>
              </w:rPr>
            </w:r>
            <w:r w:rsidR="00E565A4">
              <w:rPr>
                <w:noProof/>
                <w:webHidden/>
              </w:rPr>
              <w:fldChar w:fldCharType="separate"/>
            </w:r>
            <w:r w:rsidR="00E565A4">
              <w:rPr>
                <w:noProof/>
                <w:webHidden/>
              </w:rPr>
              <w:t>71</w:t>
            </w:r>
            <w:r w:rsidR="00E565A4">
              <w:rPr>
                <w:noProof/>
                <w:webHidden/>
              </w:rPr>
              <w:fldChar w:fldCharType="end"/>
            </w:r>
          </w:hyperlink>
        </w:p>
        <w:p w14:paraId="76D9E004" w14:textId="1D585F70" w:rsidR="00E565A4" w:rsidRDefault="00F037F5">
          <w:pPr>
            <w:pStyle w:val="TDC6"/>
            <w:tabs>
              <w:tab w:val="right" w:leader="dot" w:pos="8830"/>
            </w:tabs>
            <w:rPr>
              <w:noProof/>
              <w:sz w:val="22"/>
              <w:szCs w:val="22"/>
              <w:lang w:eastAsia="es-CO"/>
            </w:rPr>
          </w:pPr>
          <w:hyperlink w:anchor="_Toc526437381" w:history="1">
            <w:r w:rsidR="00E565A4" w:rsidRPr="00632378">
              <w:rPr>
                <w:rStyle w:val="Hipervnculo"/>
                <w:noProof/>
              </w:rPr>
              <w:t>Actividades</w:t>
            </w:r>
            <w:r w:rsidR="00E565A4">
              <w:rPr>
                <w:noProof/>
                <w:webHidden/>
              </w:rPr>
              <w:tab/>
            </w:r>
            <w:r w:rsidR="00E565A4">
              <w:rPr>
                <w:noProof/>
                <w:webHidden/>
              </w:rPr>
              <w:fldChar w:fldCharType="begin"/>
            </w:r>
            <w:r w:rsidR="00E565A4">
              <w:rPr>
                <w:noProof/>
                <w:webHidden/>
              </w:rPr>
              <w:instrText xml:space="preserve"> PAGEREF _Toc526437381 \h </w:instrText>
            </w:r>
            <w:r w:rsidR="00E565A4">
              <w:rPr>
                <w:noProof/>
                <w:webHidden/>
              </w:rPr>
            </w:r>
            <w:r w:rsidR="00E565A4">
              <w:rPr>
                <w:noProof/>
                <w:webHidden/>
              </w:rPr>
              <w:fldChar w:fldCharType="separate"/>
            </w:r>
            <w:r w:rsidR="00E565A4">
              <w:rPr>
                <w:noProof/>
                <w:webHidden/>
              </w:rPr>
              <w:t>71</w:t>
            </w:r>
            <w:r w:rsidR="00E565A4">
              <w:rPr>
                <w:noProof/>
                <w:webHidden/>
              </w:rPr>
              <w:fldChar w:fldCharType="end"/>
            </w:r>
          </w:hyperlink>
        </w:p>
        <w:p w14:paraId="1F73FDC7" w14:textId="27F108FB" w:rsidR="00E565A4" w:rsidRDefault="00F037F5">
          <w:pPr>
            <w:pStyle w:val="TDC4"/>
            <w:tabs>
              <w:tab w:val="right" w:leader="dot" w:pos="8830"/>
            </w:tabs>
            <w:rPr>
              <w:smallCaps w:val="0"/>
              <w:noProof/>
              <w:szCs w:val="22"/>
              <w:lang w:eastAsia="es-CO"/>
            </w:rPr>
          </w:pPr>
          <w:hyperlink w:anchor="_Toc526437382" w:history="1">
            <w:r w:rsidR="00E565A4" w:rsidRPr="00632378">
              <w:rPr>
                <w:rStyle w:val="Hipervnculo"/>
                <w:noProof/>
              </w:rPr>
              <w:t>Informes continuos sobre proyectos ambientales relacionados con la GIRS Trimensuales.</w:t>
            </w:r>
            <w:r w:rsidR="00E565A4">
              <w:rPr>
                <w:noProof/>
                <w:webHidden/>
              </w:rPr>
              <w:tab/>
            </w:r>
            <w:r w:rsidR="00E565A4">
              <w:rPr>
                <w:noProof/>
                <w:webHidden/>
              </w:rPr>
              <w:fldChar w:fldCharType="begin"/>
            </w:r>
            <w:r w:rsidR="00E565A4">
              <w:rPr>
                <w:noProof/>
                <w:webHidden/>
              </w:rPr>
              <w:instrText xml:space="preserve"> PAGEREF _Toc526437382 \h </w:instrText>
            </w:r>
            <w:r w:rsidR="00E565A4">
              <w:rPr>
                <w:noProof/>
                <w:webHidden/>
              </w:rPr>
            </w:r>
            <w:r w:rsidR="00E565A4">
              <w:rPr>
                <w:noProof/>
                <w:webHidden/>
              </w:rPr>
              <w:fldChar w:fldCharType="separate"/>
            </w:r>
            <w:r w:rsidR="00E565A4">
              <w:rPr>
                <w:noProof/>
                <w:webHidden/>
              </w:rPr>
              <w:t>71</w:t>
            </w:r>
            <w:r w:rsidR="00E565A4">
              <w:rPr>
                <w:noProof/>
                <w:webHidden/>
              </w:rPr>
              <w:fldChar w:fldCharType="end"/>
            </w:r>
          </w:hyperlink>
        </w:p>
        <w:p w14:paraId="3FDB8CBE" w14:textId="6DDBFB16" w:rsidR="00E565A4" w:rsidRDefault="00F037F5">
          <w:pPr>
            <w:pStyle w:val="TDC5"/>
            <w:tabs>
              <w:tab w:val="right" w:leader="dot" w:pos="8830"/>
            </w:tabs>
            <w:rPr>
              <w:noProof/>
              <w:szCs w:val="22"/>
              <w:lang w:eastAsia="es-CO"/>
            </w:rPr>
          </w:pPr>
          <w:hyperlink w:anchor="_Toc526437383" w:history="1">
            <w:r w:rsidR="00E565A4" w:rsidRPr="00632378">
              <w:rPr>
                <w:rStyle w:val="Hipervnculo"/>
                <w:noProof/>
              </w:rPr>
              <w:t>Objetivo</w:t>
            </w:r>
            <w:r w:rsidR="00E565A4">
              <w:rPr>
                <w:noProof/>
                <w:webHidden/>
              </w:rPr>
              <w:tab/>
            </w:r>
            <w:r w:rsidR="00E565A4">
              <w:rPr>
                <w:noProof/>
                <w:webHidden/>
              </w:rPr>
              <w:fldChar w:fldCharType="begin"/>
            </w:r>
            <w:r w:rsidR="00E565A4">
              <w:rPr>
                <w:noProof/>
                <w:webHidden/>
              </w:rPr>
              <w:instrText xml:space="preserve"> PAGEREF _Toc526437383 \h </w:instrText>
            </w:r>
            <w:r w:rsidR="00E565A4">
              <w:rPr>
                <w:noProof/>
                <w:webHidden/>
              </w:rPr>
            </w:r>
            <w:r w:rsidR="00E565A4">
              <w:rPr>
                <w:noProof/>
                <w:webHidden/>
              </w:rPr>
              <w:fldChar w:fldCharType="separate"/>
            </w:r>
            <w:r w:rsidR="00E565A4">
              <w:rPr>
                <w:noProof/>
                <w:webHidden/>
              </w:rPr>
              <w:t>71</w:t>
            </w:r>
            <w:r w:rsidR="00E565A4">
              <w:rPr>
                <w:noProof/>
                <w:webHidden/>
              </w:rPr>
              <w:fldChar w:fldCharType="end"/>
            </w:r>
          </w:hyperlink>
        </w:p>
        <w:p w14:paraId="64B31982" w14:textId="15D2908D" w:rsidR="00E565A4" w:rsidRDefault="00F037F5">
          <w:pPr>
            <w:pStyle w:val="TDC6"/>
            <w:tabs>
              <w:tab w:val="right" w:leader="dot" w:pos="8830"/>
            </w:tabs>
            <w:rPr>
              <w:noProof/>
              <w:sz w:val="22"/>
              <w:szCs w:val="22"/>
              <w:lang w:eastAsia="es-CO"/>
            </w:rPr>
          </w:pPr>
          <w:hyperlink w:anchor="_Toc526437384" w:history="1">
            <w:r w:rsidR="00E565A4" w:rsidRPr="00632378">
              <w:rPr>
                <w:rStyle w:val="Hipervnculo"/>
                <w:noProof/>
              </w:rPr>
              <w:t>Actividades</w:t>
            </w:r>
            <w:r w:rsidR="00E565A4">
              <w:rPr>
                <w:noProof/>
                <w:webHidden/>
              </w:rPr>
              <w:tab/>
            </w:r>
            <w:r w:rsidR="00E565A4">
              <w:rPr>
                <w:noProof/>
                <w:webHidden/>
              </w:rPr>
              <w:fldChar w:fldCharType="begin"/>
            </w:r>
            <w:r w:rsidR="00E565A4">
              <w:rPr>
                <w:noProof/>
                <w:webHidden/>
              </w:rPr>
              <w:instrText xml:space="preserve"> PAGEREF _Toc526437384 \h </w:instrText>
            </w:r>
            <w:r w:rsidR="00E565A4">
              <w:rPr>
                <w:noProof/>
                <w:webHidden/>
              </w:rPr>
            </w:r>
            <w:r w:rsidR="00E565A4">
              <w:rPr>
                <w:noProof/>
                <w:webHidden/>
              </w:rPr>
              <w:fldChar w:fldCharType="separate"/>
            </w:r>
            <w:r w:rsidR="00E565A4">
              <w:rPr>
                <w:noProof/>
                <w:webHidden/>
              </w:rPr>
              <w:t>71</w:t>
            </w:r>
            <w:r w:rsidR="00E565A4">
              <w:rPr>
                <w:noProof/>
                <w:webHidden/>
              </w:rPr>
              <w:fldChar w:fldCharType="end"/>
            </w:r>
          </w:hyperlink>
        </w:p>
        <w:p w14:paraId="45E66AD1" w14:textId="09CC4CDD" w:rsidR="00E565A4" w:rsidRDefault="00F037F5">
          <w:pPr>
            <w:pStyle w:val="TDC3"/>
            <w:tabs>
              <w:tab w:val="right" w:leader="dot" w:pos="8830"/>
            </w:tabs>
            <w:rPr>
              <w:b w:val="0"/>
              <w:smallCaps w:val="0"/>
              <w:noProof/>
              <w:szCs w:val="22"/>
              <w:lang w:eastAsia="es-CO"/>
            </w:rPr>
          </w:pPr>
          <w:hyperlink w:anchor="_Toc526437385" w:history="1">
            <w:r w:rsidR="00E565A4" w:rsidRPr="00632378">
              <w:rPr>
                <w:rStyle w:val="Hipervnculo"/>
                <w:noProof/>
              </w:rPr>
              <w:t>SEGUIMIENTO A LOS INDICADORES DE GESTIÓN DE RESIDUOS.</w:t>
            </w:r>
            <w:r w:rsidR="00E565A4">
              <w:rPr>
                <w:noProof/>
                <w:webHidden/>
              </w:rPr>
              <w:tab/>
            </w:r>
            <w:r w:rsidR="00E565A4">
              <w:rPr>
                <w:noProof/>
                <w:webHidden/>
              </w:rPr>
              <w:fldChar w:fldCharType="begin"/>
            </w:r>
            <w:r w:rsidR="00E565A4">
              <w:rPr>
                <w:noProof/>
                <w:webHidden/>
              </w:rPr>
              <w:instrText xml:space="preserve"> PAGEREF _Toc526437385 \h </w:instrText>
            </w:r>
            <w:r w:rsidR="00E565A4">
              <w:rPr>
                <w:noProof/>
                <w:webHidden/>
              </w:rPr>
            </w:r>
            <w:r w:rsidR="00E565A4">
              <w:rPr>
                <w:noProof/>
                <w:webHidden/>
              </w:rPr>
              <w:fldChar w:fldCharType="separate"/>
            </w:r>
            <w:r w:rsidR="00E565A4">
              <w:rPr>
                <w:noProof/>
                <w:webHidden/>
              </w:rPr>
              <w:t>72</w:t>
            </w:r>
            <w:r w:rsidR="00E565A4">
              <w:rPr>
                <w:noProof/>
                <w:webHidden/>
              </w:rPr>
              <w:fldChar w:fldCharType="end"/>
            </w:r>
          </w:hyperlink>
        </w:p>
        <w:p w14:paraId="339C9E8E" w14:textId="7C80BC64" w:rsidR="00E565A4" w:rsidRDefault="00F037F5">
          <w:pPr>
            <w:pStyle w:val="TDC4"/>
            <w:tabs>
              <w:tab w:val="right" w:leader="dot" w:pos="8830"/>
            </w:tabs>
            <w:rPr>
              <w:smallCaps w:val="0"/>
              <w:noProof/>
              <w:szCs w:val="22"/>
              <w:lang w:eastAsia="es-CO"/>
            </w:rPr>
          </w:pPr>
          <w:hyperlink w:anchor="_Toc526437386" w:history="1">
            <w:r w:rsidR="00E565A4" w:rsidRPr="00632378">
              <w:rPr>
                <w:rStyle w:val="Hipervnculo"/>
                <w:noProof/>
              </w:rPr>
              <w:t>Seguimientos a indicadores</w:t>
            </w:r>
            <w:r w:rsidR="00E565A4">
              <w:rPr>
                <w:noProof/>
                <w:webHidden/>
              </w:rPr>
              <w:tab/>
            </w:r>
            <w:r w:rsidR="00E565A4">
              <w:rPr>
                <w:noProof/>
                <w:webHidden/>
              </w:rPr>
              <w:fldChar w:fldCharType="begin"/>
            </w:r>
            <w:r w:rsidR="00E565A4">
              <w:rPr>
                <w:noProof/>
                <w:webHidden/>
              </w:rPr>
              <w:instrText xml:space="preserve"> PAGEREF _Toc526437386 \h </w:instrText>
            </w:r>
            <w:r w:rsidR="00E565A4">
              <w:rPr>
                <w:noProof/>
                <w:webHidden/>
              </w:rPr>
            </w:r>
            <w:r w:rsidR="00E565A4">
              <w:rPr>
                <w:noProof/>
                <w:webHidden/>
              </w:rPr>
              <w:fldChar w:fldCharType="separate"/>
            </w:r>
            <w:r w:rsidR="00E565A4">
              <w:rPr>
                <w:noProof/>
                <w:webHidden/>
              </w:rPr>
              <w:t>72</w:t>
            </w:r>
            <w:r w:rsidR="00E565A4">
              <w:rPr>
                <w:noProof/>
                <w:webHidden/>
              </w:rPr>
              <w:fldChar w:fldCharType="end"/>
            </w:r>
          </w:hyperlink>
        </w:p>
        <w:p w14:paraId="1A7B8421" w14:textId="56814994" w:rsidR="00E565A4" w:rsidRDefault="00F037F5">
          <w:pPr>
            <w:pStyle w:val="TDC5"/>
            <w:tabs>
              <w:tab w:val="right" w:leader="dot" w:pos="8830"/>
            </w:tabs>
            <w:rPr>
              <w:noProof/>
              <w:szCs w:val="22"/>
              <w:lang w:eastAsia="es-CO"/>
            </w:rPr>
          </w:pPr>
          <w:hyperlink w:anchor="_Toc526437387" w:history="1">
            <w:r w:rsidR="00E565A4" w:rsidRPr="00632378">
              <w:rPr>
                <w:rStyle w:val="Hipervnculo"/>
                <w:noProof/>
              </w:rPr>
              <w:t>Objetivo</w:t>
            </w:r>
            <w:r w:rsidR="00E565A4">
              <w:rPr>
                <w:noProof/>
                <w:webHidden/>
              </w:rPr>
              <w:tab/>
            </w:r>
            <w:r w:rsidR="00E565A4">
              <w:rPr>
                <w:noProof/>
                <w:webHidden/>
              </w:rPr>
              <w:fldChar w:fldCharType="begin"/>
            </w:r>
            <w:r w:rsidR="00E565A4">
              <w:rPr>
                <w:noProof/>
                <w:webHidden/>
              </w:rPr>
              <w:instrText xml:space="preserve"> PAGEREF _Toc526437387 \h </w:instrText>
            </w:r>
            <w:r w:rsidR="00E565A4">
              <w:rPr>
                <w:noProof/>
                <w:webHidden/>
              </w:rPr>
            </w:r>
            <w:r w:rsidR="00E565A4">
              <w:rPr>
                <w:noProof/>
                <w:webHidden/>
              </w:rPr>
              <w:fldChar w:fldCharType="separate"/>
            </w:r>
            <w:r w:rsidR="00E565A4">
              <w:rPr>
                <w:noProof/>
                <w:webHidden/>
              </w:rPr>
              <w:t>72</w:t>
            </w:r>
            <w:r w:rsidR="00E565A4">
              <w:rPr>
                <w:noProof/>
                <w:webHidden/>
              </w:rPr>
              <w:fldChar w:fldCharType="end"/>
            </w:r>
          </w:hyperlink>
        </w:p>
        <w:p w14:paraId="0F88B7F7" w14:textId="35BBDC7F" w:rsidR="00E565A4" w:rsidRDefault="00F037F5">
          <w:pPr>
            <w:pStyle w:val="TDC6"/>
            <w:tabs>
              <w:tab w:val="right" w:leader="dot" w:pos="8830"/>
            </w:tabs>
            <w:rPr>
              <w:noProof/>
              <w:sz w:val="22"/>
              <w:szCs w:val="22"/>
              <w:lang w:eastAsia="es-CO"/>
            </w:rPr>
          </w:pPr>
          <w:hyperlink w:anchor="_Toc526437388" w:history="1">
            <w:r w:rsidR="00E565A4" w:rsidRPr="00632378">
              <w:rPr>
                <w:rStyle w:val="Hipervnculo"/>
                <w:noProof/>
              </w:rPr>
              <w:t>Actividades</w:t>
            </w:r>
            <w:r w:rsidR="00E565A4">
              <w:rPr>
                <w:noProof/>
                <w:webHidden/>
              </w:rPr>
              <w:tab/>
            </w:r>
            <w:r w:rsidR="00E565A4">
              <w:rPr>
                <w:noProof/>
                <w:webHidden/>
              </w:rPr>
              <w:fldChar w:fldCharType="begin"/>
            </w:r>
            <w:r w:rsidR="00E565A4">
              <w:rPr>
                <w:noProof/>
                <w:webHidden/>
              </w:rPr>
              <w:instrText xml:space="preserve"> PAGEREF _Toc526437388 \h </w:instrText>
            </w:r>
            <w:r w:rsidR="00E565A4">
              <w:rPr>
                <w:noProof/>
                <w:webHidden/>
              </w:rPr>
            </w:r>
            <w:r w:rsidR="00E565A4">
              <w:rPr>
                <w:noProof/>
                <w:webHidden/>
              </w:rPr>
              <w:fldChar w:fldCharType="separate"/>
            </w:r>
            <w:r w:rsidR="00E565A4">
              <w:rPr>
                <w:noProof/>
                <w:webHidden/>
              </w:rPr>
              <w:t>72</w:t>
            </w:r>
            <w:r w:rsidR="00E565A4">
              <w:rPr>
                <w:noProof/>
                <w:webHidden/>
              </w:rPr>
              <w:fldChar w:fldCharType="end"/>
            </w:r>
          </w:hyperlink>
        </w:p>
        <w:p w14:paraId="0B062745" w14:textId="11D49E09" w:rsidR="00E565A4" w:rsidRDefault="00F037F5">
          <w:pPr>
            <w:pStyle w:val="TDC2"/>
            <w:tabs>
              <w:tab w:val="right" w:leader="dot" w:pos="8830"/>
            </w:tabs>
            <w:rPr>
              <w:b w:val="0"/>
              <w:bCs w:val="0"/>
              <w:caps w:val="0"/>
              <w:noProof/>
              <w:sz w:val="22"/>
              <w:lang w:eastAsia="es-CO"/>
            </w:rPr>
          </w:pPr>
          <w:hyperlink w:anchor="_Toc526437389" w:history="1">
            <w:r w:rsidR="00E565A4" w:rsidRPr="00632378">
              <w:rPr>
                <w:rStyle w:val="Hipervnculo"/>
                <w:noProof/>
              </w:rPr>
              <w:t>información disponible y a presentar ante la autoridad sanitaria</w:t>
            </w:r>
            <w:r w:rsidR="00E565A4">
              <w:rPr>
                <w:noProof/>
                <w:webHidden/>
              </w:rPr>
              <w:tab/>
            </w:r>
            <w:r w:rsidR="00E565A4">
              <w:rPr>
                <w:noProof/>
                <w:webHidden/>
              </w:rPr>
              <w:fldChar w:fldCharType="begin"/>
            </w:r>
            <w:r w:rsidR="00E565A4">
              <w:rPr>
                <w:noProof/>
                <w:webHidden/>
              </w:rPr>
              <w:instrText xml:space="preserve"> PAGEREF _Toc526437389 \h </w:instrText>
            </w:r>
            <w:r w:rsidR="00E565A4">
              <w:rPr>
                <w:noProof/>
                <w:webHidden/>
              </w:rPr>
            </w:r>
            <w:r w:rsidR="00E565A4">
              <w:rPr>
                <w:noProof/>
                <w:webHidden/>
              </w:rPr>
              <w:fldChar w:fldCharType="separate"/>
            </w:r>
            <w:r w:rsidR="00E565A4">
              <w:rPr>
                <w:noProof/>
                <w:webHidden/>
              </w:rPr>
              <w:t>75</w:t>
            </w:r>
            <w:r w:rsidR="00E565A4">
              <w:rPr>
                <w:noProof/>
                <w:webHidden/>
              </w:rPr>
              <w:fldChar w:fldCharType="end"/>
            </w:r>
          </w:hyperlink>
        </w:p>
        <w:p w14:paraId="061D3FD0" w14:textId="53FCB8F7" w:rsidR="00E565A4" w:rsidRDefault="00F037F5">
          <w:pPr>
            <w:pStyle w:val="TDC2"/>
            <w:tabs>
              <w:tab w:val="right" w:leader="dot" w:pos="8830"/>
            </w:tabs>
            <w:rPr>
              <w:b w:val="0"/>
              <w:bCs w:val="0"/>
              <w:caps w:val="0"/>
              <w:noProof/>
              <w:sz w:val="22"/>
              <w:lang w:eastAsia="es-CO"/>
            </w:rPr>
          </w:pPr>
          <w:hyperlink w:anchor="_Toc526437390" w:history="1">
            <w:r w:rsidR="00E565A4" w:rsidRPr="00632378">
              <w:rPr>
                <w:rStyle w:val="Hipervnculo"/>
                <w:noProof/>
              </w:rPr>
              <w:t>Información disponible a la autoridad ambiental</w:t>
            </w:r>
            <w:r w:rsidR="00E565A4">
              <w:rPr>
                <w:noProof/>
                <w:webHidden/>
              </w:rPr>
              <w:tab/>
            </w:r>
            <w:r w:rsidR="00E565A4">
              <w:rPr>
                <w:noProof/>
                <w:webHidden/>
              </w:rPr>
              <w:fldChar w:fldCharType="begin"/>
            </w:r>
            <w:r w:rsidR="00E565A4">
              <w:rPr>
                <w:noProof/>
                <w:webHidden/>
              </w:rPr>
              <w:instrText xml:space="preserve"> PAGEREF _Toc526437390 \h </w:instrText>
            </w:r>
            <w:r w:rsidR="00E565A4">
              <w:rPr>
                <w:noProof/>
                <w:webHidden/>
              </w:rPr>
            </w:r>
            <w:r w:rsidR="00E565A4">
              <w:rPr>
                <w:noProof/>
                <w:webHidden/>
              </w:rPr>
              <w:fldChar w:fldCharType="separate"/>
            </w:r>
            <w:r w:rsidR="00E565A4">
              <w:rPr>
                <w:noProof/>
                <w:webHidden/>
              </w:rPr>
              <w:t>75</w:t>
            </w:r>
            <w:r w:rsidR="00E565A4">
              <w:rPr>
                <w:noProof/>
                <w:webHidden/>
              </w:rPr>
              <w:fldChar w:fldCharType="end"/>
            </w:r>
          </w:hyperlink>
        </w:p>
        <w:p w14:paraId="2B25B574" w14:textId="7EBBE0AE" w:rsidR="00E565A4" w:rsidRDefault="00F037F5">
          <w:pPr>
            <w:pStyle w:val="TDC2"/>
            <w:tabs>
              <w:tab w:val="right" w:leader="dot" w:pos="8830"/>
            </w:tabs>
            <w:rPr>
              <w:b w:val="0"/>
              <w:bCs w:val="0"/>
              <w:caps w:val="0"/>
              <w:noProof/>
              <w:sz w:val="22"/>
              <w:lang w:eastAsia="es-CO"/>
            </w:rPr>
          </w:pPr>
          <w:hyperlink w:anchor="_Toc526437391" w:history="1">
            <w:r w:rsidR="00E565A4" w:rsidRPr="00632378">
              <w:rPr>
                <w:rStyle w:val="Hipervnculo"/>
                <w:noProof/>
              </w:rPr>
              <w:t>GESTIÓN EXTERNA DE RESIDUOS GENERADOS EN ATENCIÓN EN SALUD Y OTRAS ACTIVIDADES</w:t>
            </w:r>
            <w:r w:rsidR="00E565A4">
              <w:rPr>
                <w:noProof/>
                <w:webHidden/>
              </w:rPr>
              <w:tab/>
            </w:r>
            <w:r w:rsidR="00E565A4">
              <w:rPr>
                <w:noProof/>
                <w:webHidden/>
              </w:rPr>
              <w:fldChar w:fldCharType="begin"/>
            </w:r>
            <w:r w:rsidR="00E565A4">
              <w:rPr>
                <w:noProof/>
                <w:webHidden/>
              </w:rPr>
              <w:instrText xml:space="preserve"> PAGEREF _Toc526437391 \h </w:instrText>
            </w:r>
            <w:r w:rsidR="00E565A4">
              <w:rPr>
                <w:noProof/>
                <w:webHidden/>
              </w:rPr>
            </w:r>
            <w:r w:rsidR="00E565A4">
              <w:rPr>
                <w:noProof/>
                <w:webHidden/>
              </w:rPr>
              <w:fldChar w:fldCharType="separate"/>
            </w:r>
            <w:r w:rsidR="00E565A4">
              <w:rPr>
                <w:noProof/>
                <w:webHidden/>
              </w:rPr>
              <w:t>76</w:t>
            </w:r>
            <w:r w:rsidR="00E565A4">
              <w:rPr>
                <w:noProof/>
                <w:webHidden/>
              </w:rPr>
              <w:fldChar w:fldCharType="end"/>
            </w:r>
          </w:hyperlink>
        </w:p>
        <w:p w14:paraId="60AEE108" w14:textId="6DAA3C52" w:rsidR="00E565A4" w:rsidRDefault="00F037F5">
          <w:pPr>
            <w:pStyle w:val="TDC3"/>
            <w:tabs>
              <w:tab w:val="right" w:leader="dot" w:pos="8830"/>
            </w:tabs>
            <w:rPr>
              <w:b w:val="0"/>
              <w:smallCaps w:val="0"/>
              <w:noProof/>
              <w:szCs w:val="22"/>
              <w:lang w:eastAsia="es-CO"/>
            </w:rPr>
          </w:pPr>
          <w:hyperlink w:anchor="_Toc526437392" w:history="1">
            <w:r w:rsidR="00E565A4" w:rsidRPr="00632378">
              <w:rPr>
                <w:rStyle w:val="Hipervnculo"/>
                <w:noProof/>
              </w:rPr>
              <w:t>Criterios para la recolección y el transporte de residuos o desechos peligrosos</w:t>
            </w:r>
            <w:r w:rsidR="00E565A4">
              <w:rPr>
                <w:noProof/>
                <w:webHidden/>
              </w:rPr>
              <w:tab/>
            </w:r>
            <w:r w:rsidR="00E565A4">
              <w:rPr>
                <w:noProof/>
                <w:webHidden/>
              </w:rPr>
              <w:fldChar w:fldCharType="begin"/>
            </w:r>
            <w:r w:rsidR="00E565A4">
              <w:rPr>
                <w:noProof/>
                <w:webHidden/>
              </w:rPr>
              <w:instrText xml:space="preserve"> PAGEREF _Toc526437392 \h </w:instrText>
            </w:r>
            <w:r w:rsidR="00E565A4">
              <w:rPr>
                <w:noProof/>
                <w:webHidden/>
              </w:rPr>
            </w:r>
            <w:r w:rsidR="00E565A4">
              <w:rPr>
                <w:noProof/>
                <w:webHidden/>
              </w:rPr>
              <w:fldChar w:fldCharType="separate"/>
            </w:r>
            <w:r w:rsidR="00E565A4">
              <w:rPr>
                <w:noProof/>
                <w:webHidden/>
              </w:rPr>
              <w:t>77</w:t>
            </w:r>
            <w:r w:rsidR="00E565A4">
              <w:rPr>
                <w:noProof/>
                <w:webHidden/>
              </w:rPr>
              <w:fldChar w:fldCharType="end"/>
            </w:r>
          </w:hyperlink>
        </w:p>
        <w:p w14:paraId="2FFBCB18" w14:textId="64C28AF4" w:rsidR="00E565A4" w:rsidRDefault="00F037F5">
          <w:pPr>
            <w:pStyle w:val="TDC4"/>
            <w:tabs>
              <w:tab w:val="right" w:leader="dot" w:pos="8830"/>
            </w:tabs>
            <w:rPr>
              <w:smallCaps w:val="0"/>
              <w:noProof/>
              <w:szCs w:val="22"/>
              <w:lang w:eastAsia="es-CO"/>
            </w:rPr>
          </w:pPr>
          <w:hyperlink w:anchor="_Toc526437393" w:history="1">
            <w:r w:rsidR="00E565A4" w:rsidRPr="00632378">
              <w:rPr>
                <w:rStyle w:val="Hipervnculo"/>
                <w:noProof/>
              </w:rPr>
              <w:t>Etiquetado de envases y embalajes.</w:t>
            </w:r>
            <w:r w:rsidR="00E565A4">
              <w:rPr>
                <w:noProof/>
                <w:webHidden/>
              </w:rPr>
              <w:tab/>
            </w:r>
            <w:r w:rsidR="00E565A4">
              <w:rPr>
                <w:noProof/>
                <w:webHidden/>
              </w:rPr>
              <w:fldChar w:fldCharType="begin"/>
            </w:r>
            <w:r w:rsidR="00E565A4">
              <w:rPr>
                <w:noProof/>
                <w:webHidden/>
              </w:rPr>
              <w:instrText xml:space="preserve"> PAGEREF _Toc526437393 \h </w:instrText>
            </w:r>
            <w:r w:rsidR="00E565A4">
              <w:rPr>
                <w:noProof/>
                <w:webHidden/>
              </w:rPr>
            </w:r>
            <w:r w:rsidR="00E565A4">
              <w:rPr>
                <w:noProof/>
                <w:webHidden/>
              </w:rPr>
              <w:fldChar w:fldCharType="separate"/>
            </w:r>
            <w:r w:rsidR="00E565A4">
              <w:rPr>
                <w:noProof/>
                <w:webHidden/>
              </w:rPr>
              <w:t>78</w:t>
            </w:r>
            <w:r w:rsidR="00E565A4">
              <w:rPr>
                <w:noProof/>
                <w:webHidden/>
              </w:rPr>
              <w:fldChar w:fldCharType="end"/>
            </w:r>
          </w:hyperlink>
        </w:p>
        <w:p w14:paraId="69AB33BA" w14:textId="756D0A72" w:rsidR="00E565A4" w:rsidRDefault="00F037F5">
          <w:pPr>
            <w:pStyle w:val="TDC4"/>
            <w:tabs>
              <w:tab w:val="right" w:leader="dot" w:pos="8830"/>
            </w:tabs>
            <w:rPr>
              <w:smallCaps w:val="0"/>
              <w:noProof/>
              <w:szCs w:val="22"/>
              <w:lang w:eastAsia="es-CO"/>
            </w:rPr>
          </w:pPr>
          <w:hyperlink w:anchor="_Toc526437394" w:history="1">
            <w:r w:rsidR="00E565A4" w:rsidRPr="00632378">
              <w:rPr>
                <w:rStyle w:val="Hipervnculo"/>
                <w:noProof/>
              </w:rPr>
              <w:t>Rotulado de la unidad de transporte</w:t>
            </w:r>
            <w:r w:rsidR="00E565A4">
              <w:rPr>
                <w:noProof/>
                <w:webHidden/>
              </w:rPr>
              <w:tab/>
            </w:r>
            <w:r w:rsidR="00E565A4">
              <w:rPr>
                <w:noProof/>
                <w:webHidden/>
              </w:rPr>
              <w:fldChar w:fldCharType="begin"/>
            </w:r>
            <w:r w:rsidR="00E565A4">
              <w:rPr>
                <w:noProof/>
                <w:webHidden/>
              </w:rPr>
              <w:instrText xml:space="preserve"> PAGEREF _Toc526437394 \h </w:instrText>
            </w:r>
            <w:r w:rsidR="00E565A4">
              <w:rPr>
                <w:noProof/>
                <w:webHidden/>
              </w:rPr>
            </w:r>
            <w:r w:rsidR="00E565A4">
              <w:rPr>
                <w:noProof/>
                <w:webHidden/>
              </w:rPr>
              <w:fldChar w:fldCharType="separate"/>
            </w:r>
            <w:r w:rsidR="00E565A4">
              <w:rPr>
                <w:noProof/>
                <w:webHidden/>
              </w:rPr>
              <w:t>78</w:t>
            </w:r>
            <w:r w:rsidR="00E565A4">
              <w:rPr>
                <w:noProof/>
                <w:webHidden/>
              </w:rPr>
              <w:fldChar w:fldCharType="end"/>
            </w:r>
          </w:hyperlink>
        </w:p>
        <w:p w14:paraId="67EC68DE" w14:textId="6CB35C7D" w:rsidR="00E565A4" w:rsidRDefault="00F037F5">
          <w:pPr>
            <w:pStyle w:val="TDC4"/>
            <w:tabs>
              <w:tab w:val="right" w:leader="dot" w:pos="8830"/>
            </w:tabs>
            <w:rPr>
              <w:smallCaps w:val="0"/>
              <w:noProof/>
              <w:szCs w:val="22"/>
              <w:lang w:eastAsia="es-CO"/>
            </w:rPr>
          </w:pPr>
          <w:hyperlink w:anchor="_Toc526437395" w:history="1">
            <w:r w:rsidR="00E565A4" w:rsidRPr="00632378">
              <w:rPr>
                <w:rStyle w:val="Hipervnculo"/>
                <w:noProof/>
              </w:rPr>
              <w:t>comprobante de recolección de residuos o desechos peligrosos con riesgo biológico o infeccioso generados en la atención en salud y otras actividades.</w:t>
            </w:r>
            <w:r w:rsidR="00E565A4">
              <w:rPr>
                <w:noProof/>
                <w:webHidden/>
              </w:rPr>
              <w:tab/>
            </w:r>
            <w:r w:rsidR="00E565A4">
              <w:rPr>
                <w:noProof/>
                <w:webHidden/>
              </w:rPr>
              <w:fldChar w:fldCharType="begin"/>
            </w:r>
            <w:r w:rsidR="00E565A4">
              <w:rPr>
                <w:noProof/>
                <w:webHidden/>
              </w:rPr>
              <w:instrText xml:space="preserve"> PAGEREF _Toc526437395 \h </w:instrText>
            </w:r>
            <w:r w:rsidR="00E565A4">
              <w:rPr>
                <w:noProof/>
                <w:webHidden/>
              </w:rPr>
            </w:r>
            <w:r w:rsidR="00E565A4">
              <w:rPr>
                <w:noProof/>
                <w:webHidden/>
              </w:rPr>
              <w:fldChar w:fldCharType="separate"/>
            </w:r>
            <w:r w:rsidR="00E565A4">
              <w:rPr>
                <w:noProof/>
                <w:webHidden/>
              </w:rPr>
              <w:t>78</w:t>
            </w:r>
            <w:r w:rsidR="00E565A4">
              <w:rPr>
                <w:noProof/>
                <w:webHidden/>
              </w:rPr>
              <w:fldChar w:fldCharType="end"/>
            </w:r>
          </w:hyperlink>
        </w:p>
        <w:p w14:paraId="738007FA" w14:textId="1151AE2E" w:rsidR="00E565A4" w:rsidRDefault="00F037F5">
          <w:pPr>
            <w:pStyle w:val="TDC4"/>
            <w:tabs>
              <w:tab w:val="right" w:leader="dot" w:pos="8830"/>
            </w:tabs>
            <w:rPr>
              <w:smallCaps w:val="0"/>
              <w:noProof/>
              <w:szCs w:val="22"/>
              <w:lang w:eastAsia="es-CO"/>
            </w:rPr>
          </w:pPr>
          <w:hyperlink w:anchor="_Toc526437396" w:history="1">
            <w:r w:rsidR="00E565A4" w:rsidRPr="00632378">
              <w:rPr>
                <w:rStyle w:val="Hipervnculo"/>
                <w:noProof/>
              </w:rPr>
              <w:t>De las frecuencias de recolección de los residuos o desechos peligrosos con riesgo biológico o infeccioso</w:t>
            </w:r>
            <w:r w:rsidR="00E565A4">
              <w:rPr>
                <w:noProof/>
                <w:webHidden/>
              </w:rPr>
              <w:tab/>
            </w:r>
            <w:r w:rsidR="00E565A4">
              <w:rPr>
                <w:noProof/>
                <w:webHidden/>
              </w:rPr>
              <w:fldChar w:fldCharType="begin"/>
            </w:r>
            <w:r w:rsidR="00E565A4">
              <w:rPr>
                <w:noProof/>
                <w:webHidden/>
              </w:rPr>
              <w:instrText xml:space="preserve"> PAGEREF _Toc526437396 \h </w:instrText>
            </w:r>
            <w:r w:rsidR="00E565A4">
              <w:rPr>
                <w:noProof/>
                <w:webHidden/>
              </w:rPr>
            </w:r>
            <w:r w:rsidR="00E565A4">
              <w:rPr>
                <w:noProof/>
                <w:webHidden/>
              </w:rPr>
              <w:fldChar w:fldCharType="separate"/>
            </w:r>
            <w:r w:rsidR="00E565A4">
              <w:rPr>
                <w:noProof/>
                <w:webHidden/>
              </w:rPr>
              <w:t>79</w:t>
            </w:r>
            <w:r w:rsidR="00E565A4">
              <w:rPr>
                <w:noProof/>
                <w:webHidden/>
              </w:rPr>
              <w:fldChar w:fldCharType="end"/>
            </w:r>
          </w:hyperlink>
        </w:p>
        <w:p w14:paraId="11BF0147" w14:textId="54D16E84" w:rsidR="00E565A4" w:rsidRDefault="00F037F5">
          <w:pPr>
            <w:pStyle w:val="TDC3"/>
            <w:tabs>
              <w:tab w:val="right" w:leader="dot" w:pos="8830"/>
            </w:tabs>
            <w:rPr>
              <w:b w:val="0"/>
              <w:smallCaps w:val="0"/>
              <w:noProof/>
              <w:szCs w:val="22"/>
              <w:lang w:eastAsia="es-CO"/>
            </w:rPr>
          </w:pPr>
          <w:hyperlink w:anchor="_Toc526437397" w:history="1">
            <w:r w:rsidR="00E565A4" w:rsidRPr="00632378">
              <w:rPr>
                <w:rStyle w:val="Hipervnculo"/>
                <w:noProof/>
              </w:rPr>
              <w:t>Tratamiento de residuos o desechos con riesgo biológico o infeccioso.</w:t>
            </w:r>
            <w:r w:rsidR="00E565A4">
              <w:rPr>
                <w:noProof/>
                <w:webHidden/>
              </w:rPr>
              <w:tab/>
            </w:r>
            <w:r w:rsidR="00E565A4">
              <w:rPr>
                <w:noProof/>
                <w:webHidden/>
              </w:rPr>
              <w:fldChar w:fldCharType="begin"/>
            </w:r>
            <w:r w:rsidR="00E565A4">
              <w:rPr>
                <w:noProof/>
                <w:webHidden/>
              </w:rPr>
              <w:instrText xml:space="preserve"> PAGEREF _Toc526437397 \h </w:instrText>
            </w:r>
            <w:r w:rsidR="00E565A4">
              <w:rPr>
                <w:noProof/>
                <w:webHidden/>
              </w:rPr>
            </w:r>
            <w:r w:rsidR="00E565A4">
              <w:rPr>
                <w:noProof/>
                <w:webHidden/>
              </w:rPr>
              <w:fldChar w:fldCharType="separate"/>
            </w:r>
            <w:r w:rsidR="00E565A4">
              <w:rPr>
                <w:noProof/>
                <w:webHidden/>
              </w:rPr>
              <w:t>79</w:t>
            </w:r>
            <w:r w:rsidR="00E565A4">
              <w:rPr>
                <w:noProof/>
                <w:webHidden/>
              </w:rPr>
              <w:fldChar w:fldCharType="end"/>
            </w:r>
          </w:hyperlink>
        </w:p>
        <w:p w14:paraId="67A0B338" w14:textId="5DB67CE6" w:rsidR="00E565A4" w:rsidRDefault="00F037F5">
          <w:pPr>
            <w:pStyle w:val="TDC4"/>
            <w:tabs>
              <w:tab w:val="right" w:leader="dot" w:pos="8830"/>
            </w:tabs>
            <w:rPr>
              <w:smallCaps w:val="0"/>
              <w:noProof/>
              <w:szCs w:val="22"/>
              <w:lang w:eastAsia="es-CO"/>
            </w:rPr>
          </w:pPr>
          <w:hyperlink w:anchor="_Toc526437398" w:history="1">
            <w:r w:rsidR="00E565A4" w:rsidRPr="00632378">
              <w:rPr>
                <w:rStyle w:val="Hipervnculo"/>
                <w:noProof/>
              </w:rPr>
              <w:t>certificado a que hace referencia el numeral 3 del Artículo 2.8.10.8 del Decreto 780 de 2016 y el literal d del Artículo 17 del Decreto 4741 de 2005.</w:t>
            </w:r>
            <w:r w:rsidR="00E565A4">
              <w:rPr>
                <w:noProof/>
                <w:webHidden/>
              </w:rPr>
              <w:tab/>
            </w:r>
            <w:r w:rsidR="00E565A4">
              <w:rPr>
                <w:noProof/>
                <w:webHidden/>
              </w:rPr>
              <w:fldChar w:fldCharType="begin"/>
            </w:r>
            <w:r w:rsidR="00E565A4">
              <w:rPr>
                <w:noProof/>
                <w:webHidden/>
              </w:rPr>
              <w:instrText xml:space="preserve"> PAGEREF _Toc526437398 \h </w:instrText>
            </w:r>
            <w:r w:rsidR="00E565A4">
              <w:rPr>
                <w:noProof/>
                <w:webHidden/>
              </w:rPr>
            </w:r>
            <w:r w:rsidR="00E565A4">
              <w:rPr>
                <w:noProof/>
                <w:webHidden/>
              </w:rPr>
              <w:fldChar w:fldCharType="separate"/>
            </w:r>
            <w:r w:rsidR="00E565A4">
              <w:rPr>
                <w:noProof/>
                <w:webHidden/>
              </w:rPr>
              <w:t>80</w:t>
            </w:r>
            <w:r w:rsidR="00E565A4">
              <w:rPr>
                <w:noProof/>
                <w:webHidden/>
              </w:rPr>
              <w:fldChar w:fldCharType="end"/>
            </w:r>
          </w:hyperlink>
        </w:p>
        <w:p w14:paraId="1FBBE526" w14:textId="41C5B099" w:rsidR="00A30AC3" w:rsidRDefault="00E565A4">
          <w:pPr>
            <w:rPr>
              <w:rFonts w:ascii="Lucida Sans Unicode" w:eastAsia="Lucida Sans Unicode" w:hAnsi="Lucida Sans Unicode"/>
              <w:b/>
              <w:szCs w:val="18"/>
            </w:rPr>
          </w:pPr>
          <w:r>
            <w:rPr>
              <w:rFonts w:ascii="Lucida Sans Unicode" w:eastAsia="Lucida Sans Unicode" w:hAnsi="Lucida Sans Unicode"/>
              <w:b/>
              <w:i/>
              <w:iCs/>
              <w:caps/>
              <w:smallCaps/>
              <w:sz w:val="24"/>
              <w:szCs w:val="18"/>
            </w:rPr>
            <w:fldChar w:fldCharType="end"/>
          </w:r>
        </w:p>
      </w:sdtContent>
    </w:sdt>
    <w:p w14:paraId="0408C539" w14:textId="77777777" w:rsidR="00780C2E" w:rsidRDefault="00780C2E"/>
    <w:p w14:paraId="354181AB" w14:textId="77777777" w:rsidR="00B21B73" w:rsidRDefault="00B21B73">
      <w:pPr>
        <w:sectPr w:rsidR="00B21B73" w:rsidSect="00D94C84">
          <w:headerReference w:type="default" r:id="rId13"/>
          <w:footerReference w:type="default" r:id="rId14"/>
          <w:pgSz w:w="12242" w:h="15842" w:code="1"/>
          <w:pgMar w:top="1701" w:right="1701" w:bottom="1701" w:left="1701" w:header="720" w:footer="720" w:gutter="0"/>
          <w:cols w:space="1053"/>
          <w:docGrid w:linePitch="272"/>
        </w:sectPr>
      </w:pPr>
    </w:p>
    <w:p w14:paraId="371F7D96" w14:textId="77777777" w:rsidR="006D06A5" w:rsidRDefault="002C0D99" w:rsidP="006202B9">
      <w:pPr>
        <w:pStyle w:val="Ttulo1"/>
      </w:pPr>
      <w:bookmarkStart w:id="2" w:name="_Toc524082523"/>
      <w:bookmarkStart w:id="3" w:name="_Toc526330692"/>
      <w:bookmarkStart w:id="4" w:name="_Toc526437269"/>
      <w:r>
        <w:lastRenderedPageBreak/>
        <w:t>introducción</w:t>
      </w:r>
      <w:bookmarkEnd w:id="2"/>
      <w:bookmarkEnd w:id="3"/>
      <w:bookmarkEnd w:id="4"/>
    </w:p>
    <w:p w14:paraId="4E21A97A" w14:textId="2B73A07E" w:rsidR="000A7874" w:rsidRDefault="0046340B" w:rsidP="000A7874">
      <w:r>
        <w:t xml:space="preserve">Los Consultorios en Salud ubicados en la sede Belmonte </w:t>
      </w:r>
      <w:r w:rsidR="00483A55">
        <w:t xml:space="preserve">de </w:t>
      </w:r>
      <w:r>
        <w:t xml:space="preserve">la Universidad Libre Seccional Pereira deben incorporar  en el procesos de habilitación, el manejo de los residuos sólidos en especial los generados en la atención en salud, en tal sentido y siguiendo la metodología  para la formulación e implantación el </w:t>
      </w:r>
      <w:r w:rsidRPr="0046340B">
        <w:t>plan gestión integral de residuos generados en la atención de salud y otras actividades</w:t>
      </w:r>
      <w:r w:rsidR="0066357B">
        <w:t>, cumpliendo</w:t>
      </w:r>
      <w:r w:rsidR="00BD7FA6">
        <w:t xml:space="preserve"> con la normativi</w:t>
      </w:r>
      <w:r w:rsidR="000A7874">
        <w:t>dad ambiental vig</w:t>
      </w:r>
      <w:r w:rsidR="0066357B">
        <w:t>ente y</w:t>
      </w:r>
      <w:r w:rsidR="000A7874">
        <w:t xml:space="preserve"> </w:t>
      </w:r>
      <w:r w:rsidR="0066357B">
        <w:t>consiguiendo</w:t>
      </w:r>
      <w:r w:rsidR="000A7874">
        <w:t xml:space="preserve"> la gestión integral de los mismos</w:t>
      </w:r>
      <w:r w:rsidR="0066357B">
        <w:t xml:space="preserve"> y logrando</w:t>
      </w:r>
      <w:r w:rsidR="000A7874">
        <w:t xml:space="preserve"> en particular </w:t>
      </w:r>
      <w:r w:rsidR="00BD7FA6">
        <w:t>las condiciones básicas para mi</w:t>
      </w:r>
      <w:r w:rsidR="000A7874">
        <w:t>nimizar los impactos negativos que puedan generar los residuos sobre la salud y el ambiente.</w:t>
      </w:r>
    </w:p>
    <w:p w14:paraId="7C6F79D2" w14:textId="77777777" w:rsidR="000A7874" w:rsidRDefault="0066357B" w:rsidP="000A7874">
      <w:r>
        <w:t>El P</w:t>
      </w:r>
      <w:r w:rsidRPr="0046340B">
        <w:t>lan gestión integral de residuos generados en la atención de salud y otras actividades</w:t>
      </w:r>
      <w:r w:rsidR="000A7874">
        <w:t xml:space="preserve">, </w:t>
      </w:r>
      <w:r w:rsidR="00BD7FA6">
        <w:t>propone facilitar una comunica</w:t>
      </w:r>
      <w:r w:rsidR="000A7874">
        <w:t>ción eficiente con las autoridades ambientales y sanitarias, para así constituir un trabajo articulado y armón</w:t>
      </w:r>
      <w:r w:rsidR="00BD7FA6">
        <w:t>ico en lo referente a la evalua</w:t>
      </w:r>
      <w:r w:rsidR="000A7874">
        <w:t>ción, seguimiento y monitoreo de las obligaciones establecidas frente al manejo integral de los residuos.</w:t>
      </w:r>
    </w:p>
    <w:p w14:paraId="5BA15896" w14:textId="585ED772" w:rsidR="000A7874" w:rsidRDefault="000A7874" w:rsidP="000A7874">
      <w:r>
        <w:t>El Plan de Gestión Integral de Residuos está orientado a racionalizar y optimizar los recursos, mitigar los impactos negativos, y contribuir a un cambio en la cultu</w:t>
      </w:r>
      <w:r w:rsidR="00BD7FA6">
        <w:t>ra y en las formas conven</w:t>
      </w:r>
      <w:r>
        <w:t xml:space="preserve">cionales del manejo </w:t>
      </w:r>
      <w:r w:rsidR="0066357B">
        <w:t>de los residuos generados en los consultorios</w:t>
      </w:r>
      <w:r w:rsidR="00483A55">
        <w:t>.</w:t>
      </w:r>
    </w:p>
    <w:p w14:paraId="018029AF" w14:textId="0AF40A2F" w:rsidR="00483A55" w:rsidRDefault="00483A55" w:rsidP="00483A55">
      <w:r>
        <w:t>El plan comprende tres grandes componentes, que siguen un orden lógico dentro del Sistema Integrado de Gestión, aplicando el ciclo de mejoramiento, así:</w:t>
      </w:r>
    </w:p>
    <w:p w14:paraId="026D33A1" w14:textId="2718447E" w:rsidR="00483A55" w:rsidRDefault="00483A55" w:rsidP="00483A55">
      <w:r>
        <w:t>El primer componente es PLANEAR, el cual exige una revisión de la reseña histórica, de la información técnica y normativa más importante con respecto al tema de los residuos generados en atención en salud, y con base en estos criterios, realizar el diagnóstico ambiental y sanitario necesario para conocer la situación real del manejo de residuos en los Consultorios en Salud ubicados en la sede Belmonte, establecer la política, los objetivos, la estructura funcional y las responsabilidades necesarias para la implementación del plan.</w:t>
      </w:r>
    </w:p>
    <w:p w14:paraId="0245A78A" w14:textId="61AD533C" w:rsidR="00483A55" w:rsidRDefault="00483A55" w:rsidP="00483A55">
      <w:r>
        <w:t>El segundo componente es HACER, orientado sobre las actividades de intervención para garantizar el manejo integral y seguro de los residuos generados.</w:t>
      </w:r>
    </w:p>
    <w:p w14:paraId="57D05087" w14:textId="7E428114" w:rsidR="000A7874" w:rsidRDefault="00483A55" w:rsidP="00483A55">
      <w:r>
        <w:t>El tercer y último componente es VERIFICAR Y ACTUAR. Hace referencia a la aplicación de los indicadores definidos por la reglamentación colombiana en materia de residuos, la implementación de auditorías, inspecciones y revisiones gerenciales como herramientas de mejoramiento continuo del plan</w:t>
      </w:r>
      <w:r w:rsidR="00FF425F">
        <w:t>.</w:t>
      </w:r>
    </w:p>
    <w:p w14:paraId="247BE55E" w14:textId="77777777" w:rsidR="00BB5A93" w:rsidRDefault="00BB5A93" w:rsidP="00483A55"/>
    <w:p w14:paraId="6855238B" w14:textId="6613A271" w:rsidR="00BB5A93" w:rsidRDefault="008C6921" w:rsidP="00483A55">
      <w:r>
        <w:rPr>
          <w:noProof/>
          <w:lang w:eastAsia="es-CO"/>
        </w:rPr>
        <w:lastRenderedPageBreak/>
        <w:drawing>
          <wp:inline distT="0" distB="0" distL="0" distR="0" wp14:anchorId="7E47F81B" wp14:editId="60803616">
            <wp:extent cx="5581650" cy="3739777"/>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84290" cy="3741546"/>
                    </a:xfrm>
                    <a:prstGeom prst="rect">
                      <a:avLst/>
                    </a:prstGeom>
                    <a:noFill/>
                  </pic:spPr>
                </pic:pic>
              </a:graphicData>
            </a:graphic>
          </wp:inline>
        </w:drawing>
      </w:r>
    </w:p>
    <w:p w14:paraId="2F391070" w14:textId="401B09D6" w:rsidR="00483A55" w:rsidRDefault="00483A55" w:rsidP="00483A55">
      <w:r>
        <w:t xml:space="preserve">Cabe resaltar que la efectividad de estos procedimientos está en el conocimiento y grado de apropiación que de ellos hagan todos los actores involucrados en el manejo de los residuos en la diferente dependencia. </w:t>
      </w:r>
    </w:p>
    <w:p w14:paraId="7CE02D51" w14:textId="1F4FB16B" w:rsidR="00483A55" w:rsidRDefault="00483A55" w:rsidP="00483A55">
      <w:r>
        <w:t xml:space="preserve">Este </w:t>
      </w:r>
      <w:r w:rsidR="00DE2007">
        <w:t>plan</w:t>
      </w:r>
      <w:r>
        <w:t xml:space="preserve"> se debe considerar como una guía práctica, sencilla y estructurada, que facilite la gestión y el manejo adecuado de los residuos generados en atención en salud y otras actividades, susceptible de ser mejorado en el tiempo.</w:t>
      </w:r>
      <w:r w:rsidR="00DE2007">
        <w:t xml:space="preserve"> Por lo tanto, l</w:t>
      </w:r>
      <w:r>
        <w:t>a no existencia de determinada información en este documento no debe eximir de la necesidad</w:t>
      </w:r>
      <w:r w:rsidR="00DE2007">
        <w:t xml:space="preserve"> </w:t>
      </w:r>
      <w:r>
        <w:t>de conocerla y aplicarla de acuerdo con las necesidades específicas.</w:t>
      </w:r>
    </w:p>
    <w:p w14:paraId="7F7A579E" w14:textId="6AA87F0C" w:rsidR="00483A55" w:rsidRDefault="00483A55" w:rsidP="00483A55">
      <w:r>
        <w:t xml:space="preserve">Con el fin de facilitar </w:t>
      </w:r>
      <w:r w:rsidR="00DE2007">
        <w:t>su</w:t>
      </w:r>
      <w:r>
        <w:t xml:space="preserve"> implementación, este Plan está diseñado para que, de manera lógica</w:t>
      </w:r>
      <w:r w:rsidR="00DE2007">
        <w:t xml:space="preserve"> </w:t>
      </w:r>
      <w:r>
        <w:t>y ordenada, garantice el logro de resultados</w:t>
      </w:r>
      <w:r w:rsidR="00DE2007">
        <w:t>.</w:t>
      </w:r>
    </w:p>
    <w:p w14:paraId="6DAE234E" w14:textId="77777777" w:rsidR="00FF425F" w:rsidRDefault="00FF425F" w:rsidP="000A7874"/>
    <w:p w14:paraId="4C8D667D" w14:textId="77777777" w:rsidR="00FF425F" w:rsidRDefault="00FF425F" w:rsidP="000A7874"/>
    <w:p w14:paraId="67A1ACB0" w14:textId="77777777" w:rsidR="00FF425F" w:rsidRDefault="00FF425F" w:rsidP="000A7874"/>
    <w:p w14:paraId="406ACFA1" w14:textId="77777777" w:rsidR="00FF425F" w:rsidRDefault="00FF425F" w:rsidP="000A7874"/>
    <w:p w14:paraId="5CAC1859" w14:textId="77777777" w:rsidR="00FF425F" w:rsidRDefault="00FF425F" w:rsidP="000A7874"/>
    <w:p w14:paraId="4231BD9C" w14:textId="77777777" w:rsidR="00EC5770" w:rsidRDefault="00EC5770">
      <w:pPr>
        <w:jc w:val="left"/>
      </w:pPr>
      <w:bookmarkStart w:id="5" w:name="_Toc524082527"/>
      <w:bookmarkStart w:id="6" w:name="_Toc526330693"/>
      <w:bookmarkStart w:id="7" w:name="_Toc524082524"/>
      <w:r>
        <w:br w:type="page"/>
      </w:r>
    </w:p>
    <w:p w14:paraId="62554A0B" w14:textId="093B331D" w:rsidR="00EC5770" w:rsidRDefault="00EC5770" w:rsidP="00EC5770">
      <w:pPr>
        <w:pStyle w:val="Sinespaciado"/>
      </w:pPr>
      <w:r>
        <w:lastRenderedPageBreak/>
        <w:t>COMPONENTE</w:t>
      </w:r>
    </w:p>
    <w:p w14:paraId="76A0EAFF" w14:textId="46E58187" w:rsidR="007A6B99" w:rsidRDefault="00EC5770" w:rsidP="00EC5770">
      <w:pPr>
        <w:pStyle w:val="Ttulo"/>
      </w:pPr>
      <w:bookmarkStart w:id="8" w:name="_Toc526437270"/>
      <w:r w:rsidRPr="00EC5770">
        <w:t>P</w:t>
      </w:r>
      <w:r w:rsidR="007A6B99" w:rsidRPr="00EC5770">
        <w:t>laneaci</w:t>
      </w:r>
      <w:r w:rsidRPr="00EC5770">
        <w:t>ó</w:t>
      </w:r>
      <w:r w:rsidR="007A6B99" w:rsidRPr="00EC5770">
        <w:t>n</w:t>
      </w:r>
      <w:bookmarkEnd w:id="8"/>
    </w:p>
    <w:p w14:paraId="051FC0DE" w14:textId="6CE3B4ED" w:rsidR="00211D7C" w:rsidRDefault="00211D7C" w:rsidP="00211D7C">
      <w:pPr>
        <w:pStyle w:val="Ttulo1"/>
      </w:pPr>
      <w:bookmarkStart w:id="9" w:name="_Toc526437271"/>
      <w:r>
        <w:t>objetivo</w:t>
      </w:r>
      <w:bookmarkEnd w:id="5"/>
      <w:bookmarkEnd w:id="6"/>
      <w:bookmarkEnd w:id="9"/>
    </w:p>
    <w:p w14:paraId="2E36B487" w14:textId="77777777" w:rsidR="00211D7C" w:rsidRDefault="00211D7C" w:rsidP="00211D7C">
      <w:pPr>
        <w:pStyle w:val="Ttulo2"/>
      </w:pPr>
      <w:bookmarkStart w:id="10" w:name="_Toc524082528"/>
      <w:bookmarkStart w:id="11" w:name="_Toc526330694"/>
      <w:bookmarkStart w:id="12" w:name="_Toc526437272"/>
      <w:r>
        <w:t>objetivo general</w:t>
      </w:r>
      <w:bookmarkEnd w:id="10"/>
      <w:bookmarkEnd w:id="11"/>
      <w:bookmarkEnd w:id="12"/>
    </w:p>
    <w:p w14:paraId="03B87B82" w14:textId="61A329CE" w:rsidR="00211D7C" w:rsidRDefault="00211D7C" w:rsidP="00211D7C">
      <w:r w:rsidRPr="00CE4D03">
        <w:t>Garantizar</w:t>
      </w:r>
      <w:r>
        <w:t xml:space="preserve"> y establecer</w:t>
      </w:r>
      <w:r w:rsidRPr="00CE4D03">
        <w:t xml:space="preserve"> las condiciones adecuadas para la gestión de los residuos generados en la atención en salud y otras actividades en l</w:t>
      </w:r>
      <w:r w:rsidR="008575A7">
        <w:t>os</w:t>
      </w:r>
      <w:r w:rsidRPr="00CE4D03">
        <w:t xml:space="preserve"> consultorios en salud que están ubicados en la sede </w:t>
      </w:r>
      <w:r>
        <w:t xml:space="preserve">Belmonte </w:t>
      </w:r>
      <w:r w:rsidRPr="00CE4D03">
        <w:t>de la Universidad Libre Seccional Pereira, basado en los principios de precaución y prevención de la contaminación ambiental, la gestión integral, bioseguridad y comunicación del riesgo, propendiendo por la protección de la Integridad de las personas y el cuidado del ambiente.</w:t>
      </w:r>
    </w:p>
    <w:p w14:paraId="5766E33F" w14:textId="77777777" w:rsidR="00211D7C" w:rsidRDefault="00211D7C" w:rsidP="00211D7C">
      <w:pPr>
        <w:pStyle w:val="Ttulo2"/>
      </w:pPr>
      <w:bookmarkStart w:id="13" w:name="_Toc524082529"/>
      <w:bookmarkStart w:id="14" w:name="_Toc526330695"/>
      <w:bookmarkStart w:id="15" w:name="_Toc526437273"/>
      <w:r>
        <w:t>Objetivos especificos</w:t>
      </w:r>
      <w:bookmarkEnd w:id="13"/>
      <w:bookmarkEnd w:id="14"/>
      <w:bookmarkEnd w:id="15"/>
    </w:p>
    <w:p w14:paraId="2128CA7F" w14:textId="744FCF62" w:rsidR="00211D7C" w:rsidRDefault="00211D7C" w:rsidP="00211D7C">
      <w:pPr>
        <w:pStyle w:val="Prrafodelista"/>
        <w:numPr>
          <w:ilvl w:val="0"/>
          <w:numId w:val="1"/>
        </w:numPr>
      </w:pPr>
      <w:r>
        <w:t>Enunciar los lineamientos generales para el manejo adecuado, seguro y eficiente de los residuos hospitalarios y similares generados en los Consultorios en salud de</w:t>
      </w:r>
      <w:r w:rsidR="00B70770">
        <w:t xml:space="preserve"> la sede Belmonte de la</w:t>
      </w:r>
      <w:r>
        <w:t xml:space="preserve"> Universidad Libre Seccional Pereira.</w:t>
      </w:r>
    </w:p>
    <w:p w14:paraId="34ED1F1D" w14:textId="59A733B8" w:rsidR="00211D7C" w:rsidRDefault="00211D7C" w:rsidP="00211D7C">
      <w:pPr>
        <w:pStyle w:val="Prrafodelista"/>
        <w:numPr>
          <w:ilvl w:val="0"/>
          <w:numId w:val="1"/>
        </w:numPr>
      </w:pPr>
      <w:r>
        <w:t>Dar cumplimiento a la legislación vigente para la gestión integral de residuos sólidos generados en la atención en salud y otras activi</w:t>
      </w:r>
      <w:r w:rsidR="00CA03B0">
        <w:t>dades (Decreto 780 de 2016</w:t>
      </w:r>
      <w:r>
        <w:t xml:space="preserve"> y demás reglamentarios).</w:t>
      </w:r>
    </w:p>
    <w:p w14:paraId="07CF5F20" w14:textId="77777777" w:rsidR="00211D7C" w:rsidRDefault="00211D7C" w:rsidP="00211D7C">
      <w:pPr>
        <w:pStyle w:val="Prrafodelista"/>
        <w:numPr>
          <w:ilvl w:val="0"/>
          <w:numId w:val="1"/>
        </w:numPr>
      </w:pPr>
      <w:r>
        <w:t>Describir los procedimientos, procesos y actividades a seguir durante las diferentes etapas del manejo de los residuos generados.</w:t>
      </w:r>
    </w:p>
    <w:p w14:paraId="3980FBF5" w14:textId="77777777" w:rsidR="00211D7C" w:rsidRDefault="00211D7C" w:rsidP="00211D7C">
      <w:pPr>
        <w:pStyle w:val="Prrafodelista"/>
        <w:numPr>
          <w:ilvl w:val="0"/>
          <w:numId w:val="1"/>
        </w:numPr>
      </w:pPr>
      <w:r>
        <w:t>Establecer las responsabilidades de cada uno de los actores involucrados en la cadena de manejo de estos residuos.</w:t>
      </w:r>
    </w:p>
    <w:p w14:paraId="244EBBB9" w14:textId="4C4C2BA1" w:rsidR="00211D7C" w:rsidRDefault="00211D7C" w:rsidP="00211D7C">
      <w:pPr>
        <w:pStyle w:val="Prrafodelista"/>
        <w:numPr>
          <w:ilvl w:val="0"/>
          <w:numId w:val="1"/>
        </w:numPr>
      </w:pPr>
      <w:r>
        <w:t>Dar a conocer los diferentes programas propuestos y planes de contingencia y emergencia relacionados con el correcto manejo de los residuos.</w:t>
      </w:r>
    </w:p>
    <w:p w14:paraId="7B847A40" w14:textId="77777777" w:rsidR="00211D7C" w:rsidRDefault="00211D7C" w:rsidP="00211D7C">
      <w:pPr>
        <w:pStyle w:val="Prrafodelista"/>
        <w:numPr>
          <w:ilvl w:val="0"/>
          <w:numId w:val="1"/>
        </w:numPr>
      </w:pPr>
      <w:r>
        <w:t>Disminuir el riesgo de sufrir accidentes de trabajo por la manipulación de los residuos hospitalarios.</w:t>
      </w:r>
    </w:p>
    <w:p w14:paraId="2452E57C" w14:textId="77777777" w:rsidR="00211D7C" w:rsidRDefault="00211D7C" w:rsidP="00211D7C">
      <w:r>
        <w:br w:type="page"/>
      </w:r>
    </w:p>
    <w:p w14:paraId="452ACEDC" w14:textId="77777777" w:rsidR="006D06A5" w:rsidRPr="006202B9" w:rsidRDefault="006D06A5" w:rsidP="002869CC">
      <w:pPr>
        <w:pStyle w:val="Ttulo1"/>
      </w:pPr>
      <w:bookmarkStart w:id="16" w:name="_Toc526330696"/>
      <w:bookmarkStart w:id="17" w:name="_Toc526437274"/>
      <w:r>
        <w:lastRenderedPageBreak/>
        <w:t>alcance</w:t>
      </w:r>
      <w:bookmarkEnd w:id="7"/>
      <w:bookmarkEnd w:id="16"/>
      <w:bookmarkEnd w:id="17"/>
    </w:p>
    <w:p w14:paraId="164EB194" w14:textId="77777777" w:rsidR="006D06A5" w:rsidRDefault="006D06A5" w:rsidP="002869CC">
      <w:pPr>
        <w:pStyle w:val="Ttulo2"/>
      </w:pPr>
      <w:bookmarkStart w:id="18" w:name="_Toc524082525"/>
      <w:bookmarkStart w:id="19" w:name="_Toc526330697"/>
      <w:bookmarkStart w:id="20" w:name="_Toc526437275"/>
      <w:r>
        <w:t>campo de aplicación</w:t>
      </w:r>
      <w:bookmarkEnd w:id="18"/>
      <w:bookmarkEnd w:id="19"/>
      <w:bookmarkEnd w:id="20"/>
    </w:p>
    <w:p w14:paraId="63FF4491" w14:textId="4B87A4DE" w:rsidR="00AE535B" w:rsidRDefault="00AE535B" w:rsidP="00AE535B">
      <w:pPr>
        <w:rPr>
          <w:rFonts w:eastAsia="Lucida Sans Unicode"/>
        </w:rPr>
      </w:pPr>
      <w:r>
        <w:rPr>
          <w:rFonts w:eastAsia="Lucida Sans Unicode"/>
        </w:rPr>
        <w:t xml:space="preserve">El presente plan tiene aplicación </w:t>
      </w:r>
      <w:r w:rsidR="0066357B">
        <w:rPr>
          <w:rFonts w:eastAsia="Lucida Sans Unicode"/>
        </w:rPr>
        <w:t xml:space="preserve">en los consultorios que están ubicados en la </w:t>
      </w:r>
      <w:r>
        <w:rPr>
          <w:rFonts w:eastAsia="Lucida Sans Unicode"/>
        </w:rPr>
        <w:t>Univ</w:t>
      </w:r>
      <w:r w:rsidR="0061709D">
        <w:rPr>
          <w:rFonts w:eastAsia="Lucida Sans Unicode"/>
        </w:rPr>
        <w:t>ersidad Libre Seccional Pereira</w:t>
      </w:r>
      <w:r>
        <w:rPr>
          <w:rFonts w:eastAsia="Lucida Sans Unicode"/>
        </w:rPr>
        <w:t xml:space="preserve"> sede Belmonte, donde se generen residuos no peligrosos (Biodegradables, reciclables, ordinarios, inertes) y residuos peligrosos como infecciosos o de riesgo biológico y químicos. </w:t>
      </w:r>
    </w:p>
    <w:p w14:paraId="52F66BA8" w14:textId="77777777" w:rsidR="00AE535B" w:rsidRPr="00AE535B" w:rsidRDefault="00AE535B" w:rsidP="00AE535B">
      <w:pPr>
        <w:rPr>
          <w:rFonts w:eastAsia="Lucida Sans Unicode"/>
        </w:rPr>
      </w:pPr>
      <w:r w:rsidRPr="00AE535B">
        <w:rPr>
          <w:rFonts w:eastAsia="Lucida Sans Unicode"/>
        </w:rPr>
        <w:t>Las d</w:t>
      </w:r>
      <w:r>
        <w:rPr>
          <w:rFonts w:eastAsia="Lucida Sans Unicode"/>
        </w:rPr>
        <w:t>isposiciones y normas del Plan</w:t>
      </w:r>
      <w:r w:rsidRPr="00AE535B">
        <w:rPr>
          <w:rFonts w:eastAsia="Lucida Sans Unicode"/>
        </w:rPr>
        <w:t xml:space="preserve"> aplican a todas las personas que participan del ciclo de vida del residuo, donde se generan, desactivan, manipulan, transportan, almacenan y entregan para la disposición final de los residuos </w:t>
      </w:r>
      <w:r w:rsidR="0061709D">
        <w:rPr>
          <w:rFonts w:eastAsia="Lucida Sans Unicode"/>
        </w:rPr>
        <w:t>generados en la atención en salud y otras actividades</w:t>
      </w:r>
      <w:r w:rsidRPr="00AE535B">
        <w:rPr>
          <w:rFonts w:eastAsia="Lucida Sans Unicode"/>
        </w:rPr>
        <w:t>, así como al personal encargado de desarrollar las actividades de ase</w:t>
      </w:r>
      <w:r>
        <w:rPr>
          <w:rFonts w:eastAsia="Lucida Sans Unicode"/>
        </w:rPr>
        <w:t>o</w:t>
      </w:r>
      <w:r w:rsidRPr="00AE535B">
        <w:rPr>
          <w:rFonts w:eastAsia="Lucida Sans Unicode"/>
        </w:rPr>
        <w:t>, limpieza y desinfección</w:t>
      </w:r>
      <w:r>
        <w:rPr>
          <w:rFonts w:eastAsia="Lucida Sans Unicode"/>
        </w:rPr>
        <w:t>.</w:t>
      </w:r>
    </w:p>
    <w:p w14:paraId="528CE4F8" w14:textId="1C0BC4A2" w:rsidR="006D06A5" w:rsidRDefault="006D06A5" w:rsidP="002869CC">
      <w:pPr>
        <w:pStyle w:val="Ttulo2"/>
      </w:pPr>
      <w:bookmarkStart w:id="21" w:name="_Toc524082526"/>
      <w:bookmarkStart w:id="22" w:name="_Toc526330698"/>
      <w:bookmarkStart w:id="23" w:name="_Toc526437276"/>
      <w:r>
        <w:t xml:space="preserve">campo de aplicación del </w:t>
      </w:r>
      <w:hyperlink w:anchor="page28" w:history="1">
        <w:r w:rsidRPr="00AE535B">
          <w:t>Plan de Gestión Integral de Residuos generados en atención en</w:t>
        </w:r>
      </w:hyperlink>
      <w:r>
        <w:t xml:space="preserve"> </w:t>
      </w:r>
      <w:hyperlink w:anchor="page28" w:history="1">
        <w:r w:rsidRPr="00AE535B">
          <w:t>salud y otras actividades</w:t>
        </w:r>
        <w:r w:rsidR="00A66F36">
          <w:t xml:space="preserve"> -</w:t>
        </w:r>
      </w:hyperlink>
      <w:r>
        <w:t>PGIRASA</w:t>
      </w:r>
      <w:r w:rsidR="00A66F36">
        <w:t>-</w:t>
      </w:r>
      <w:bookmarkEnd w:id="21"/>
      <w:bookmarkEnd w:id="22"/>
      <w:bookmarkEnd w:id="23"/>
    </w:p>
    <w:p w14:paraId="0238EF3D" w14:textId="3B8667FC" w:rsidR="00C82C2E" w:rsidRPr="00C82C2E" w:rsidRDefault="0018303A" w:rsidP="00C82C2E">
      <w:pPr>
        <w:rPr>
          <w:rFonts w:eastAsia="Lucida Sans Unicode"/>
        </w:rPr>
      </w:pPr>
      <w:r>
        <w:rPr>
          <w:rFonts w:eastAsia="Lucida Sans Unicode"/>
        </w:rPr>
        <w:t>L</w:t>
      </w:r>
      <w:r w:rsidR="00C82C2E" w:rsidRPr="00C82C2E">
        <w:rPr>
          <w:rFonts w:eastAsia="Lucida Sans Unicode"/>
        </w:rPr>
        <w:t>as normas establecidas</w:t>
      </w:r>
      <w:r>
        <w:rPr>
          <w:rFonts w:eastAsia="Lucida Sans Unicode"/>
        </w:rPr>
        <w:t>,</w:t>
      </w:r>
      <w:r w:rsidR="00C82C2E" w:rsidRPr="00C82C2E">
        <w:rPr>
          <w:rFonts w:eastAsia="Lucida Sans Unicode"/>
        </w:rPr>
        <w:t xml:space="preserve"> los protocolos de manejo</w:t>
      </w:r>
      <w:r>
        <w:rPr>
          <w:rFonts w:eastAsia="Lucida Sans Unicode"/>
        </w:rPr>
        <w:t xml:space="preserve"> interno,</w:t>
      </w:r>
      <w:r w:rsidR="00C82C2E" w:rsidRPr="00C82C2E">
        <w:rPr>
          <w:rFonts w:eastAsia="Lucida Sans Unicode"/>
        </w:rPr>
        <w:t xml:space="preserve"> </w:t>
      </w:r>
      <w:r>
        <w:rPr>
          <w:rFonts w:eastAsia="Lucida Sans Unicode"/>
        </w:rPr>
        <w:t>las rutas y las capacitaciones</w:t>
      </w:r>
      <w:r w:rsidR="00C82C2E" w:rsidRPr="00C82C2E">
        <w:rPr>
          <w:rFonts w:eastAsia="Lucida Sans Unicode"/>
        </w:rPr>
        <w:t xml:space="preserve"> que se efectúe al respecto </w:t>
      </w:r>
      <w:r>
        <w:rPr>
          <w:rFonts w:eastAsia="Lucida Sans Unicode"/>
        </w:rPr>
        <w:t>de la gestión Integral de l</w:t>
      </w:r>
      <w:r w:rsidR="00C82C2E" w:rsidRPr="00C82C2E">
        <w:rPr>
          <w:rFonts w:eastAsia="Lucida Sans Unicode"/>
        </w:rPr>
        <w:t>os Residuos</w:t>
      </w:r>
      <w:r>
        <w:rPr>
          <w:rFonts w:eastAsia="Lucida Sans Unicode"/>
        </w:rPr>
        <w:t xml:space="preserve"> </w:t>
      </w:r>
      <w:r w:rsidR="00AB24E4" w:rsidRPr="00F44803">
        <w:rPr>
          <w:rFonts w:eastAsia="Lucida Sans Unicode"/>
          <w:b/>
        </w:rPr>
        <w:t>serán dirigidas</w:t>
      </w:r>
      <w:r w:rsidR="00AB24E4">
        <w:rPr>
          <w:rFonts w:eastAsia="Lucida Sans Unicode"/>
        </w:rPr>
        <w:t xml:space="preserve"> </w:t>
      </w:r>
      <w:r w:rsidR="00C82C2E" w:rsidRPr="00C82C2E">
        <w:rPr>
          <w:rFonts w:eastAsia="Lucida Sans Unicode"/>
        </w:rPr>
        <w:t>a</w:t>
      </w:r>
      <w:r>
        <w:rPr>
          <w:rFonts w:eastAsia="Lucida Sans Unicode"/>
        </w:rPr>
        <w:t xml:space="preserve"> los directivos</w:t>
      </w:r>
      <w:r w:rsidRPr="00C82C2E">
        <w:rPr>
          <w:rFonts w:eastAsia="Lucida Sans Unicode"/>
        </w:rPr>
        <w:t>,</w:t>
      </w:r>
      <w:r>
        <w:rPr>
          <w:rFonts w:eastAsia="Lucida Sans Unicode"/>
        </w:rPr>
        <w:t xml:space="preserve"> </w:t>
      </w:r>
      <w:r w:rsidRPr="00C82C2E">
        <w:rPr>
          <w:rFonts w:eastAsia="Lucida Sans Unicode"/>
        </w:rPr>
        <w:t>administrativos</w:t>
      </w:r>
      <w:r w:rsidR="00AB24E4">
        <w:rPr>
          <w:rFonts w:eastAsia="Lucida Sans Unicode"/>
        </w:rPr>
        <w:t>,</w:t>
      </w:r>
      <w:r>
        <w:rPr>
          <w:rFonts w:eastAsia="Lucida Sans Unicode"/>
        </w:rPr>
        <w:t xml:space="preserve"> personal de mantenimiento </w:t>
      </w:r>
      <w:r w:rsidR="00C82C2E" w:rsidRPr="00C82C2E">
        <w:rPr>
          <w:rFonts w:eastAsia="Lucida Sans Unicode"/>
        </w:rPr>
        <w:t xml:space="preserve">y </w:t>
      </w:r>
      <w:r w:rsidR="00AB24E4">
        <w:rPr>
          <w:rFonts w:eastAsia="Lucida Sans Unicode"/>
        </w:rPr>
        <w:t>usuarios internos como externos y será responsabilidad de la</w:t>
      </w:r>
      <w:r w:rsidR="00C82C2E" w:rsidRPr="00C82C2E">
        <w:rPr>
          <w:rFonts w:eastAsia="Lucida Sans Unicode"/>
        </w:rPr>
        <w:t xml:space="preserve"> O</w:t>
      </w:r>
      <w:r w:rsidR="00AB24E4">
        <w:rPr>
          <w:rFonts w:eastAsia="Lucida Sans Unicode"/>
        </w:rPr>
        <w:t xml:space="preserve">ficina de Gestión Ambiental Campus y el Área de Servicio Generales de </w:t>
      </w:r>
      <w:r w:rsidR="00BA3C31">
        <w:rPr>
          <w:rFonts w:eastAsia="Lucida Sans Unicode"/>
        </w:rPr>
        <w:t xml:space="preserve">la </w:t>
      </w:r>
      <w:r w:rsidR="00AB24E4">
        <w:rPr>
          <w:rFonts w:eastAsia="Lucida Sans Unicode"/>
        </w:rPr>
        <w:t>Universidad Libre Seccional Pereira.</w:t>
      </w:r>
    </w:p>
    <w:p w14:paraId="5D3EB546" w14:textId="77777777" w:rsidR="009C0A7D" w:rsidRDefault="00C82C2E" w:rsidP="00AE535B">
      <w:pPr>
        <w:rPr>
          <w:rFonts w:eastAsia="Lucida Sans Unicode"/>
        </w:rPr>
      </w:pPr>
      <w:r w:rsidRPr="00C82C2E">
        <w:rPr>
          <w:rFonts w:eastAsia="Lucida Sans Unicode"/>
        </w:rPr>
        <w:t xml:space="preserve">Aplica </w:t>
      </w:r>
      <w:r w:rsidR="00AB24E4">
        <w:rPr>
          <w:rFonts w:eastAsia="Lucida Sans Unicode"/>
        </w:rPr>
        <w:t>en la</w:t>
      </w:r>
      <w:r w:rsidRPr="00C82C2E">
        <w:rPr>
          <w:rFonts w:eastAsia="Lucida Sans Unicode"/>
        </w:rPr>
        <w:t xml:space="preserve"> generación de los residu</w:t>
      </w:r>
      <w:r w:rsidR="00AB24E4">
        <w:rPr>
          <w:rFonts w:eastAsia="Lucida Sans Unicode"/>
        </w:rPr>
        <w:t>os como resultado de las activi</w:t>
      </w:r>
      <w:r w:rsidRPr="00C82C2E">
        <w:rPr>
          <w:rFonts w:eastAsia="Lucida Sans Unicode"/>
        </w:rPr>
        <w:t>dades de presta</w:t>
      </w:r>
      <w:r w:rsidR="00AB24E4">
        <w:rPr>
          <w:rFonts w:eastAsia="Lucida Sans Unicode"/>
        </w:rPr>
        <w:t>ción de los servicios de salud y</w:t>
      </w:r>
      <w:r w:rsidRPr="00C82C2E">
        <w:rPr>
          <w:rFonts w:eastAsia="Lucida Sans Unicode"/>
        </w:rPr>
        <w:t xml:space="preserve"> la verificación de su adecuada disposición final; pasando por las etapas de inactivación por parte del personal auxiliar, manipulación, transporte y almacenamiento a cargo del personal contratista de aseo</w:t>
      </w:r>
      <w:r w:rsidR="00AB24E4">
        <w:rPr>
          <w:rFonts w:eastAsia="Lucida Sans Unicode"/>
        </w:rPr>
        <w:t xml:space="preserve"> y mantenimiento.</w:t>
      </w:r>
    </w:p>
    <w:p w14:paraId="49BD2E86" w14:textId="77777777" w:rsidR="009C0A7D" w:rsidRDefault="009C0A7D" w:rsidP="009C0A7D">
      <w:pPr>
        <w:rPr>
          <w:rFonts w:eastAsia="Lucida Sans Unicode"/>
        </w:rPr>
      </w:pPr>
      <w:r>
        <w:rPr>
          <w:rFonts w:eastAsia="Lucida Sans Unicode"/>
        </w:rPr>
        <w:br w:type="page"/>
      </w:r>
    </w:p>
    <w:p w14:paraId="2FFC074E" w14:textId="77777777" w:rsidR="006202B9" w:rsidRDefault="006202B9" w:rsidP="002869CC">
      <w:pPr>
        <w:pStyle w:val="Ttulo1"/>
      </w:pPr>
      <w:bookmarkStart w:id="24" w:name="_Toc524082530"/>
      <w:bookmarkStart w:id="25" w:name="_Toc526330699"/>
      <w:bookmarkStart w:id="26" w:name="_Toc526437277"/>
      <w:r>
        <w:lastRenderedPageBreak/>
        <w:t>definiciones</w:t>
      </w:r>
      <w:bookmarkEnd w:id="24"/>
      <w:bookmarkEnd w:id="25"/>
      <w:bookmarkEnd w:id="26"/>
    </w:p>
    <w:p w14:paraId="72B0F733" w14:textId="77777777" w:rsidR="00434CD0" w:rsidRDefault="00295BDC" w:rsidP="000D04B2">
      <w:r>
        <w:t xml:space="preserve">Las siguientes </w:t>
      </w:r>
      <w:r w:rsidR="000D04B2">
        <w:t>definiciones</w:t>
      </w:r>
      <w:r w:rsidR="00A538E9">
        <w:t xml:space="preserve"> son las aplicables en los Consultorios en Salud de la</w:t>
      </w:r>
      <w:r>
        <w:t xml:space="preserve"> </w:t>
      </w:r>
      <w:r w:rsidR="000D04B2">
        <w:t>Universidad</w:t>
      </w:r>
      <w:r w:rsidR="00A538E9">
        <w:t xml:space="preserve"> Libre Seccional Pereira</w:t>
      </w:r>
      <w:r w:rsidR="003E1511">
        <w:rPr>
          <w:rStyle w:val="Refdenotaalpie"/>
        </w:rPr>
        <w:footnoteReference w:id="1"/>
      </w:r>
      <w:r>
        <w:t>.</w:t>
      </w:r>
    </w:p>
    <w:p w14:paraId="0A0864C1" w14:textId="77777777" w:rsidR="00295BDC" w:rsidRPr="00295BDC" w:rsidRDefault="00295BDC" w:rsidP="000D04B2">
      <w:pPr>
        <w:rPr>
          <w:rFonts w:eastAsia="Lucida Sans Unicode"/>
        </w:rPr>
      </w:pPr>
      <w:r w:rsidRPr="000D04B2">
        <w:rPr>
          <w:rFonts w:eastAsia="Lucida Sans Unicode"/>
          <w:b/>
        </w:rPr>
        <w:t>Agente patógeno</w:t>
      </w:r>
      <w:r w:rsidRPr="00295BDC">
        <w:rPr>
          <w:rFonts w:eastAsia="Lucida Sans Unicode"/>
        </w:rPr>
        <w:t>: Es todo agente biológico capaz de producir infección o enfermedad infecciosa en un huésped.</w:t>
      </w:r>
    </w:p>
    <w:p w14:paraId="7F0DF216" w14:textId="77777777" w:rsidR="00295BDC" w:rsidRPr="00295BDC" w:rsidRDefault="00295BDC" w:rsidP="000D04B2">
      <w:pPr>
        <w:rPr>
          <w:rFonts w:eastAsia="Lucida Sans Unicode"/>
        </w:rPr>
      </w:pPr>
      <w:r w:rsidRPr="000D04B2">
        <w:rPr>
          <w:rFonts w:eastAsia="Lucida Sans Unicode"/>
          <w:b/>
        </w:rPr>
        <w:t>Atención en Salud:</w:t>
      </w:r>
      <w:r w:rsidRPr="00295BDC">
        <w:rPr>
          <w:rFonts w:eastAsia="Lucida Sans Unicode"/>
        </w:rPr>
        <w:t xml:space="preserve"> Se define como el conjunto de servicios que se pres-tan al usuario en el marco de los procesos propios del aseguramiento, así como de las actividades, procedimientos e intervenciones asistencia-les en las fases de promoción y prevención, diagnóstico, tratamiento y rehabilitación que se prestan a toda la población.</w:t>
      </w:r>
    </w:p>
    <w:p w14:paraId="550D3C1D" w14:textId="77777777" w:rsidR="00295BDC" w:rsidRPr="00295BDC" w:rsidRDefault="00295BDC" w:rsidP="000D04B2">
      <w:pPr>
        <w:rPr>
          <w:rFonts w:eastAsia="Lucida Sans Unicode"/>
        </w:rPr>
      </w:pPr>
      <w:r w:rsidRPr="000D04B2">
        <w:rPr>
          <w:rFonts w:eastAsia="Lucida Sans Unicode"/>
          <w:b/>
        </w:rPr>
        <w:t>Atención Extramural:</w:t>
      </w:r>
      <w:r w:rsidRPr="00295BDC">
        <w:rPr>
          <w:rFonts w:eastAsia="Lucida Sans Unicode"/>
        </w:rPr>
        <w:t xml:space="preserve"> Es la atención en salud en espacios no destinados a salud o espacios de salud de áreas de difícil acceso que cuenta con la intervención de profesionales, técnicos y/o auxiliares del área de la salud y la participación de su familia, hacen p</w:t>
      </w:r>
      <w:r w:rsidR="000D04B2">
        <w:rPr>
          <w:rFonts w:eastAsia="Lucida Sans Unicode"/>
        </w:rPr>
        <w:t>arte de esta atención las briga</w:t>
      </w:r>
      <w:r w:rsidRPr="00295BDC">
        <w:rPr>
          <w:rFonts w:eastAsia="Lucida Sans Unicode"/>
        </w:rPr>
        <w:t>das, jornadas, unidades móviles en cualquiera de sus modalidades y la atención domiciliaria.</w:t>
      </w:r>
    </w:p>
    <w:p w14:paraId="77C803C4" w14:textId="77777777" w:rsidR="00295BDC" w:rsidRPr="00295BDC" w:rsidRDefault="00295BDC" w:rsidP="000D04B2">
      <w:pPr>
        <w:rPr>
          <w:rFonts w:eastAsia="Lucida Sans Unicode"/>
        </w:rPr>
      </w:pPr>
      <w:r w:rsidRPr="000D04B2">
        <w:rPr>
          <w:rFonts w:eastAsia="Lucida Sans Unicode"/>
          <w:b/>
        </w:rPr>
        <w:t>Bioseguridad:</w:t>
      </w:r>
      <w:r w:rsidRPr="00295BDC">
        <w:rPr>
          <w:rFonts w:eastAsia="Lucida Sans Unicode"/>
        </w:rPr>
        <w:t xml:space="preserve"> Es el conjunto de medida</w:t>
      </w:r>
      <w:r w:rsidR="000D04B2">
        <w:rPr>
          <w:rFonts w:eastAsia="Lucida Sans Unicode"/>
        </w:rPr>
        <w:t>s preventivas que tienen por ob</w:t>
      </w:r>
      <w:r w:rsidRPr="00295BDC">
        <w:rPr>
          <w:rFonts w:eastAsia="Lucida Sans Unicode"/>
        </w:rPr>
        <w:t>jeto minimizar el factor de riesgo que pue</w:t>
      </w:r>
      <w:r w:rsidR="000D04B2">
        <w:rPr>
          <w:rFonts w:eastAsia="Lucida Sans Unicode"/>
        </w:rPr>
        <w:t>da llegar a afectar la salud hu</w:t>
      </w:r>
      <w:r w:rsidRPr="00295BDC">
        <w:rPr>
          <w:rFonts w:eastAsia="Lucida Sans Unicode"/>
        </w:rPr>
        <w:t>mana y el ambiente.</w:t>
      </w:r>
    </w:p>
    <w:p w14:paraId="4F45713C" w14:textId="77777777" w:rsidR="000E087A" w:rsidRPr="000E087A" w:rsidRDefault="00295BDC" w:rsidP="000D04B2">
      <w:pPr>
        <w:rPr>
          <w:rFonts w:eastAsia="Lucida Sans Unicode"/>
        </w:rPr>
      </w:pPr>
      <w:r w:rsidRPr="000D04B2">
        <w:rPr>
          <w:rFonts w:eastAsia="Lucida Sans Unicode"/>
          <w:b/>
        </w:rPr>
        <w:t>Ciclo de tratamiento:</w:t>
      </w:r>
      <w:r w:rsidRPr="00295BDC">
        <w:rPr>
          <w:rFonts w:eastAsia="Lucida Sans Unicode"/>
        </w:rPr>
        <w:t xml:space="preserve"> Corresponde a todas las operaciones que inician o están comprendidas desde el cargue o </w:t>
      </w:r>
      <w:r w:rsidR="000E087A">
        <w:rPr>
          <w:rFonts w:eastAsia="Lucida Sans Unicode"/>
        </w:rPr>
        <w:t xml:space="preserve">alimentación de los residuos al </w:t>
      </w:r>
      <w:r w:rsidR="000E087A" w:rsidRPr="000D04B2">
        <w:rPr>
          <w:rFonts w:eastAsia="Lucida Sans Unicode"/>
        </w:rPr>
        <w:t>equipo de tratamiento hasta el descargue de</w:t>
      </w:r>
      <w:r w:rsidR="000D04B2">
        <w:rPr>
          <w:rFonts w:eastAsia="Lucida Sans Unicode"/>
        </w:rPr>
        <w:t xml:space="preserve"> los mismos, una vez se en</w:t>
      </w:r>
      <w:r w:rsidR="000E087A" w:rsidRPr="000D04B2">
        <w:rPr>
          <w:rFonts w:eastAsia="Lucida Sans Unicode"/>
        </w:rPr>
        <w:t>cuentren tratados.</w:t>
      </w:r>
    </w:p>
    <w:p w14:paraId="3615EE87" w14:textId="77777777" w:rsidR="000E087A" w:rsidRPr="000E087A" w:rsidRDefault="000E087A" w:rsidP="000D04B2">
      <w:pPr>
        <w:rPr>
          <w:rFonts w:eastAsia="Lucida Sans Unicode"/>
        </w:rPr>
      </w:pPr>
      <w:r w:rsidRPr="000D04B2">
        <w:rPr>
          <w:rFonts w:eastAsia="Lucida Sans Unicode"/>
          <w:b/>
        </w:rPr>
        <w:t>Embalaje:</w:t>
      </w:r>
      <w:r w:rsidRPr="000E087A">
        <w:rPr>
          <w:rFonts w:eastAsia="Lucida Sans Unicode"/>
        </w:rPr>
        <w:t xml:space="preserve"> Es un contenedor o recipien</w:t>
      </w:r>
      <w:r w:rsidR="000D04B2">
        <w:rPr>
          <w:rFonts w:eastAsia="Lucida Sans Unicode"/>
        </w:rPr>
        <w:t>te que contiene uno o varios em</w:t>
      </w:r>
      <w:r w:rsidRPr="000E087A">
        <w:rPr>
          <w:rFonts w:eastAsia="Lucida Sans Unicode"/>
        </w:rPr>
        <w:t>paques.</w:t>
      </w:r>
    </w:p>
    <w:p w14:paraId="026C81D2" w14:textId="77777777" w:rsidR="00295BDC" w:rsidRPr="000E087A" w:rsidRDefault="000E087A" w:rsidP="000D04B2">
      <w:pPr>
        <w:rPr>
          <w:rFonts w:eastAsia="Lucida Sans Unicode"/>
        </w:rPr>
      </w:pPr>
      <w:r w:rsidRPr="000D04B2">
        <w:rPr>
          <w:rFonts w:eastAsia="Lucida Sans Unicode"/>
          <w:b/>
        </w:rPr>
        <w:t>Etiqueta:</w:t>
      </w:r>
      <w:r w:rsidRPr="000E087A">
        <w:rPr>
          <w:rFonts w:eastAsia="Lucida Sans Unicode"/>
        </w:rPr>
        <w:t xml:space="preserve"> Información impresa que advi</w:t>
      </w:r>
      <w:r w:rsidR="000D04B2">
        <w:rPr>
          <w:rFonts w:eastAsia="Lucida Sans Unicode"/>
        </w:rPr>
        <w:t>erte sobre un riesgo de una mer</w:t>
      </w:r>
      <w:r w:rsidRPr="000E087A">
        <w:rPr>
          <w:rFonts w:eastAsia="Lucida Sans Unicode"/>
        </w:rPr>
        <w:t>cancía peligrosa, por medio de colores o símbolos, la cual debe medir por lo menos 10 cm. x 10 cm., salvo en caso de bultos, que debido a su tamaño solo puedan llevar etiquetas más pequeñas, se ubica sobre los diferentes empaques o embalajes de las mercancías</w:t>
      </w:r>
    </w:p>
    <w:p w14:paraId="17BD016D" w14:textId="77777777" w:rsidR="000E087A" w:rsidRPr="000E087A" w:rsidRDefault="000E087A" w:rsidP="000D04B2">
      <w:pPr>
        <w:rPr>
          <w:rFonts w:eastAsia="Lucida Sans Unicode"/>
        </w:rPr>
      </w:pPr>
      <w:r w:rsidRPr="000D04B2">
        <w:rPr>
          <w:rFonts w:eastAsia="Lucida Sans Unicode"/>
          <w:b/>
        </w:rPr>
        <w:t>Fluidos corporales de alto riesgo:</w:t>
      </w:r>
      <w:r w:rsidRPr="000E087A">
        <w:rPr>
          <w:rFonts w:eastAsia="Lucida Sans Unicode"/>
        </w:rPr>
        <w:t xml:space="preserve"> Se apl</w:t>
      </w:r>
      <w:r w:rsidR="000D04B2">
        <w:rPr>
          <w:rFonts w:eastAsia="Lucida Sans Unicode"/>
        </w:rPr>
        <w:t>ican siempre a la sangre y a to</w:t>
      </w:r>
      <w:r w:rsidRPr="000E087A">
        <w:rPr>
          <w:rFonts w:eastAsia="Lucida Sans Unicode"/>
        </w:rPr>
        <w:t>dos los fluidos que contengan sangre vi</w:t>
      </w:r>
      <w:r w:rsidR="000D04B2">
        <w:rPr>
          <w:rFonts w:eastAsia="Lucida Sans Unicode"/>
        </w:rPr>
        <w:t>sible. Se incluyen además el se</w:t>
      </w:r>
      <w:r w:rsidRPr="000E087A">
        <w:rPr>
          <w:rFonts w:eastAsia="Lucida Sans Unicode"/>
        </w:rPr>
        <w:t>men, las secreciones vaginales, el líquid</w:t>
      </w:r>
      <w:r w:rsidR="000D04B2">
        <w:rPr>
          <w:rFonts w:eastAsia="Lucida Sans Unicode"/>
        </w:rPr>
        <w:t>o cefalorraquídeo y la leche ma</w:t>
      </w:r>
      <w:r w:rsidRPr="000E087A">
        <w:rPr>
          <w:rFonts w:eastAsia="Lucida Sans Unicode"/>
        </w:rPr>
        <w:t xml:space="preserve">terna. Se consideran de alto </w:t>
      </w:r>
      <w:r w:rsidRPr="000E087A">
        <w:rPr>
          <w:rFonts w:eastAsia="Lucida Sans Unicode"/>
        </w:rPr>
        <w:lastRenderedPageBreak/>
        <w:t>riesgo por constituir fuente de infección cuando tienen contacto con piel no intacta, mucosas o exp</w:t>
      </w:r>
      <w:r w:rsidR="000D04B2">
        <w:rPr>
          <w:rFonts w:eastAsia="Lucida Sans Unicode"/>
        </w:rPr>
        <w:t>osición percu</w:t>
      </w:r>
      <w:r w:rsidRPr="000E087A">
        <w:rPr>
          <w:rFonts w:eastAsia="Lucida Sans Unicode"/>
        </w:rPr>
        <w:t>tánea con elementos cortopunzantes contaminados con ellos.</w:t>
      </w:r>
    </w:p>
    <w:p w14:paraId="48EC658D" w14:textId="77777777" w:rsidR="000E087A" w:rsidRPr="000E087A" w:rsidRDefault="000E087A" w:rsidP="000D04B2">
      <w:pPr>
        <w:rPr>
          <w:rFonts w:eastAsia="Lucida Sans Unicode"/>
        </w:rPr>
      </w:pPr>
      <w:r w:rsidRPr="000D04B2">
        <w:rPr>
          <w:rFonts w:eastAsia="Lucida Sans Unicode"/>
          <w:b/>
        </w:rPr>
        <w:t>Fluidos corporales de bajo riesgo:</w:t>
      </w:r>
      <w:r w:rsidRPr="000E087A">
        <w:rPr>
          <w:rFonts w:eastAsia="Lucida Sans Unicode"/>
        </w:rPr>
        <w:t xml:space="preserve"> Se ap</w:t>
      </w:r>
      <w:r w:rsidR="000D04B2">
        <w:rPr>
          <w:rFonts w:eastAsia="Lucida Sans Unicode"/>
        </w:rPr>
        <w:t>lican a las deposiciones, secre</w:t>
      </w:r>
      <w:r w:rsidRPr="000E087A">
        <w:rPr>
          <w:rFonts w:eastAsia="Lucida Sans Unicode"/>
        </w:rPr>
        <w:t>ciones nasales, transpiración, lágrimas, orina o vómito, a no ser que contengan sangre visible, caso en el cual serán considerados de alto riesgo.</w:t>
      </w:r>
    </w:p>
    <w:p w14:paraId="3000B07C" w14:textId="2132A804" w:rsidR="00434CD0" w:rsidRPr="000E087A" w:rsidRDefault="000E087A" w:rsidP="000D04B2">
      <w:pPr>
        <w:rPr>
          <w:rFonts w:eastAsia="Lucida Sans Unicode"/>
        </w:rPr>
      </w:pPr>
      <w:r w:rsidRPr="000D04B2">
        <w:rPr>
          <w:rFonts w:eastAsia="Lucida Sans Unicode"/>
          <w:b/>
        </w:rPr>
        <w:t>Generador:</w:t>
      </w:r>
      <w:r w:rsidRPr="000E087A">
        <w:rPr>
          <w:rFonts w:eastAsia="Lucida Sans Unicode"/>
        </w:rPr>
        <w:t xml:space="preserve"> Es toda persona natural o jurídica, pública o privada que produce o genera residuos en el desarrollo de las actividade</w:t>
      </w:r>
      <w:r w:rsidR="00DE6ACA">
        <w:rPr>
          <w:rFonts w:eastAsia="Lucida Sans Unicode"/>
        </w:rPr>
        <w:t xml:space="preserve">s contempladas en el artículo </w:t>
      </w:r>
      <w:r w:rsidR="00DE6ACA" w:rsidRPr="00DE6ACA">
        <w:rPr>
          <w:rFonts w:eastAsia="Lucida Sans Unicode"/>
        </w:rPr>
        <w:t>2.8.10.2</w:t>
      </w:r>
      <w:r w:rsidR="00DE6ACA">
        <w:rPr>
          <w:rFonts w:eastAsia="Lucida Sans Unicode"/>
        </w:rPr>
        <w:t xml:space="preserve"> del </w:t>
      </w:r>
      <w:r w:rsidR="00DE6ACA" w:rsidRPr="00DE6ACA">
        <w:rPr>
          <w:rFonts w:eastAsia="Lucida Sans Unicode"/>
        </w:rPr>
        <w:t>Decreto 780 de 2016</w:t>
      </w:r>
      <w:r w:rsidR="00DE6ACA">
        <w:rPr>
          <w:rFonts w:eastAsia="Lucida Sans Unicode"/>
        </w:rPr>
        <w:t>.</w:t>
      </w:r>
    </w:p>
    <w:p w14:paraId="166483F7" w14:textId="66A1F9E3" w:rsidR="00DE6ACA" w:rsidRDefault="00DE6ACA" w:rsidP="000D04B2">
      <w:pPr>
        <w:rPr>
          <w:rFonts w:eastAsia="Lucida Sans Unicode"/>
        </w:rPr>
      </w:pPr>
      <w:r w:rsidRPr="000D04B2">
        <w:rPr>
          <w:rFonts w:eastAsia="Lucida Sans Unicode"/>
          <w:b/>
        </w:rPr>
        <w:t>Gestión Integral:</w:t>
      </w:r>
      <w:r w:rsidRPr="000E087A">
        <w:rPr>
          <w:rFonts w:eastAsia="Lucida Sans Unicode"/>
        </w:rPr>
        <w:t xml:space="preserve"> Conjunto articulado e interrelacionado de acciones de política normativas, operativas, financier</w:t>
      </w:r>
      <w:r>
        <w:rPr>
          <w:rFonts w:eastAsia="Lucida Sans Unicode"/>
        </w:rPr>
        <w:t>as, de planeación, administrati</w:t>
      </w:r>
      <w:r w:rsidRPr="000E087A">
        <w:rPr>
          <w:rFonts w:eastAsia="Lucida Sans Unicode"/>
        </w:rPr>
        <w:t>vas, sociales, educativas, de evaluación, seguimiento y monitoreo desde la prevención de la generación hasta el aprovechamiento, tratamiento y/o disposición final de los residuos, a fin de lograr beneficios sanitarios y ambientales y la optimización económica de su manejo respondiendo a las necesidades y circunstancias de cada región</w:t>
      </w:r>
      <w:r>
        <w:rPr>
          <w:rFonts w:eastAsia="Lucida Sans Unicode"/>
        </w:rPr>
        <w:t>.</w:t>
      </w:r>
    </w:p>
    <w:p w14:paraId="1F8DDCFD" w14:textId="5113019E" w:rsidR="000E087A" w:rsidRPr="000E087A" w:rsidRDefault="000E087A" w:rsidP="000D04B2">
      <w:pPr>
        <w:rPr>
          <w:rFonts w:eastAsia="Lucida Sans Unicode"/>
        </w:rPr>
      </w:pPr>
      <w:r w:rsidRPr="000D04B2">
        <w:rPr>
          <w:rFonts w:eastAsia="Lucida Sans Unicode"/>
          <w:b/>
        </w:rPr>
        <w:t>Gestión externa:</w:t>
      </w:r>
      <w:r w:rsidRPr="000E087A">
        <w:rPr>
          <w:rFonts w:eastAsia="Lucida Sans Unicode"/>
        </w:rPr>
        <w:t xml:space="preserve"> Es la acción desarrollada por el gestor de residuos peli-grosos que implica la cobertura y planeación de todas las actividades relacionadas con la recolección, almace</w:t>
      </w:r>
      <w:r w:rsidR="000D04B2">
        <w:rPr>
          <w:rFonts w:eastAsia="Lucida Sans Unicode"/>
        </w:rPr>
        <w:t>namiento, transporte, tratamien</w:t>
      </w:r>
      <w:r w:rsidRPr="000E087A">
        <w:rPr>
          <w:rFonts w:eastAsia="Lucida Sans Unicode"/>
        </w:rPr>
        <w:t>to, aprovechamiento y/o disposición final</w:t>
      </w:r>
      <w:r w:rsidR="000D04B2">
        <w:rPr>
          <w:rFonts w:eastAsia="Lucida Sans Unicode"/>
        </w:rPr>
        <w:t xml:space="preserve"> de residuos fuera de las insta</w:t>
      </w:r>
      <w:r w:rsidR="00DE6ACA">
        <w:rPr>
          <w:rFonts w:eastAsia="Lucida Sans Unicode"/>
        </w:rPr>
        <w:t>laciones del generador.</w:t>
      </w:r>
    </w:p>
    <w:p w14:paraId="206393E1" w14:textId="77777777" w:rsidR="000E087A" w:rsidRPr="000E087A" w:rsidRDefault="000E087A" w:rsidP="000D04B2">
      <w:pPr>
        <w:rPr>
          <w:rFonts w:eastAsia="Lucida Sans Unicode"/>
        </w:rPr>
      </w:pPr>
      <w:r w:rsidRPr="000D04B2">
        <w:rPr>
          <w:rFonts w:eastAsia="Lucida Sans Unicode"/>
          <w:b/>
        </w:rPr>
        <w:t>Gestión interna:</w:t>
      </w:r>
      <w:r w:rsidRPr="000E087A">
        <w:rPr>
          <w:rFonts w:eastAsia="Lucida Sans Unicode"/>
        </w:rPr>
        <w:t xml:space="preserve"> Es la acción desarrollada por el generador, que implica la cobertura, planeación e implementació</w:t>
      </w:r>
      <w:r w:rsidR="000D04B2">
        <w:rPr>
          <w:rFonts w:eastAsia="Lucida Sans Unicode"/>
        </w:rPr>
        <w:t>n de todas las actividades rela</w:t>
      </w:r>
      <w:r w:rsidRPr="000E087A">
        <w:rPr>
          <w:rFonts w:eastAsia="Lucida Sans Unicode"/>
        </w:rPr>
        <w:t>cionadas con la minimización, genera</w:t>
      </w:r>
      <w:r w:rsidR="000D04B2">
        <w:rPr>
          <w:rFonts w:eastAsia="Lucida Sans Unicode"/>
        </w:rPr>
        <w:t>ción, segregación, movimiento in</w:t>
      </w:r>
      <w:r w:rsidRPr="000E087A">
        <w:rPr>
          <w:rFonts w:eastAsia="Lucida Sans Unicode"/>
        </w:rPr>
        <w:t>terno, almacenamiento interno y/o tratamiento de residuos dentro de sus instalaciones.</w:t>
      </w:r>
    </w:p>
    <w:p w14:paraId="272CDA88" w14:textId="77777777" w:rsidR="000E087A" w:rsidRPr="000E087A" w:rsidRDefault="000E087A" w:rsidP="000D04B2">
      <w:pPr>
        <w:rPr>
          <w:rFonts w:eastAsia="Lucida Sans Unicode"/>
        </w:rPr>
      </w:pPr>
      <w:r w:rsidRPr="000D04B2">
        <w:rPr>
          <w:rFonts w:eastAsia="Lucida Sans Unicode"/>
          <w:b/>
        </w:rPr>
        <w:t>Gestor o receptor de residuos peligrosos:</w:t>
      </w:r>
      <w:r w:rsidRPr="000E087A">
        <w:rPr>
          <w:rFonts w:eastAsia="Lucida Sans Unicode"/>
        </w:rPr>
        <w:t xml:space="preserve"> Persona natural o jurídica que presta los servicios de recolección, almacenamiento, transporte, trata-miento, aprovechamiento y/o disposición final de residuos peligrosos, dentro del marco de la gestión integr</w:t>
      </w:r>
      <w:r w:rsidR="000D04B2">
        <w:rPr>
          <w:rFonts w:eastAsia="Lucida Sans Unicode"/>
        </w:rPr>
        <w:t>al y cumpliendo con los requeri</w:t>
      </w:r>
      <w:r w:rsidRPr="000E087A">
        <w:rPr>
          <w:rFonts w:eastAsia="Lucida Sans Unicode"/>
        </w:rPr>
        <w:t>mientos de la normatividad vigente.</w:t>
      </w:r>
    </w:p>
    <w:p w14:paraId="517E104C" w14:textId="22C472BE" w:rsidR="00DE6ACA" w:rsidRPr="00DE6ACA" w:rsidRDefault="00DE6ACA" w:rsidP="00DE6ACA">
      <w:pPr>
        <w:rPr>
          <w:rFonts w:eastAsia="Lucida Sans Unicode"/>
        </w:rPr>
      </w:pPr>
      <w:r w:rsidRPr="00DE6ACA">
        <w:rPr>
          <w:rFonts w:eastAsia="Lucida Sans Unicode"/>
          <w:b/>
        </w:rPr>
        <w:t>Gestor o receptor de residuos peligrosos.</w:t>
      </w:r>
      <w:r>
        <w:rPr>
          <w:rFonts w:ascii="Arial" w:hAnsi="Arial" w:cs="Arial"/>
          <w:i/>
          <w:iCs/>
          <w:szCs w:val="24"/>
        </w:rPr>
        <w:t xml:space="preserve"> </w:t>
      </w:r>
      <w:r w:rsidRPr="00DE6ACA">
        <w:rPr>
          <w:rFonts w:eastAsia="Lucida Sans Unicode"/>
        </w:rPr>
        <w:t>Persona natural o jurídica que presta</w:t>
      </w:r>
      <w:r>
        <w:rPr>
          <w:rFonts w:eastAsia="Lucida Sans Unicode"/>
        </w:rPr>
        <w:t xml:space="preserve"> </w:t>
      </w:r>
      <w:r w:rsidRPr="00DE6ACA">
        <w:rPr>
          <w:rFonts w:eastAsia="Lucida Sans Unicode"/>
        </w:rPr>
        <w:t>los servicios de recolección, almacenamiento, transporte, tratamiento,</w:t>
      </w:r>
      <w:r>
        <w:rPr>
          <w:rFonts w:eastAsia="Lucida Sans Unicode"/>
        </w:rPr>
        <w:t xml:space="preserve"> </w:t>
      </w:r>
      <w:r w:rsidRPr="00DE6ACA">
        <w:rPr>
          <w:rFonts w:eastAsia="Lucida Sans Unicode"/>
        </w:rPr>
        <w:t>aprovechamiento y/o disposición final de residuos peligrosos, dentro del marco de</w:t>
      </w:r>
      <w:r>
        <w:rPr>
          <w:rFonts w:eastAsia="Lucida Sans Unicode"/>
        </w:rPr>
        <w:t xml:space="preserve"> </w:t>
      </w:r>
      <w:r w:rsidRPr="00DE6ACA">
        <w:rPr>
          <w:rFonts w:eastAsia="Lucida Sans Unicode"/>
        </w:rPr>
        <w:t>la gestión integral y cumpliendo con los requerimientos de la normatividad vigente.</w:t>
      </w:r>
    </w:p>
    <w:p w14:paraId="63B4152E" w14:textId="77777777" w:rsidR="000E087A" w:rsidRPr="000E087A" w:rsidRDefault="000E087A" w:rsidP="000D04B2">
      <w:pPr>
        <w:rPr>
          <w:rFonts w:eastAsia="Lucida Sans Unicode"/>
        </w:rPr>
      </w:pPr>
      <w:r w:rsidRPr="000D04B2">
        <w:rPr>
          <w:rFonts w:eastAsia="Lucida Sans Unicode"/>
          <w:b/>
        </w:rPr>
        <w:t>Manual para la gestión integral de residuos generados en la atención en salud y otras actividades:</w:t>
      </w:r>
      <w:r w:rsidRPr="000E087A">
        <w:rPr>
          <w:rFonts w:eastAsia="Lucida Sans Unicode"/>
        </w:rPr>
        <w:t xml:space="preserve"> Es el documento mediante el cual se establecen los procedimientos, procesos, actividades y/o estándares </w:t>
      </w:r>
      <w:r w:rsidRPr="00B67F81">
        <w:rPr>
          <w:rFonts w:eastAsia="Lucida Sans Unicode"/>
        </w:rPr>
        <w:t>que deben adoptarse y realizarse en la gestión inte</w:t>
      </w:r>
      <w:r w:rsidR="000D04B2" w:rsidRPr="00B67F81">
        <w:rPr>
          <w:rFonts w:eastAsia="Lucida Sans Unicode"/>
        </w:rPr>
        <w:t>gral de todos los residuos gene</w:t>
      </w:r>
      <w:r w:rsidRPr="00B67F81">
        <w:rPr>
          <w:rFonts w:eastAsia="Lucida Sans Unicode"/>
        </w:rPr>
        <w:t>rados por el desarrollo de las actividades</w:t>
      </w:r>
      <w:r w:rsidR="000D04B2" w:rsidRPr="00B67F81">
        <w:rPr>
          <w:rFonts w:eastAsia="Lucida Sans Unicode"/>
        </w:rPr>
        <w:t xml:space="preserve"> de qué trata el presente decre</w:t>
      </w:r>
      <w:r w:rsidRPr="00B67F81">
        <w:rPr>
          <w:rFonts w:eastAsia="Lucida Sans Unicode"/>
        </w:rPr>
        <w:t>to.</w:t>
      </w:r>
    </w:p>
    <w:p w14:paraId="0E9D7090" w14:textId="77777777" w:rsidR="000E087A" w:rsidRPr="000E087A" w:rsidRDefault="000E087A" w:rsidP="000D04B2">
      <w:pPr>
        <w:rPr>
          <w:rFonts w:eastAsia="Lucida Sans Unicode"/>
        </w:rPr>
      </w:pPr>
      <w:r w:rsidRPr="000D04B2">
        <w:rPr>
          <w:rFonts w:eastAsia="Lucida Sans Unicode"/>
          <w:b/>
        </w:rPr>
        <w:lastRenderedPageBreak/>
        <w:t>Modo de transporte:</w:t>
      </w:r>
      <w:r w:rsidRPr="000E087A">
        <w:rPr>
          <w:rFonts w:eastAsia="Lucida Sans Unicode"/>
        </w:rPr>
        <w:t xml:space="preserve"> Subsistema de transporte que incluye: un medio físico, vías, instalaciones para terminale</w:t>
      </w:r>
      <w:r w:rsidR="000D04B2">
        <w:rPr>
          <w:rFonts w:eastAsia="Lucida Sans Unicode"/>
        </w:rPr>
        <w:t>s, vehículos (aeronave, embarca</w:t>
      </w:r>
      <w:r w:rsidRPr="000E087A">
        <w:rPr>
          <w:rFonts w:eastAsia="Lucida Sans Unicode"/>
        </w:rPr>
        <w:t>ción, tren, vehículo automotor) y opera</w:t>
      </w:r>
      <w:r w:rsidR="000D04B2">
        <w:rPr>
          <w:rFonts w:eastAsia="Lucida Sans Unicode"/>
        </w:rPr>
        <w:t>ciones para el traslado de resi</w:t>
      </w:r>
      <w:r w:rsidRPr="000E087A">
        <w:rPr>
          <w:rFonts w:eastAsia="Lucida Sans Unicode"/>
        </w:rPr>
        <w:t>duos.</w:t>
      </w:r>
    </w:p>
    <w:p w14:paraId="48F3F88A" w14:textId="77777777" w:rsidR="000E087A" w:rsidRPr="000E087A" w:rsidRDefault="000E087A" w:rsidP="000D04B2">
      <w:pPr>
        <w:rPr>
          <w:rFonts w:eastAsia="Lucida Sans Unicode"/>
        </w:rPr>
      </w:pPr>
      <w:r w:rsidRPr="000D04B2">
        <w:rPr>
          <w:rFonts w:eastAsia="Lucida Sans Unicode"/>
          <w:b/>
        </w:rPr>
        <w:t>Movimiento interno:</w:t>
      </w:r>
      <w:r w:rsidRPr="000E087A">
        <w:rPr>
          <w:rFonts w:eastAsia="Lucida Sans Unicode"/>
        </w:rPr>
        <w:t xml:space="preserve"> Consiste en la acción de trasladar los residuos del lugar de generación al sitio de almacena</w:t>
      </w:r>
      <w:r w:rsidR="000D04B2">
        <w:rPr>
          <w:rFonts w:eastAsia="Lucida Sans Unicode"/>
        </w:rPr>
        <w:t>miento central o intermedio.</w:t>
      </w:r>
    </w:p>
    <w:p w14:paraId="529290C3" w14:textId="77777777" w:rsidR="000E087A" w:rsidRPr="000E087A" w:rsidRDefault="000E087A" w:rsidP="000D04B2">
      <w:pPr>
        <w:rPr>
          <w:rFonts w:eastAsia="Lucida Sans Unicode"/>
        </w:rPr>
      </w:pPr>
      <w:r w:rsidRPr="000D04B2">
        <w:rPr>
          <w:rFonts w:eastAsia="Lucida Sans Unicode"/>
          <w:b/>
        </w:rPr>
        <w:t>Plan de gestión integral de residuos</w:t>
      </w:r>
      <w:r w:rsidRPr="000E087A">
        <w:rPr>
          <w:rFonts w:eastAsia="Lucida Sans Unicode"/>
        </w:rPr>
        <w:t>: Es</w:t>
      </w:r>
      <w:r w:rsidR="000D04B2">
        <w:rPr>
          <w:rFonts w:eastAsia="Lucida Sans Unicode"/>
        </w:rPr>
        <w:t xml:space="preserve"> el instrumento de gestión dise</w:t>
      </w:r>
      <w:r w:rsidRPr="000E087A">
        <w:rPr>
          <w:rFonts w:eastAsia="Lucida Sans Unicode"/>
        </w:rPr>
        <w:t>ñado e implementado por los generadores que contiene de una manera organizada y coherente las actividades n</w:t>
      </w:r>
      <w:r w:rsidR="000D04B2">
        <w:rPr>
          <w:rFonts w:eastAsia="Lucida Sans Unicode"/>
        </w:rPr>
        <w:t>ecesarias que garanticen la ges</w:t>
      </w:r>
      <w:r w:rsidRPr="000E087A">
        <w:rPr>
          <w:rFonts w:eastAsia="Lucida Sans Unicode"/>
        </w:rPr>
        <w:t>tión integral de los residuos generados en la atenció</w:t>
      </w:r>
      <w:r w:rsidR="000D04B2">
        <w:rPr>
          <w:rFonts w:eastAsia="Lucida Sans Unicode"/>
        </w:rPr>
        <w:t>n en salud y otras actividades.</w:t>
      </w:r>
    </w:p>
    <w:p w14:paraId="5BC85F61" w14:textId="77777777" w:rsidR="000E087A" w:rsidRPr="000E087A" w:rsidRDefault="000E087A" w:rsidP="000D04B2">
      <w:pPr>
        <w:rPr>
          <w:rFonts w:eastAsia="Lucida Sans Unicode"/>
        </w:rPr>
      </w:pPr>
      <w:r w:rsidRPr="000D04B2">
        <w:rPr>
          <w:rFonts w:eastAsia="Lucida Sans Unicode"/>
          <w:b/>
        </w:rPr>
        <w:t>Recolección:</w:t>
      </w:r>
      <w:r w:rsidRPr="000E087A">
        <w:rPr>
          <w:rFonts w:eastAsia="Lucida Sans Unicode"/>
        </w:rPr>
        <w:t xml:space="preserve"> Es la acción consistente en retirar los residuos del lugar de almacenamiento ubicado en las instalaciones de</w:t>
      </w:r>
      <w:r w:rsidR="000D04B2">
        <w:rPr>
          <w:rFonts w:eastAsia="Lucida Sans Unicode"/>
        </w:rPr>
        <w:t>l generador para su transporte.</w:t>
      </w:r>
    </w:p>
    <w:p w14:paraId="31000493" w14:textId="77777777" w:rsidR="000E087A" w:rsidRPr="000E087A" w:rsidRDefault="000E087A" w:rsidP="000D04B2">
      <w:pPr>
        <w:rPr>
          <w:rFonts w:eastAsia="Lucida Sans Unicode"/>
        </w:rPr>
      </w:pPr>
      <w:r w:rsidRPr="000D04B2">
        <w:rPr>
          <w:rFonts w:eastAsia="Lucida Sans Unicode"/>
          <w:b/>
        </w:rPr>
        <w:t>Residuo peligroso:</w:t>
      </w:r>
      <w:r w:rsidRPr="000E087A">
        <w:rPr>
          <w:rFonts w:eastAsia="Lucida Sans Unicode"/>
        </w:rPr>
        <w:t xml:space="preserve"> Es aquel residuo o de</w:t>
      </w:r>
      <w:r w:rsidR="000D04B2">
        <w:rPr>
          <w:rFonts w:eastAsia="Lucida Sans Unicode"/>
        </w:rPr>
        <w:t>secho que, por sus característi</w:t>
      </w:r>
      <w:r w:rsidRPr="000E087A">
        <w:rPr>
          <w:rFonts w:eastAsia="Lucida Sans Unicode"/>
        </w:rPr>
        <w:t>cas corrosivas, reactivas, explosivas, tóxicas, inflamables, infecciosas o radiactivas, puede causar riesgos o efect</w:t>
      </w:r>
      <w:r w:rsidR="000D04B2">
        <w:rPr>
          <w:rFonts w:eastAsia="Lucida Sans Unicode"/>
        </w:rPr>
        <w:t>os no deseados, directos e indi</w:t>
      </w:r>
      <w:r w:rsidRPr="000E087A">
        <w:rPr>
          <w:rFonts w:eastAsia="Lucida Sans Unicode"/>
        </w:rPr>
        <w:t>rectos, a la salud humana y el ambiente. Así mismo, se consideran</w:t>
      </w:r>
      <w:r w:rsidR="000D04B2">
        <w:rPr>
          <w:rFonts w:eastAsia="Lucida Sans Unicode"/>
        </w:rPr>
        <w:t xml:space="preserve"> resi</w:t>
      </w:r>
      <w:r w:rsidRPr="000E087A">
        <w:rPr>
          <w:rFonts w:eastAsia="Lucida Sans Unicode"/>
        </w:rPr>
        <w:t>duos peligrosos los empaques, envases y embalajes que es</w:t>
      </w:r>
      <w:r w:rsidR="000D04B2">
        <w:rPr>
          <w:rFonts w:eastAsia="Lucida Sans Unicode"/>
        </w:rPr>
        <w:t>tuvieron en contacto con ellos.</w:t>
      </w:r>
    </w:p>
    <w:p w14:paraId="68BC4A4D" w14:textId="77777777" w:rsidR="000E087A" w:rsidRPr="000E087A" w:rsidRDefault="000E087A" w:rsidP="000D04B2">
      <w:pPr>
        <w:rPr>
          <w:rFonts w:eastAsia="Lucida Sans Unicode"/>
        </w:rPr>
      </w:pPr>
      <w:r w:rsidRPr="000D04B2">
        <w:rPr>
          <w:rFonts w:eastAsia="Lucida Sans Unicode"/>
          <w:b/>
        </w:rPr>
        <w:t>Segregación en la fuente:</w:t>
      </w:r>
      <w:r w:rsidRPr="000E087A">
        <w:rPr>
          <w:rFonts w:eastAsia="Lucida Sans Unicode"/>
        </w:rPr>
        <w:t xml:space="preserve"> consiste en la separación selectiva inicial de los residuos procedentes de cada una de las actividades, servicios, procesos o procedimientos asistenciales del establecimiento.</w:t>
      </w:r>
    </w:p>
    <w:p w14:paraId="1A7B5014" w14:textId="2E8948FF" w:rsidR="00434CD0" w:rsidRDefault="000E087A" w:rsidP="000D04B2">
      <w:pPr>
        <w:rPr>
          <w:rFonts w:eastAsia="Lucida Sans Unicode"/>
        </w:rPr>
      </w:pPr>
      <w:r w:rsidRPr="000D04B2">
        <w:rPr>
          <w:rFonts w:eastAsia="Lucida Sans Unicode"/>
          <w:b/>
        </w:rPr>
        <w:t>Tratamiento de residuos peligrosos:</w:t>
      </w:r>
      <w:r w:rsidRPr="000E087A">
        <w:rPr>
          <w:rFonts w:eastAsia="Lucida Sans Unicode"/>
        </w:rPr>
        <w:t xml:space="preserve"> Es </w:t>
      </w:r>
      <w:r w:rsidR="000D04B2">
        <w:rPr>
          <w:rFonts w:eastAsia="Lucida Sans Unicode"/>
        </w:rPr>
        <w:t>el conjunto de operaciones, pro</w:t>
      </w:r>
      <w:r w:rsidRPr="000E087A">
        <w:rPr>
          <w:rFonts w:eastAsia="Lucida Sans Unicode"/>
        </w:rPr>
        <w:t>cesos o técnicas mediante el cual se modifican las características de los residuos o desechos peligrosos, teniendo en cuenta el riesgo y grado de peligrosidad de los mismos, para increm</w:t>
      </w:r>
      <w:r w:rsidR="000D04B2">
        <w:rPr>
          <w:rFonts w:eastAsia="Lucida Sans Unicode"/>
        </w:rPr>
        <w:t>entar sus posibilidades de apro</w:t>
      </w:r>
      <w:r w:rsidRPr="000E087A">
        <w:rPr>
          <w:rFonts w:eastAsia="Lucida Sans Unicode"/>
        </w:rPr>
        <w:t>vechamiento y/o valorización o para minimizar los riesgos para la salud humana y el ambiente</w:t>
      </w:r>
      <w:r w:rsidR="00445059">
        <w:rPr>
          <w:rFonts w:eastAsia="Lucida Sans Unicode"/>
        </w:rPr>
        <w:t>.</w:t>
      </w:r>
    </w:p>
    <w:p w14:paraId="63C2260B" w14:textId="2A3A51CF" w:rsidR="00445059" w:rsidRDefault="00445059">
      <w:pPr>
        <w:rPr>
          <w:rFonts w:eastAsia="Lucida Sans Unicode"/>
        </w:rPr>
      </w:pPr>
      <w:r>
        <w:rPr>
          <w:rFonts w:eastAsia="Lucida Sans Unicode"/>
        </w:rPr>
        <w:br w:type="page"/>
      </w:r>
    </w:p>
    <w:p w14:paraId="61105F23" w14:textId="77777777" w:rsidR="006202B9" w:rsidRDefault="006202B9" w:rsidP="002869CC">
      <w:pPr>
        <w:pStyle w:val="Ttulo1"/>
      </w:pPr>
      <w:bookmarkStart w:id="27" w:name="_Toc524082532"/>
      <w:bookmarkStart w:id="28" w:name="_Toc526330700"/>
      <w:bookmarkStart w:id="29" w:name="_Toc526437278"/>
      <w:r w:rsidRPr="006202B9">
        <w:lastRenderedPageBreak/>
        <w:t>Gestión integral de residuos</w:t>
      </w:r>
      <w:r>
        <w:t xml:space="preserve"> generados en atención en salud y otras actividades</w:t>
      </w:r>
      <w:bookmarkEnd w:id="27"/>
      <w:bookmarkEnd w:id="28"/>
      <w:bookmarkEnd w:id="29"/>
    </w:p>
    <w:p w14:paraId="4C1EA166" w14:textId="77777777" w:rsidR="00BA637E" w:rsidRDefault="00BA637E" w:rsidP="00BA637E">
      <w:pPr>
        <w:rPr>
          <w:rFonts w:eastAsia="Lucida Sans Unicode"/>
        </w:rPr>
      </w:pPr>
      <w:r w:rsidRPr="00BA637E">
        <w:rPr>
          <w:rFonts w:eastAsia="Lucida Sans Unicode"/>
        </w:rPr>
        <w:t>Se resaltan las responsabilidades conte</w:t>
      </w:r>
      <w:r>
        <w:rPr>
          <w:rFonts w:eastAsia="Lucida Sans Unicode"/>
        </w:rPr>
        <w:t>mpladas en la legislación, refe</w:t>
      </w:r>
      <w:r w:rsidRPr="00BA637E">
        <w:rPr>
          <w:rFonts w:eastAsia="Lucida Sans Unicode"/>
        </w:rPr>
        <w:t>rentes al personal generador de residuos</w:t>
      </w:r>
      <w:r>
        <w:rPr>
          <w:rFonts w:eastAsia="Lucida Sans Unicode"/>
        </w:rPr>
        <w:t xml:space="preserve"> hospitalarios, peligrosos y si</w:t>
      </w:r>
      <w:r w:rsidRPr="00BA637E">
        <w:rPr>
          <w:rFonts w:eastAsia="Lucida Sans Unicode"/>
        </w:rPr>
        <w:t>milares.</w:t>
      </w:r>
    </w:p>
    <w:p w14:paraId="4E229E2B" w14:textId="77777777" w:rsidR="006202B9" w:rsidRDefault="006202B9" w:rsidP="002869CC">
      <w:pPr>
        <w:pStyle w:val="Ttulo2"/>
      </w:pPr>
      <w:bookmarkStart w:id="30" w:name="_Toc524082533"/>
      <w:bookmarkStart w:id="31" w:name="_Toc526330701"/>
      <w:bookmarkStart w:id="32" w:name="_Toc526437279"/>
      <w:r>
        <w:t>responsabilidad del generador</w:t>
      </w:r>
      <w:bookmarkEnd w:id="30"/>
      <w:bookmarkEnd w:id="31"/>
      <w:bookmarkEnd w:id="32"/>
    </w:p>
    <w:p w14:paraId="211AC8D7" w14:textId="7EC92ED6" w:rsidR="00DE027C" w:rsidRPr="00DE027C" w:rsidRDefault="00DE027C" w:rsidP="00DE027C">
      <w:pPr>
        <w:rPr>
          <w:rFonts w:eastAsia="Lucida Sans Unicode"/>
        </w:rPr>
      </w:pPr>
      <w:r w:rsidRPr="00DE027C">
        <w:rPr>
          <w:rFonts w:eastAsia="Lucida Sans Unicode"/>
        </w:rPr>
        <w:t xml:space="preserve">De conformidad con las exigencias de la </w:t>
      </w:r>
      <w:r>
        <w:rPr>
          <w:rFonts w:eastAsia="Lucida Sans Unicode"/>
        </w:rPr>
        <w:t>legislación ambiental y en espe</w:t>
      </w:r>
      <w:r w:rsidRPr="00DE027C">
        <w:rPr>
          <w:rFonts w:eastAsia="Lucida Sans Unicode"/>
        </w:rPr>
        <w:t xml:space="preserve">cial aquella </w:t>
      </w:r>
      <w:r w:rsidR="003E1511" w:rsidRPr="00DE027C">
        <w:rPr>
          <w:rFonts w:eastAsia="Lucida Sans Unicode"/>
        </w:rPr>
        <w:t>específica</w:t>
      </w:r>
      <w:r w:rsidRPr="00DE027C">
        <w:rPr>
          <w:rFonts w:eastAsia="Lucida Sans Unicode"/>
        </w:rPr>
        <w:t xml:space="preserve"> en materia de Ge</w:t>
      </w:r>
      <w:r>
        <w:rPr>
          <w:rFonts w:eastAsia="Lucida Sans Unicode"/>
        </w:rPr>
        <w:t>stión integral de Residuos peli</w:t>
      </w:r>
      <w:r w:rsidRPr="00DE027C">
        <w:rPr>
          <w:rFonts w:eastAsia="Lucida Sans Unicode"/>
        </w:rPr>
        <w:t xml:space="preserve">grosos, contemplados </w:t>
      </w:r>
      <w:r w:rsidR="0048084F">
        <w:rPr>
          <w:rFonts w:eastAsia="Lucida Sans Unicode"/>
        </w:rPr>
        <w:t xml:space="preserve">en el Titulo 10 del Decreto 780 de 2016 y </w:t>
      </w:r>
      <w:r w:rsidRPr="00DE027C">
        <w:rPr>
          <w:rFonts w:eastAsia="Lucida Sans Unicode"/>
        </w:rPr>
        <w:t>por los dec</w:t>
      </w:r>
      <w:r w:rsidR="003E1511">
        <w:rPr>
          <w:rFonts w:eastAsia="Lucida Sans Unicode"/>
        </w:rPr>
        <w:t xml:space="preserve">retos 351 de 2014, 1076 de 2015 en la cual </w:t>
      </w:r>
      <w:r w:rsidRPr="00DE027C">
        <w:rPr>
          <w:rFonts w:eastAsia="Lucida Sans Unicode"/>
        </w:rPr>
        <w:t>se contemplan las siguientes responsabilidades específicas:</w:t>
      </w:r>
    </w:p>
    <w:p w14:paraId="1B97A531" w14:textId="0A2F97C9" w:rsidR="00DE027C" w:rsidRPr="0048084F" w:rsidRDefault="0048084F" w:rsidP="0048084F">
      <w:pPr>
        <w:pStyle w:val="Prrafodelista"/>
        <w:numPr>
          <w:ilvl w:val="0"/>
          <w:numId w:val="2"/>
        </w:numPr>
        <w:rPr>
          <w:rFonts w:eastAsia="Lucida Sans Unicode"/>
        </w:rPr>
      </w:pPr>
      <w:r w:rsidRPr="0048084F">
        <w:rPr>
          <w:rFonts w:eastAsia="Lucida Sans Unicode"/>
        </w:rPr>
        <w:t xml:space="preserve">Formular, implementar, actualizar y tener a disposición de las autoridades ambientales, direcciones departamentales, distritales y municipales de salud e Invima en el marco de sus competencias, el plan de gestión integral para los residuos generados en la atención en salud y otras actividades reguladas en el </w:t>
      </w:r>
      <w:r>
        <w:rPr>
          <w:rFonts w:eastAsia="Lucida Sans Unicode"/>
        </w:rPr>
        <w:t>Titulo 10 del Decreto 780 de 2016</w:t>
      </w:r>
      <w:r w:rsidRPr="0048084F">
        <w:rPr>
          <w:rFonts w:eastAsia="Lucida Sans Unicode"/>
        </w:rPr>
        <w:t>, conforme a lo establecido en el Manual para la Gestión Integral de Residuos Generados en la Atención en Salud y otras Actividades</w:t>
      </w:r>
      <w:r w:rsidR="00DE027C" w:rsidRPr="0048084F">
        <w:rPr>
          <w:rFonts w:eastAsia="Lucida Sans Unicode"/>
        </w:rPr>
        <w:t>.</w:t>
      </w:r>
    </w:p>
    <w:p w14:paraId="23A90E69" w14:textId="77777777" w:rsidR="00DE027C" w:rsidRPr="00DE027C" w:rsidRDefault="00DE027C" w:rsidP="007D10E3">
      <w:pPr>
        <w:pStyle w:val="Prrafodelista"/>
        <w:numPr>
          <w:ilvl w:val="0"/>
          <w:numId w:val="2"/>
        </w:numPr>
        <w:rPr>
          <w:rFonts w:eastAsia="Lucida Sans Unicode"/>
        </w:rPr>
      </w:pPr>
      <w:r w:rsidRPr="00DE027C">
        <w:rPr>
          <w:rFonts w:eastAsia="Lucida Sans Unicode"/>
        </w:rPr>
        <w:t>Capacitar al personal encargado de la gestión integral de los residuos generados, con el fin de prevenir o reducir el riesgo que estos residuos representan para la salud y el ambiente, así como brindar los elementos de protección personal necesarios para la manipulación de estos.</w:t>
      </w:r>
    </w:p>
    <w:p w14:paraId="279AA22B" w14:textId="77777777" w:rsidR="00DE027C" w:rsidRPr="00DE027C" w:rsidRDefault="00DE027C" w:rsidP="007D10E3">
      <w:pPr>
        <w:pStyle w:val="Prrafodelista"/>
        <w:numPr>
          <w:ilvl w:val="0"/>
          <w:numId w:val="2"/>
        </w:numPr>
        <w:rPr>
          <w:rFonts w:eastAsia="Lucida Sans Unicode"/>
        </w:rPr>
      </w:pPr>
      <w:r w:rsidRPr="00DE027C">
        <w:rPr>
          <w:rFonts w:eastAsia="Lucida Sans Unicode"/>
        </w:rPr>
        <w:t>Dar cumplimiento a la normatividad d</w:t>
      </w:r>
      <w:r w:rsidR="003E1511">
        <w:rPr>
          <w:rFonts w:eastAsia="Lucida Sans Unicode"/>
        </w:rPr>
        <w:t>e seguridad y salud del trabaja</w:t>
      </w:r>
      <w:r w:rsidRPr="00DE027C">
        <w:rPr>
          <w:rFonts w:eastAsia="Lucida Sans Unicode"/>
        </w:rPr>
        <w:t>dor a que haya lugar.</w:t>
      </w:r>
    </w:p>
    <w:p w14:paraId="724C2528" w14:textId="77777777" w:rsidR="00DE027C" w:rsidRPr="00DE027C" w:rsidRDefault="00DE027C" w:rsidP="007D10E3">
      <w:pPr>
        <w:pStyle w:val="Prrafodelista"/>
        <w:numPr>
          <w:ilvl w:val="0"/>
          <w:numId w:val="2"/>
        </w:numPr>
        <w:rPr>
          <w:rFonts w:eastAsia="Lucida Sans Unicode"/>
        </w:rPr>
      </w:pPr>
      <w:r w:rsidRPr="00DE027C">
        <w:rPr>
          <w:rFonts w:eastAsia="Lucida Sans Unicode"/>
        </w:rPr>
        <w:t>Contar con un plan de contingencia actualizado para atender cualquier accidente o eventualidad que se presente y contar con personal capacitado y entrenado para su implementación.</w:t>
      </w:r>
    </w:p>
    <w:p w14:paraId="6E3A720E" w14:textId="77777777" w:rsidR="00DE027C" w:rsidRPr="00DE027C" w:rsidRDefault="00DE027C" w:rsidP="007D10E3">
      <w:pPr>
        <w:pStyle w:val="Prrafodelista"/>
        <w:numPr>
          <w:ilvl w:val="0"/>
          <w:numId w:val="2"/>
        </w:numPr>
        <w:rPr>
          <w:rFonts w:eastAsia="Lucida Sans Unicode" w:cstheme="minorHAnsi"/>
        </w:rPr>
      </w:pPr>
      <w:r w:rsidRPr="00DE027C">
        <w:rPr>
          <w:rFonts w:eastAsia="Lucida Sans Unicode" w:cstheme="minorHAnsi"/>
        </w:rPr>
        <w:t>Tomar y aplicar todas las medidas de carácter preventivo o de control previas al cese, cierre, clausura o desmantelamiento de su actividad con el fin de evitar cualquier episodio de contaminación que pueda representar un riesgo a la salud y al ambiente, relacionado con sus residuos peligrosos.</w:t>
      </w:r>
    </w:p>
    <w:p w14:paraId="53366D1C" w14:textId="77777777" w:rsidR="00DE027C" w:rsidRPr="00DE027C" w:rsidRDefault="00DE027C" w:rsidP="007D10E3">
      <w:pPr>
        <w:pStyle w:val="Prrafodelista"/>
        <w:numPr>
          <w:ilvl w:val="0"/>
          <w:numId w:val="2"/>
        </w:numPr>
        <w:rPr>
          <w:rFonts w:eastAsia="Lucida Sans Unicode" w:cstheme="minorHAnsi"/>
        </w:rPr>
      </w:pPr>
      <w:r w:rsidRPr="00DE027C">
        <w:rPr>
          <w:rFonts w:eastAsia="Lucida Sans Unicode" w:cstheme="minorHAnsi"/>
        </w:rPr>
        <w:t>Los generadores que realicen atención</w:t>
      </w:r>
      <w:r w:rsidR="003E1511">
        <w:rPr>
          <w:rFonts w:eastAsia="Lucida Sans Unicode" w:cstheme="minorHAnsi"/>
        </w:rPr>
        <w:t xml:space="preserve"> en salud extramural, serán res</w:t>
      </w:r>
      <w:r w:rsidRPr="00DE027C">
        <w:rPr>
          <w:rFonts w:eastAsia="Lucida Sans Unicode" w:cstheme="minorHAnsi"/>
        </w:rPr>
        <w:t>ponsables por la gestión de los residuos peligrosos generados en dicha actividad y por lo tanto su gestión debe ser contemplada en el Plan de Gestión Integral de Residuos.</w:t>
      </w:r>
    </w:p>
    <w:p w14:paraId="6A04A5E8" w14:textId="79DC6E5C" w:rsidR="00DE027C" w:rsidRPr="0048084F" w:rsidRDefault="0048084F" w:rsidP="0048084F">
      <w:pPr>
        <w:pStyle w:val="Prrafodelista"/>
        <w:numPr>
          <w:ilvl w:val="0"/>
          <w:numId w:val="2"/>
        </w:numPr>
        <w:rPr>
          <w:rFonts w:eastAsia="Lucida Sans Unicode" w:cstheme="minorHAnsi"/>
        </w:rPr>
      </w:pPr>
      <w:r w:rsidRPr="0048084F">
        <w:rPr>
          <w:rFonts w:eastAsia="Lucida Sans Unicode" w:cstheme="minorHAnsi"/>
        </w:rPr>
        <w:lastRenderedPageBreak/>
        <w:t>Dar cumplimiento a lo establecido en los artículos 2.2.1.7.8.1 al 2.2.1.7.8.7.2 del Decreto Único 1079 de 2015, reglamentario del Sector Transporte, o la norma que la modifique o sustituya, cuando remita residuos peligrosos para ser transportados.</w:t>
      </w:r>
    </w:p>
    <w:p w14:paraId="4F5DB436" w14:textId="2068FA18" w:rsidR="00DE027C" w:rsidRPr="00DE027C" w:rsidRDefault="00DE027C" w:rsidP="007D10E3">
      <w:pPr>
        <w:pStyle w:val="Prrafodelista"/>
        <w:numPr>
          <w:ilvl w:val="0"/>
          <w:numId w:val="2"/>
        </w:numPr>
        <w:rPr>
          <w:rFonts w:eastAsia="Lucida Sans Unicode" w:cstheme="minorHAnsi"/>
        </w:rPr>
      </w:pPr>
      <w:r w:rsidRPr="00DE027C">
        <w:rPr>
          <w:rFonts w:eastAsia="Lucida Sans Unicode" w:cstheme="minorHAnsi"/>
        </w:rPr>
        <w:t>Suministrar al transportista de los residuos o desechos peligrosos las respectivas hojas de seguridad.</w:t>
      </w:r>
    </w:p>
    <w:p w14:paraId="58D749EB" w14:textId="2B2682A4" w:rsidR="00DE027C" w:rsidRPr="00DE027C" w:rsidRDefault="00DE027C" w:rsidP="007D10E3">
      <w:pPr>
        <w:pStyle w:val="Prrafodelista"/>
        <w:numPr>
          <w:ilvl w:val="0"/>
          <w:numId w:val="2"/>
        </w:numPr>
        <w:rPr>
          <w:rFonts w:eastAsia="Lucida Sans Unicode" w:cstheme="minorHAnsi"/>
        </w:rPr>
      </w:pPr>
      <w:r w:rsidRPr="00DE027C">
        <w:rPr>
          <w:rFonts w:eastAsia="Lucida Sans Unicode" w:cstheme="minorHAnsi"/>
        </w:rPr>
        <w:t>Responder por los residuos peligrosos que genere. La responsabilidad se extiende a sus afluentes, emisiones, productos y subproductos, equipos desmantelados y en desuso, elementos de protección personal utilizados en la manipulación de este tipo d</w:t>
      </w:r>
      <w:r w:rsidR="003E1511">
        <w:rPr>
          <w:rFonts w:eastAsia="Lucida Sans Unicode" w:cstheme="minorHAnsi"/>
        </w:rPr>
        <w:t>e residuos y por todos los efec</w:t>
      </w:r>
      <w:r w:rsidRPr="00DE027C">
        <w:rPr>
          <w:rFonts w:eastAsia="Lucida Sans Unicode" w:cstheme="minorHAnsi"/>
        </w:rPr>
        <w:t>tos ocasionados a la salud y al ambiente.</w:t>
      </w:r>
    </w:p>
    <w:p w14:paraId="563B8F17" w14:textId="77777777" w:rsidR="00DE027C" w:rsidRPr="00DE027C" w:rsidRDefault="00DE027C" w:rsidP="007D10E3">
      <w:pPr>
        <w:pStyle w:val="Prrafodelista"/>
        <w:numPr>
          <w:ilvl w:val="0"/>
          <w:numId w:val="2"/>
        </w:numPr>
        <w:rPr>
          <w:rFonts w:eastAsia="Lucida Sans Unicode" w:cstheme="minorHAnsi"/>
        </w:rPr>
      </w:pPr>
      <w:r w:rsidRPr="00DE027C">
        <w:rPr>
          <w:rFonts w:eastAsia="Lucida Sans Unicode" w:cstheme="minorHAnsi"/>
        </w:rPr>
        <w:t>Responder en forma integral por los efectos ocasionados a la salud y/o al ambiente, de un contenido químico o biológico no declarado al gestor y a las autoridades ambientales y sanitarias.</w:t>
      </w:r>
    </w:p>
    <w:p w14:paraId="45ED5393" w14:textId="77777777" w:rsidR="00DE027C" w:rsidRPr="00DE027C" w:rsidRDefault="00DE027C" w:rsidP="007D10E3">
      <w:pPr>
        <w:pStyle w:val="Prrafodelista"/>
        <w:numPr>
          <w:ilvl w:val="0"/>
          <w:numId w:val="2"/>
        </w:numPr>
        <w:rPr>
          <w:rFonts w:eastAsia="Lucida Sans Unicode" w:cstheme="minorHAnsi"/>
        </w:rPr>
      </w:pPr>
      <w:r w:rsidRPr="00DE027C">
        <w:rPr>
          <w:rFonts w:eastAsia="Lucida Sans Unicode" w:cstheme="minorHAnsi"/>
        </w:rPr>
        <w:t>Entregar al transportador los residuos debidamente embalados, en-vasados y etiquetados de acuerdo con lo establecido en la normatividad vigente.</w:t>
      </w:r>
    </w:p>
    <w:p w14:paraId="3CAC0FA9" w14:textId="0E3738B1" w:rsidR="00DE027C" w:rsidRDefault="00DE027C" w:rsidP="007D10E3">
      <w:pPr>
        <w:pStyle w:val="Prrafodelista"/>
        <w:numPr>
          <w:ilvl w:val="0"/>
          <w:numId w:val="2"/>
        </w:numPr>
        <w:rPr>
          <w:rFonts w:eastAsia="Lucida Sans Unicode" w:cstheme="minorHAnsi"/>
        </w:rPr>
      </w:pPr>
      <w:r w:rsidRPr="00DE027C">
        <w:rPr>
          <w:rFonts w:eastAsia="Lucida Sans Unicode" w:cstheme="minorHAnsi"/>
        </w:rPr>
        <w:t>Conservar los comprobantes de recol</w:t>
      </w:r>
      <w:r w:rsidR="003E1511">
        <w:rPr>
          <w:rFonts w:eastAsia="Lucida Sans Unicode" w:cstheme="minorHAnsi"/>
        </w:rPr>
        <w:t>ección que le entregue el trans</w:t>
      </w:r>
      <w:r w:rsidRPr="00DE027C">
        <w:rPr>
          <w:rFonts w:eastAsia="Lucida Sans Unicode" w:cstheme="minorHAnsi"/>
        </w:rPr>
        <w:t>portador de residuos o desechos peligros</w:t>
      </w:r>
      <w:r w:rsidR="003E1511">
        <w:rPr>
          <w:rFonts w:eastAsia="Lucida Sans Unicode" w:cstheme="minorHAnsi"/>
        </w:rPr>
        <w:t>os con riesgo biológico o infec</w:t>
      </w:r>
      <w:r w:rsidRPr="00DE027C">
        <w:rPr>
          <w:rFonts w:eastAsia="Lucida Sans Unicode" w:cstheme="minorHAnsi"/>
        </w:rPr>
        <w:t>cioso, hasta por un término de cinco (5) años.</w:t>
      </w:r>
    </w:p>
    <w:p w14:paraId="2FE19765" w14:textId="0137DC19" w:rsidR="00DE027C" w:rsidRPr="00DE027C" w:rsidRDefault="00DE027C" w:rsidP="007D10E3">
      <w:pPr>
        <w:pStyle w:val="Prrafodelista"/>
        <w:numPr>
          <w:ilvl w:val="0"/>
          <w:numId w:val="2"/>
        </w:numPr>
        <w:rPr>
          <w:rFonts w:eastAsia="Lucida Sans Unicode" w:cstheme="minorHAnsi"/>
        </w:rPr>
      </w:pPr>
      <w:r w:rsidRPr="00DE027C">
        <w:rPr>
          <w:rFonts w:eastAsia="Lucida Sans Unicode" w:cstheme="minorHAnsi"/>
        </w:rPr>
        <w:t>Conservar las certificaciones de almacenamiento, aprovechamiento, tratamiento y/o disposición final que emitan los respectivos gestores de residuos peligrosos hasta por un término de cinco (5) años</w:t>
      </w:r>
    </w:p>
    <w:p w14:paraId="5D1CF4C4" w14:textId="450F6F4D" w:rsidR="003E4A8F" w:rsidRDefault="003E4A8F" w:rsidP="00DE027C">
      <w:pPr>
        <w:rPr>
          <w:rFonts w:eastAsia="Lucida Sans Unicode"/>
        </w:rPr>
      </w:pPr>
    </w:p>
    <w:p w14:paraId="7C79BEBA" w14:textId="6D9DE311" w:rsidR="00DE027C" w:rsidRPr="00DE027C" w:rsidRDefault="00DE027C" w:rsidP="00DE027C">
      <w:pPr>
        <w:rPr>
          <w:rFonts w:eastAsia="Lucida Sans Unicode"/>
        </w:rPr>
      </w:pPr>
      <w:r w:rsidRPr="00DE027C">
        <w:rPr>
          <w:rFonts w:eastAsia="Lucida Sans Unicode"/>
        </w:rPr>
        <w:t xml:space="preserve">Conforme </w:t>
      </w:r>
      <w:r w:rsidR="008833DD">
        <w:rPr>
          <w:rFonts w:eastAsia="Lucida Sans Unicode"/>
        </w:rPr>
        <w:t>a lo establecido</w:t>
      </w:r>
      <w:r>
        <w:rPr>
          <w:rFonts w:eastAsia="Lucida Sans Unicode"/>
        </w:rPr>
        <w:t xml:space="preserve"> anteriormente, la Gestión inte</w:t>
      </w:r>
      <w:r w:rsidRPr="00DE027C">
        <w:rPr>
          <w:rFonts w:eastAsia="Lucida Sans Unicode"/>
        </w:rPr>
        <w:t>gral de los Residuos</w:t>
      </w:r>
      <w:r w:rsidR="008833DD">
        <w:rPr>
          <w:rFonts w:eastAsia="Lucida Sans Unicode"/>
        </w:rPr>
        <w:t xml:space="preserve"> en atención en Salud y otras actividades</w:t>
      </w:r>
      <w:r w:rsidR="008833DD" w:rsidRPr="00DE027C">
        <w:rPr>
          <w:rFonts w:eastAsia="Lucida Sans Unicode"/>
        </w:rPr>
        <w:t xml:space="preserve"> se</w:t>
      </w:r>
      <w:r w:rsidRPr="00DE027C">
        <w:rPr>
          <w:rFonts w:eastAsia="Lucida Sans Unicode"/>
        </w:rPr>
        <w:t xml:space="preserve"> gestionan teniendo en cuenta:</w:t>
      </w:r>
    </w:p>
    <w:p w14:paraId="6596D8E2" w14:textId="5BEA9E09" w:rsidR="00DE027C" w:rsidRPr="00DE027C" w:rsidRDefault="00DE027C" w:rsidP="00DE027C">
      <w:pPr>
        <w:rPr>
          <w:rFonts w:eastAsia="Lucida Sans Unicode"/>
        </w:rPr>
      </w:pPr>
      <w:r w:rsidRPr="00DE027C">
        <w:rPr>
          <w:rFonts w:eastAsia="Lucida Sans Unicode"/>
        </w:rPr>
        <w:t xml:space="preserve">De acuerdo a la normatividad expedida por el Gobierno a través de los Ministerios de Salud y Protección Social y el Ministerio de Ambiente y Desarrollo Sostenible, y demás autoridades ambientales y de salud (en sus jurisdicciones), se define el plan para </w:t>
      </w:r>
      <w:r>
        <w:rPr>
          <w:rFonts w:eastAsia="Lucida Sans Unicode"/>
        </w:rPr>
        <w:t>la gestión integral de los resi</w:t>
      </w:r>
      <w:r w:rsidRPr="00DE027C">
        <w:rPr>
          <w:rFonts w:eastAsia="Lucida Sans Unicode"/>
        </w:rPr>
        <w:t>duos generados en la atención en salud y otras actividades, a través de la siguiente estructura de Gestión de Residuos.</w:t>
      </w:r>
    </w:p>
    <w:p w14:paraId="670B44EB" w14:textId="6C880634" w:rsidR="000C05AE" w:rsidRDefault="000C05AE" w:rsidP="00BA637E">
      <w:pPr>
        <w:rPr>
          <w:highlight w:val="green"/>
        </w:rPr>
      </w:pPr>
    </w:p>
    <w:p w14:paraId="5FE0F433" w14:textId="5E8444C8" w:rsidR="007640FC" w:rsidRDefault="007640FC" w:rsidP="00BA637E">
      <w:pPr>
        <w:rPr>
          <w:highlight w:val="green"/>
        </w:rPr>
      </w:pPr>
    </w:p>
    <w:p w14:paraId="6615AE63" w14:textId="77777777" w:rsidR="00616E93" w:rsidRDefault="00616E93" w:rsidP="00BA637E">
      <w:pPr>
        <w:rPr>
          <w:i/>
          <w:iCs/>
          <w:sz w:val="18"/>
          <w:szCs w:val="18"/>
        </w:rPr>
      </w:pPr>
    </w:p>
    <w:p w14:paraId="0F924941" w14:textId="131CDB88" w:rsidR="00616E93" w:rsidRDefault="00616E93" w:rsidP="00BA637E">
      <w:pPr>
        <w:rPr>
          <w:i/>
          <w:iCs/>
          <w:sz w:val="18"/>
          <w:szCs w:val="18"/>
        </w:rPr>
      </w:pPr>
      <w:r w:rsidRPr="00616E93">
        <w:rPr>
          <w:noProof/>
          <w:lang w:eastAsia="es-CO"/>
        </w:rPr>
        <w:lastRenderedPageBreak/>
        <mc:AlternateContent>
          <mc:Choice Requires="wpg">
            <w:drawing>
              <wp:anchor distT="0" distB="0" distL="114300" distR="114300" simplePos="0" relativeHeight="251657216" behindDoc="0" locked="0" layoutInCell="1" allowOverlap="1" wp14:anchorId="36B9EDDD" wp14:editId="31A7E3C0">
                <wp:simplePos x="0" y="0"/>
                <wp:positionH relativeFrom="margin">
                  <wp:align>left</wp:align>
                </wp:positionH>
                <wp:positionV relativeFrom="paragraph">
                  <wp:posOffset>0</wp:posOffset>
                </wp:positionV>
                <wp:extent cx="5612130" cy="3286125"/>
                <wp:effectExtent l="0" t="0" r="26670" b="28575"/>
                <wp:wrapTopAndBottom/>
                <wp:docPr id="56" name="Grupo 1">
                  <a:extLst xmlns:a="http://schemas.openxmlformats.org/drawingml/2006/main"/>
                </wp:docPr>
                <wp:cNvGraphicFramePr/>
                <a:graphic xmlns:a="http://schemas.openxmlformats.org/drawingml/2006/main">
                  <a:graphicData uri="http://schemas.microsoft.com/office/word/2010/wordprocessingGroup">
                    <wpg:wgp>
                      <wpg:cNvGrpSpPr/>
                      <wpg:grpSpPr>
                        <a:xfrm>
                          <a:off x="0" y="0"/>
                          <a:ext cx="5612130" cy="3286125"/>
                          <a:chOff x="0" y="0"/>
                          <a:chExt cx="6499086" cy="3861020"/>
                        </a:xfrm>
                      </wpg:grpSpPr>
                      <wps:wsp>
                        <wps:cNvPr id="57" name="Rectángulo: esquinas redondeadas 57">
                          <a:extLst/>
                        </wps:cNvPr>
                        <wps:cNvSpPr/>
                        <wps:spPr>
                          <a:xfrm>
                            <a:off x="0" y="192287"/>
                            <a:ext cx="1061569" cy="419100"/>
                          </a:xfrm>
                          <a:prstGeom prst="roundRect">
                            <a:avLst/>
                          </a:prstGeom>
                          <a:solidFill>
                            <a:srgbClr val="ED7D31"/>
                          </a:solidFill>
                          <a:ln w="12700" cap="flat" cmpd="sng" algn="ctr">
                            <a:solidFill>
                              <a:srgbClr val="ED7D31">
                                <a:shade val="50000"/>
                              </a:srgbClr>
                            </a:solidFill>
                            <a:prstDash val="solid"/>
                            <a:miter lim="800000"/>
                          </a:ln>
                          <a:effectLst/>
                        </wps:spPr>
                        <wps:txbx>
                          <w:txbxContent>
                            <w:p w14:paraId="1BABDE49" w14:textId="77777777" w:rsidR="00CA03B0" w:rsidRDefault="00CA03B0" w:rsidP="00616E93">
                              <w:pPr>
                                <w:pStyle w:val="NormalWeb"/>
                                <w:spacing w:before="0" w:beforeAutospacing="0" w:after="0" w:afterAutospacing="0" w:line="276" w:lineRule="auto"/>
                                <w:jc w:val="center"/>
                                <w:rPr>
                                  <w:sz w:val="24"/>
                                </w:rPr>
                              </w:pPr>
                              <w:r>
                                <w:rPr>
                                  <w:rFonts w:asciiTheme="minorHAnsi" w:eastAsia="Times New Roman" w:hAnsi="Century Gothic"/>
                                  <w:color w:val="FFFFFF" w:themeColor="light1"/>
                                  <w:kern w:val="24"/>
                                  <w:sz w:val="14"/>
                                  <w:szCs w:val="14"/>
                                </w:rPr>
                                <w:t>Impactos Ambientales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8" name="Rectángulo: esquinas redondeadas 58">
                          <a:extLst/>
                        </wps:cNvPr>
                        <wps:cNvSpPr/>
                        <wps:spPr>
                          <a:xfrm>
                            <a:off x="0" y="714174"/>
                            <a:ext cx="1061569" cy="419100"/>
                          </a:xfrm>
                          <a:prstGeom prst="roundRect">
                            <a:avLst/>
                          </a:prstGeom>
                          <a:solidFill>
                            <a:srgbClr val="ED7D31"/>
                          </a:solidFill>
                          <a:ln w="12700" cap="flat" cmpd="sng" algn="ctr">
                            <a:solidFill>
                              <a:srgbClr val="ED7D31">
                                <a:shade val="50000"/>
                              </a:srgbClr>
                            </a:solidFill>
                            <a:prstDash val="solid"/>
                            <a:miter lim="800000"/>
                          </a:ln>
                          <a:effectLst/>
                        </wps:spPr>
                        <wps:txbx>
                          <w:txbxContent>
                            <w:p w14:paraId="2B7B53F6" w14:textId="77777777" w:rsidR="00CA03B0" w:rsidRDefault="00CA03B0" w:rsidP="00616E93">
                              <w:pPr>
                                <w:pStyle w:val="NormalWeb"/>
                                <w:spacing w:before="0" w:beforeAutospacing="0" w:after="0" w:afterAutospacing="0" w:line="276" w:lineRule="auto"/>
                                <w:jc w:val="center"/>
                                <w:rPr>
                                  <w:sz w:val="24"/>
                                </w:rPr>
                              </w:pPr>
                              <w:r>
                                <w:rPr>
                                  <w:rFonts w:asciiTheme="minorHAnsi" w:eastAsia="Times New Roman" w:hAnsi="Century Gothic"/>
                                  <w:color w:val="FFFFFF" w:themeColor="light1"/>
                                  <w:kern w:val="24"/>
                                  <w:sz w:val="14"/>
                                  <w:szCs w:val="14"/>
                                </w:rPr>
                                <w:t>Requisitos Legales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9" name="Rectángulo: esquinas redondeadas 59">
                          <a:extLst/>
                        </wps:cNvPr>
                        <wps:cNvSpPr/>
                        <wps:spPr>
                          <a:xfrm>
                            <a:off x="0" y="1227972"/>
                            <a:ext cx="1061569" cy="419100"/>
                          </a:xfrm>
                          <a:prstGeom prst="roundRect">
                            <a:avLst/>
                          </a:prstGeom>
                          <a:solidFill>
                            <a:srgbClr val="ED7D31"/>
                          </a:solidFill>
                          <a:ln w="12700" cap="flat" cmpd="sng" algn="ctr">
                            <a:solidFill>
                              <a:srgbClr val="ED7D31">
                                <a:shade val="50000"/>
                              </a:srgbClr>
                            </a:solidFill>
                            <a:prstDash val="solid"/>
                            <a:miter lim="800000"/>
                          </a:ln>
                          <a:effectLst/>
                        </wps:spPr>
                        <wps:txbx>
                          <w:txbxContent>
                            <w:p w14:paraId="3550DC1C" w14:textId="77777777" w:rsidR="00CA03B0" w:rsidRDefault="00CA03B0" w:rsidP="00616E93">
                              <w:pPr>
                                <w:pStyle w:val="NormalWeb"/>
                                <w:spacing w:before="0" w:beforeAutospacing="0" w:after="0" w:afterAutospacing="0" w:line="276" w:lineRule="auto"/>
                                <w:jc w:val="center"/>
                                <w:rPr>
                                  <w:sz w:val="24"/>
                                </w:rPr>
                              </w:pPr>
                              <w:r>
                                <w:rPr>
                                  <w:rFonts w:asciiTheme="minorHAnsi" w:eastAsia="Times New Roman" w:hAnsi="Century Gothic"/>
                                  <w:color w:val="FFFFFF" w:themeColor="light1"/>
                                  <w:kern w:val="24"/>
                                  <w:sz w:val="14"/>
                                  <w:szCs w:val="14"/>
                                </w:rPr>
                                <w:t>Política Ambiental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0" name="Rectángulo: esquinas redondeadas 60">
                          <a:extLst/>
                        </wps:cNvPr>
                        <wps:cNvSpPr/>
                        <wps:spPr>
                          <a:xfrm>
                            <a:off x="1427762" y="189747"/>
                            <a:ext cx="1694615" cy="1476375"/>
                          </a:xfrm>
                          <a:prstGeom prst="roundRect">
                            <a:avLst/>
                          </a:prstGeom>
                          <a:solidFill>
                            <a:srgbClr val="FFC000"/>
                          </a:solidFill>
                          <a:ln w="12700" cap="flat" cmpd="sng" algn="ctr">
                            <a:solidFill>
                              <a:srgbClr val="FFC000">
                                <a:lumMod val="75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1" name="Conector: angular 61">
                          <a:extLst/>
                        </wps:cNvPr>
                        <wps:cNvCnPr/>
                        <wps:spPr>
                          <a:xfrm>
                            <a:off x="1061569" y="401837"/>
                            <a:ext cx="366193" cy="526098"/>
                          </a:xfrm>
                          <a:prstGeom prst="bentConnector3">
                            <a:avLst/>
                          </a:prstGeom>
                          <a:noFill/>
                          <a:ln w="19050" cap="flat" cmpd="sng" algn="ctr">
                            <a:solidFill>
                              <a:srgbClr val="4472C4"/>
                            </a:solidFill>
                            <a:prstDash val="solid"/>
                            <a:miter lim="800000"/>
                            <a:tailEnd type="triangle"/>
                          </a:ln>
                          <a:effectLst/>
                        </wps:spPr>
                        <wps:bodyPr/>
                      </wps:wsp>
                      <wps:wsp>
                        <wps:cNvPr id="62" name="Conector: angular 62">
                          <a:extLst/>
                        </wps:cNvPr>
                        <wps:cNvCnPr/>
                        <wps:spPr>
                          <a:xfrm flipV="1">
                            <a:off x="1061569" y="927935"/>
                            <a:ext cx="366193" cy="509587"/>
                          </a:xfrm>
                          <a:prstGeom prst="bentConnector3">
                            <a:avLst/>
                          </a:prstGeom>
                          <a:noFill/>
                          <a:ln w="19050" cap="flat" cmpd="sng" algn="ctr">
                            <a:solidFill>
                              <a:srgbClr val="4472C4"/>
                            </a:solidFill>
                            <a:prstDash val="solid"/>
                            <a:miter lim="800000"/>
                            <a:tailEnd type="triangle"/>
                          </a:ln>
                          <a:effectLst/>
                        </wps:spPr>
                        <wps:bodyPr/>
                      </wps:wsp>
                      <wps:wsp>
                        <wps:cNvPr id="65" name="Conector: angular 65">
                          <a:extLst/>
                        </wps:cNvPr>
                        <wps:cNvCnPr/>
                        <wps:spPr>
                          <a:xfrm>
                            <a:off x="1061569" y="923724"/>
                            <a:ext cx="366193" cy="4211"/>
                          </a:xfrm>
                          <a:prstGeom prst="bentConnector3">
                            <a:avLst/>
                          </a:prstGeom>
                          <a:noFill/>
                          <a:ln w="19050" cap="flat" cmpd="sng" algn="ctr">
                            <a:solidFill>
                              <a:srgbClr val="4472C4"/>
                            </a:solidFill>
                            <a:prstDash val="solid"/>
                            <a:miter lim="800000"/>
                            <a:tailEnd type="triangle"/>
                          </a:ln>
                          <a:effectLst/>
                        </wps:spPr>
                        <wps:bodyPr/>
                      </wps:wsp>
                      <wps:wsp>
                        <wps:cNvPr id="66" name="Rectángulo: esquinas redondeadas 66">
                          <a:extLst/>
                        </wps:cNvPr>
                        <wps:cNvSpPr/>
                        <wps:spPr>
                          <a:xfrm>
                            <a:off x="3511605" y="0"/>
                            <a:ext cx="2209478" cy="1881464"/>
                          </a:xfrm>
                          <a:prstGeom prst="roundRect">
                            <a:avLst/>
                          </a:prstGeom>
                          <a:solidFill>
                            <a:srgbClr val="FFC000"/>
                          </a:solidFill>
                          <a:ln w="12700" cap="flat" cmpd="sng" algn="ctr">
                            <a:solidFill>
                              <a:srgbClr val="FFC000">
                                <a:lumMod val="75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8" name="Rectángulo: esquinas redondeadas 68">
                          <a:extLst/>
                        </wps:cNvPr>
                        <wps:cNvSpPr/>
                        <wps:spPr>
                          <a:xfrm>
                            <a:off x="1683141" y="322325"/>
                            <a:ext cx="1205962" cy="325589"/>
                          </a:xfrm>
                          <a:prstGeom prst="round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14:paraId="7A18EC8B" w14:textId="77777777" w:rsidR="00CA03B0" w:rsidRDefault="00CA03B0" w:rsidP="00616E93">
                              <w:pPr>
                                <w:pStyle w:val="NormalWeb"/>
                                <w:spacing w:before="0" w:beforeAutospacing="0" w:after="0" w:afterAutospacing="0"/>
                                <w:jc w:val="center"/>
                                <w:rPr>
                                  <w:sz w:val="24"/>
                                </w:rPr>
                              </w:pPr>
                              <w:r>
                                <w:rPr>
                                  <w:rFonts w:asciiTheme="minorHAnsi" w:hAnsi="Century Gothic" w:cstheme="minorBidi"/>
                                  <w:color w:val="000000" w:themeColor="dark1"/>
                                  <w:kern w:val="24"/>
                                  <w:sz w:val="16"/>
                                  <w:szCs w:val="16"/>
                                </w:rPr>
                                <w:t>Directrices</w:t>
                              </w:r>
                            </w:p>
                          </w:txbxContent>
                        </wps:txbx>
                        <wps:bodyPr rtlCol="0" anchor="ctr"/>
                      </wps:wsp>
                      <wps:wsp>
                        <wps:cNvPr id="69" name="Rectángulo: esquinas redondeadas 69">
                          <a:extLst/>
                        </wps:cNvPr>
                        <wps:cNvSpPr/>
                        <wps:spPr>
                          <a:xfrm>
                            <a:off x="1547256" y="946018"/>
                            <a:ext cx="1477348" cy="652822"/>
                          </a:xfrm>
                          <a:prstGeom prst="roundRect">
                            <a:avLst/>
                          </a:prstGeom>
                          <a:solidFill>
                            <a:srgbClr val="92D050"/>
                          </a:solidFill>
                          <a:ln w="6350" cap="flat" cmpd="sng" algn="ctr">
                            <a:solidFill>
                              <a:srgbClr val="70AD47"/>
                            </a:solidFill>
                            <a:prstDash val="solid"/>
                            <a:miter lim="800000"/>
                          </a:ln>
                          <a:effectLst/>
                        </wps:spPr>
                        <wps:txbx>
                          <w:txbxContent>
                            <w:p w14:paraId="2937908D" w14:textId="3EA2B5FA" w:rsidR="00CA03B0" w:rsidRPr="00616E93" w:rsidRDefault="00CA03B0" w:rsidP="00616E93">
                              <w:pPr>
                                <w:pStyle w:val="NormalWeb"/>
                                <w:spacing w:before="0" w:beforeAutospacing="0" w:after="0" w:afterAutospacing="0"/>
                                <w:jc w:val="center"/>
                                <w:rPr>
                                  <w:sz w:val="14"/>
                                  <w:szCs w:val="14"/>
                                </w:rPr>
                              </w:pPr>
                              <w:r w:rsidRPr="00616E93">
                                <w:rPr>
                                  <w:rFonts w:asciiTheme="minorHAnsi" w:hAnsi="Century Gothic" w:cstheme="minorBidi"/>
                                  <w:color w:val="000000" w:themeColor="dark1"/>
                                  <w:kern w:val="24"/>
                                  <w:sz w:val="14"/>
                                  <w:szCs w:val="14"/>
                                </w:rPr>
                                <w:t xml:space="preserve">Programas y Planes de </w:t>
                              </w:r>
                              <w:r w:rsidR="00775E6E" w:rsidRPr="00616E93">
                                <w:rPr>
                                  <w:rFonts w:asciiTheme="minorHAnsi" w:hAnsi="Century Gothic" w:cstheme="minorBidi"/>
                                  <w:color w:val="000000" w:themeColor="dark1"/>
                                  <w:kern w:val="24"/>
                                  <w:sz w:val="14"/>
                                  <w:szCs w:val="14"/>
                                </w:rPr>
                                <w:t>Gestión</w:t>
                              </w:r>
                              <w:r w:rsidRPr="00616E93">
                                <w:rPr>
                                  <w:rFonts w:asciiTheme="minorHAnsi" w:hAnsi="Century Gothic" w:cstheme="minorBidi"/>
                                  <w:color w:val="000000" w:themeColor="dark1"/>
                                  <w:kern w:val="24"/>
                                  <w:sz w:val="14"/>
                                  <w:szCs w:val="14"/>
                                </w:rPr>
                                <w:t xml:space="preserve"> Ambiental</w:t>
                              </w:r>
                            </w:p>
                            <w:p w14:paraId="53B13508" w14:textId="77777777" w:rsidR="00CA03B0" w:rsidRPr="00616E93" w:rsidRDefault="00CA03B0" w:rsidP="00616E93">
                              <w:pPr>
                                <w:pStyle w:val="NormalWeb"/>
                                <w:spacing w:before="0" w:beforeAutospacing="0" w:after="0" w:afterAutospacing="0"/>
                                <w:jc w:val="center"/>
                                <w:rPr>
                                  <w:sz w:val="14"/>
                                  <w:szCs w:val="14"/>
                                </w:rPr>
                              </w:pPr>
                              <w:r w:rsidRPr="00616E93">
                                <w:rPr>
                                  <w:rFonts w:asciiTheme="minorHAnsi" w:hAnsi="Century Gothic" w:cstheme="minorBidi"/>
                                  <w:color w:val="000000" w:themeColor="dark1"/>
                                  <w:kern w:val="24"/>
                                  <w:sz w:val="14"/>
                                  <w:szCs w:val="14"/>
                                </w:rPr>
                                <w:t>[PGIRASA]</w:t>
                              </w:r>
                            </w:p>
                          </w:txbxContent>
                        </wps:txbx>
                        <wps:bodyPr rtlCol="0" anchor="ctr"/>
                      </wps:wsp>
                      <wps:wsp>
                        <wps:cNvPr id="70" name="Rectángulo: esquinas redondeadas 70">
                          <a:extLst/>
                        </wps:cNvPr>
                        <wps:cNvSpPr/>
                        <wps:spPr>
                          <a:xfrm>
                            <a:off x="4106076" y="95140"/>
                            <a:ext cx="1205962" cy="469492"/>
                          </a:xfrm>
                          <a:prstGeom prst="round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14:paraId="504C5C81" w14:textId="77777777" w:rsidR="00CA03B0" w:rsidRDefault="00CA03B0" w:rsidP="00616E93">
                              <w:pPr>
                                <w:pStyle w:val="NormalWeb"/>
                                <w:spacing w:before="0" w:beforeAutospacing="0" w:after="0" w:afterAutospacing="0"/>
                                <w:jc w:val="center"/>
                                <w:rPr>
                                  <w:sz w:val="24"/>
                                </w:rPr>
                              </w:pPr>
                              <w:r>
                                <w:rPr>
                                  <w:rFonts w:asciiTheme="minorHAnsi" w:hAnsi="Century Gothic" w:cstheme="minorBidi"/>
                                  <w:color w:val="000000" w:themeColor="dark1"/>
                                  <w:kern w:val="24"/>
                                  <w:sz w:val="16"/>
                                  <w:szCs w:val="16"/>
                                </w:rPr>
                                <w:t>Conciencia Ambiental</w:t>
                              </w:r>
                            </w:p>
                          </w:txbxContent>
                        </wps:txbx>
                        <wps:bodyPr rtlCol="0" anchor="ctr"/>
                      </wps:wsp>
                      <wps:wsp>
                        <wps:cNvPr id="71" name="Rectángulo: esquinas redondeadas 71">
                          <a:extLst/>
                        </wps:cNvPr>
                        <wps:cNvSpPr/>
                        <wps:spPr>
                          <a:xfrm>
                            <a:off x="4106076" y="677033"/>
                            <a:ext cx="1465956" cy="469493"/>
                          </a:xfrm>
                          <a:prstGeom prst="round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14:paraId="1C85B095" w14:textId="77777777" w:rsidR="00CA03B0" w:rsidRDefault="00CA03B0" w:rsidP="00616E93">
                              <w:pPr>
                                <w:pStyle w:val="NormalWeb"/>
                                <w:spacing w:before="0" w:beforeAutospacing="0" w:after="0" w:afterAutospacing="0"/>
                                <w:jc w:val="center"/>
                                <w:rPr>
                                  <w:sz w:val="24"/>
                                </w:rPr>
                              </w:pPr>
                              <w:r>
                                <w:rPr>
                                  <w:rFonts w:asciiTheme="minorHAnsi" w:hAnsi="Century Gothic" w:cstheme="minorBidi"/>
                                  <w:color w:val="000000" w:themeColor="dark1"/>
                                  <w:kern w:val="24"/>
                                  <w:sz w:val="16"/>
                                  <w:szCs w:val="16"/>
                                </w:rPr>
                                <w:t>Roles y Responsabilidades</w:t>
                              </w:r>
                            </w:p>
                          </w:txbxContent>
                        </wps:txbx>
                        <wps:bodyPr rtlCol="0" anchor="ctr"/>
                      </wps:wsp>
                      <wps:wsp>
                        <wps:cNvPr id="72" name="Rectángulo: esquinas redondeadas 72">
                          <a:extLst/>
                        </wps:cNvPr>
                        <wps:cNvSpPr/>
                        <wps:spPr>
                          <a:xfrm>
                            <a:off x="4106075" y="1321483"/>
                            <a:ext cx="1205962" cy="453969"/>
                          </a:xfrm>
                          <a:prstGeom prst="round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14:paraId="4FD4174C" w14:textId="77777777" w:rsidR="00CA03B0" w:rsidRDefault="00CA03B0" w:rsidP="00616E93">
                              <w:pPr>
                                <w:pStyle w:val="NormalWeb"/>
                                <w:spacing w:before="0" w:beforeAutospacing="0" w:after="0" w:afterAutospacing="0"/>
                                <w:jc w:val="center"/>
                                <w:rPr>
                                  <w:sz w:val="24"/>
                                </w:rPr>
                              </w:pPr>
                              <w:r>
                                <w:rPr>
                                  <w:rFonts w:asciiTheme="minorHAnsi" w:hAnsi="Century Gothic" w:cstheme="minorBidi"/>
                                  <w:color w:val="000000" w:themeColor="dark1"/>
                                  <w:kern w:val="24"/>
                                  <w:sz w:val="16"/>
                                  <w:szCs w:val="16"/>
                                </w:rPr>
                                <w:t>Implementar directrices</w:t>
                              </w:r>
                            </w:p>
                          </w:txbxContent>
                        </wps:txbx>
                        <wps:bodyPr rtlCol="0" anchor="ctr"/>
                      </wps:wsp>
                      <wps:wsp>
                        <wps:cNvPr id="73" name="Conector: angular 73">
                          <a:extLst/>
                        </wps:cNvPr>
                        <wps:cNvCnPr>
                          <a:cxnSpLocks/>
                        </wps:cNvCnPr>
                        <wps:spPr>
                          <a:xfrm rot="5400000">
                            <a:off x="2136975" y="796871"/>
                            <a:ext cx="298104" cy="191"/>
                          </a:xfrm>
                          <a:prstGeom prst="bentConnector3">
                            <a:avLst>
                              <a:gd name="adj1" fmla="val 50000"/>
                            </a:avLst>
                          </a:prstGeom>
                          <a:noFill/>
                          <a:ln w="19050" cap="flat" cmpd="sng" algn="ctr">
                            <a:solidFill>
                              <a:srgbClr val="4472C4"/>
                            </a:solidFill>
                            <a:prstDash val="solid"/>
                            <a:miter lim="800000"/>
                            <a:tailEnd type="triangle"/>
                          </a:ln>
                          <a:effectLst/>
                        </wps:spPr>
                        <wps:bodyPr/>
                      </wps:wsp>
                      <wps:wsp>
                        <wps:cNvPr id="75" name="CuadroTexto 27">
                          <a:extLst/>
                        </wps:cNvPr>
                        <wps:cNvSpPr txBox="1"/>
                        <wps:spPr>
                          <a:xfrm>
                            <a:off x="1547139" y="662232"/>
                            <a:ext cx="637157" cy="433705"/>
                          </a:xfrm>
                          <a:prstGeom prst="rect">
                            <a:avLst/>
                          </a:prstGeom>
                          <a:noFill/>
                        </wps:spPr>
                        <wps:txbx>
                          <w:txbxContent>
                            <w:p w14:paraId="168EB047" w14:textId="77777777" w:rsidR="00CA03B0" w:rsidRDefault="00CA03B0" w:rsidP="00616E93">
                              <w:pPr>
                                <w:pStyle w:val="NormalWeb"/>
                                <w:spacing w:before="0" w:beforeAutospacing="0" w:after="0" w:afterAutospacing="0"/>
                                <w:rPr>
                                  <w:sz w:val="24"/>
                                </w:rPr>
                              </w:pPr>
                              <w:r>
                                <w:rPr>
                                  <w:rFonts w:asciiTheme="minorHAnsi" w:hAnsi="Century Gothic" w:cstheme="minorBidi"/>
                                  <w:color w:val="000000" w:themeColor="text1"/>
                                  <w:kern w:val="24"/>
                                  <w:szCs w:val="22"/>
                                </w:rPr>
                                <w:t>OGA</w:t>
                              </w:r>
                            </w:p>
                          </w:txbxContent>
                        </wps:txbx>
                        <wps:bodyPr wrap="square" rtlCol="0">
                          <a:noAutofit/>
                        </wps:bodyPr>
                      </wps:wsp>
                      <wps:wsp>
                        <wps:cNvPr id="76" name="CuadroTexto 28">
                          <a:extLst/>
                        </wps:cNvPr>
                        <wps:cNvSpPr txBox="1"/>
                        <wps:spPr>
                          <a:xfrm>
                            <a:off x="3661222" y="95135"/>
                            <a:ext cx="534035" cy="1680210"/>
                          </a:xfrm>
                          <a:prstGeom prst="rect">
                            <a:avLst/>
                          </a:prstGeom>
                          <a:noFill/>
                        </wps:spPr>
                        <wps:txbx>
                          <w:txbxContent>
                            <w:p w14:paraId="7B0D5C52" w14:textId="77777777" w:rsidR="00CA03B0" w:rsidRPr="00616E93" w:rsidRDefault="00CA03B0" w:rsidP="00616E93">
                              <w:pPr>
                                <w:pStyle w:val="NormalWeb"/>
                                <w:spacing w:before="0" w:beforeAutospacing="0" w:after="0" w:afterAutospacing="0"/>
                                <w:jc w:val="center"/>
                                <w:rPr>
                                  <w:sz w:val="18"/>
                                  <w:szCs w:val="18"/>
                                </w:rPr>
                              </w:pPr>
                              <w:r w:rsidRPr="00616E93">
                                <w:rPr>
                                  <w:rFonts w:asciiTheme="minorHAnsi" w:hAnsi="Century Gothic" w:cstheme="minorBidi"/>
                                  <w:color w:val="000000" w:themeColor="text1"/>
                                  <w:kern w:val="24"/>
                                  <w:sz w:val="18"/>
                                  <w:szCs w:val="18"/>
                                </w:rPr>
                                <w:t>Comunidad Universitaria</w:t>
                              </w:r>
                            </w:p>
                          </w:txbxContent>
                        </wps:txbx>
                        <wps:bodyPr vert="vert270" wrap="square" rtlCol="0">
                          <a:noAutofit/>
                        </wps:bodyPr>
                      </wps:wsp>
                      <wps:wsp>
                        <wps:cNvPr id="78" name="Rectángulo: esquinas redondeadas 78">
                          <a:extLst/>
                        </wps:cNvPr>
                        <wps:cNvSpPr/>
                        <wps:spPr>
                          <a:xfrm>
                            <a:off x="1534127" y="1907718"/>
                            <a:ext cx="1477348" cy="447393"/>
                          </a:xfrm>
                          <a:prstGeom prst="roundRect">
                            <a:avLst/>
                          </a:prstGeom>
                          <a:solidFill>
                            <a:srgbClr val="5EFFA2"/>
                          </a:solidFill>
                          <a:ln w="6350" cap="flat" cmpd="sng" algn="ctr">
                            <a:solidFill>
                              <a:srgbClr val="70AD47"/>
                            </a:solidFill>
                            <a:prstDash val="solid"/>
                            <a:miter lim="800000"/>
                          </a:ln>
                          <a:effectLst/>
                        </wps:spPr>
                        <wps:txbx>
                          <w:txbxContent>
                            <w:p w14:paraId="4A9BAF66" w14:textId="77777777" w:rsidR="00CA03B0" w:rsidRDefault="00CA03B0" w:rsidP="00616E93">
                              <w:pPr>
                                <w:pStyle w:val="NormalWeb"/>
                                <w:spacing w:before="0" w:beforeAutospacing="0" w:after="0" w:afterAutospacing="0"/>
                                <w:jc w:val="center"/>
                                <w:rPr>
                                  <w:sz w:val="24"/>
                                </w:rPr>
                              </w:pPr>
                              <w:r>
                                <w:rPr>
                                  <w:rFonts w:asciiTheme="minorHAnsi" w:hAnsi="Century Gothic" w:cstheme="minorBidi"/>
                                  <w:color w:val="000000" w:themeColor="dark1"/>
                                  <w:kern w:val="24"/>
                                  <w:sz w:val="16"/>
                                  <w:szCs w:val="16"/>
                                </w:rPr>
                                <w:t>Prevenir y Controlar Impactos [RESPEL]</w:t>
                              </w:r>
                            </w:p>
                          </w:txbxContent>
                        </wps:txbx>
                        <wps:bodyPr rtlCol="0" anchor="ctr"/>
                      </wps:wsp>
                      <wps:wsp>
                        <wps:cNvPr id="79" name="Rectángulo: esquinas redondeadas 79">
                          <a:extLst/>
                        </wps:cNvPr>
                        <wps:cNvSpPr/>
                        <wps:spPr>
                          <a:xfrm>
                            <a:off x="5293124" y="2074578"/>
                            <a:ext cx="1205962" cy="377907"/>
                          </a:xfrm>
                          <a:prstGeom prst="round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14:paraId="51A4AE66" w14:textId="77777777" w:rsidR="00CA03B0" w:rsidRPr="00616E93" w:rsidRDefault="00CA03B0" w:rsidP="00616E93">
                              <w:pPr>
                                <w:pStyle w:val="NormalWeb"/>
                                <w:spacing w:before="0" w:beforeAutospacing="0" w:after="0" w:afterAutospacing="0"/>
                                <w:jc w:val="center"/>
                                <w:rPr>
                                  <w:sz w:val="14"/>
                                  <w:szCs w:val="14"/>
                                </w:rPr>
                              </w:pPr>
                              <w:r w:rsidRPr="00616E93">
                                <w:rPr>
                                  <w:rFonts w:asciiTheme="minorHAnsi" w:hAnsi="Century Gothic" w:cstheme="minorBidi"/>
                                  <w:color w:val="000000" w:themeColor="dark1"/>
                                  <w:kern w:val="24"/>
                                  <w:sz w:val="14"/>
                                  <w:szCs w:val="14"/>
                                </w:rPr>
                                <w:t>Planes de Mejora</w:t>
                              </w:r>
                            </w:p>
                          </w:txbxContent>
                        </wps:txbx>
                        <wps:bodyPr rtlCol="0" anchor="ctr"/>
                      </wps:wsp>
                      <wps:wsp>
                        <wps:cNvPr id="82" name="Rectángulo: esquinas redondeadas 82">
                          <a:extLst/>
                        </wps:cNvPr>
                        <wps:cNvSpPr/>
                        <wps:spPr>
                          <a:xfrm>
                            <a:off x="1537938" y="2596708"/>
                            <a:ext cx="1477348" cy="252172"/>
                          </a:xfrm>
                          <a:prstGeom prst="roundRect">
                            <a:avLst/>
                          </a:prstGeom>
                          <a:solidFill>
                            <a:srgbClr val="00B050"/>
                          </a:solidFill>
                          <a:ln w="6350" cap="flat" cmpd="sng" algn="ctr">
                            <a:solidFill>
                              <a:srgbClr val="70AD47"/>
                            </a:solidFill>
                            <a:prstDash val="solid"/>
                            <a:miter lim="800000"/>
                          </a:ln>
                          <a:effectLst/>
                        </wps:spPr>
                        <wps:txbx>
                          <w:txbxContent>
                            <w:p w14:paraId="35C370CC" w14:textId="77777777" w:rsidR="00CA03B0" w:rsidRDefault="00CA03B0" w:rsidP="00616E93">
                              <w:pPr>
                                <w:pStyle w:val="NormalWeb"/>
                                <w:spacing w:before="0" w:beforeAutospacing="0" w:after="0" w:afterAutospacing="0"/>
                                <w:jc w:val="center"/>
                                <w:rPr>
                                  <w:sz w:val="24"/>
                                </w:rPr>
                              </w:pPr>
                              <w:r>
                                <w:rPr>
                                  <w:rFonts w:asciiTheme="minorHAnsi" w:hAnsi="Century Gothic" w:cstheme="minorBidi"/>
                                  <w:color w:val="000000" w:themeColor="dark1"/>
                                  <w:kern w:val="24"/>
                                  <w:sz w:val="14"/>
                                  <w:szCs w:val="14"/>
                                </w:rPr>
                                <w:t>Impactos mitigados</w:t>
                              </w:r>
                            </w:p>
                          </w:txbxContent>
                        </wps:txbx>
                        <wps:bodyPr rtlCol="0" anchor="ctr"/>
                      </wps:wsp>
                      <wps:wsp>
                        <wps:cNvPr id="83" name="Rectángulo: esquinas redondeadas 83">
                          <a:extLst/>
                        </wps:cNvPr>
                        <wps:cNvSpPr/>
                        <wps:spPr>
                          <a:xfrm>
                            <a:off x="1537517" y="3097105"/>
                            <a:ext cx="1477348" cy="252172"/>
                          </a:xfrm>
                          <a:prstGeom prst="roundRect">
                            <a:avLst/>
                          </a:prstGeom>
                          <a:solidFill>
                            <a:srgbClr val="00B050"/>
                          </a:solidFill>
                          <a:ln w="6350" cap="flat" cmpd="sng" algn="ctr">
                            <a:solidFill>
                              <a:srgbClr val="70AD47"/>
                            </a:solidFill>
                            <a:prstDash val="solid"/>
                            <a:miter lim="800000"/>
                          </a:ln>
                          <a:effectLst/>
                        </wps:spPr>
                        <wps:txbx>
                          <w:txbxContent>
                            <w:p w14:paraId="25CB119C" w14:textId="77777777" w:rsidR="00CA03B0" w:rsidRDefault="00CA03B0" w:rsidP="00616E93">
                              <w:pPr>
                                <w:pStyle w:val="NormalWeb"/>
                                <w:spacing w:before="0" w:beforeAutospacing="0" w:after="0" w:afterAutospacing="0"/>
                                <w:jc w:val="center"/>
                                <w:rPr>
                                  <w:sz w:val="24"/>
                                </w:rPr>
                              </w:pPr>
                              <w:r>
                                <w:rPr>
                                  <w:rFonts w:asciiTheme="minorHAnsi" w:hAnsi="Century Gothic" w:cstheme="minorBidi"/>
                                  <w:color w:val="000000" w:themeColor="dark1"/>
                                  <w:kern w:val="24"/>
                                  <w:sz w:val="14"/>
                                  <w:szCs w:val="14"/>
                                </w:rPr>
                                <w:t>Cumplimiento  Norma</w:t>
                              </w:r>
                            </w:p>
                          </w:txbxContent>
                        </wps:txbx>
                        <wps:bodyPr rtlCol="0" anchor="ctr"/>
                      </wps:wsp>
                      <wps:wsp>
                        <wps:cNvPr id="84" name="Rectángulo: esquinas redondeadas 84">
                          <a:extLst/>
                        </wps:cNvPr>
                        <wps:cNvSpPr/>
                        <wps:spPr>
                          <a:xfrm>
                            <a:off x="1536395" y="3608848"/>
                            <a:ext cx="1477348" cy="252172"/>
                          </a:xfrm>
                          <a:prstGeom prst="roundRect">
                            <a:avLst/>
                          </a:prstGeom>
                          <a:solidFill>
                            <a:srgbClr val="00B050"/>
                          </a:solidFill>
                          <a:ln w="6350" cap="flat" cmpd="sng" algn="ctr">
                            <a:solidFill>
                              <a:srgbClr val="70AD47"/>
                            </a:solidFill>
                            <a:prstDash val="solid"/>
                            <a:miter lim="800000"/>
                          </a:ln>
                          <a:effectLst/>
                        </wps:spPr>
                        <wps:txbx>
                          <w:txbxContent>
                            <w:p w14:paraId="7A6F5CCB" w14:textId="77777777" w:rsidR="00CA03B0" w:rsidRDefault="00CA03B0" w:rsidP="00616E93">
                              <w:pPr>
                                <w:pStyle w:val="NormalWeb"/>
                                <w:spacing w:before="0" w:beforeAutospacing="0" w:after="0" w:afterAutospacing="0"/>
                                <w:jc w:val="center"/>
                                <w:rPr>
                                  <w:sz w:val="24"/>
                                </w:rPr>
                              </w:pPr>
                              <w:r>
                                <w:rPr>
                                  <w:rFonts w:asciiTheme="minorHAnsi" w:hAnsi="Century Gothic" w:cstheme="minorBidi"/>
                                  <w:color w:val="000000" w:themeColor="dark1"/>
                                  <w:kern w:val="24"/>
                                  <w:sz w:val="14"/>
                                  <w:szCs w:val="14"/>
                                </w:rPr>
                                <w:t>SGA Implementado</w:t>
                              </w:r>
                            </w:p>
                          </w:txbxContent>
                        </wps:txbx>
                        <wps:bodyPr rtlCol="0" anchor="ctr"/>
                      </wps:wsp>
                      <wps:wsp>
                        <wps:cNvPr id="85" name="Diagrama de flujo: decisión 85">
                          <a:extLst/>
                        </wps:cNvPr>
                        <wps:cNvSpPr/>
                        <wps:spPr>
                          <a:xfrm>
                            <a:off x="3970576" y="2638316"/>
                            <a:ext cx="1303355" cy="458620"/>
                          </a:xfrm>
                          <a:prstGeom prst="flowChartDecision">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14:paraId="1D47D0C2" w14:textId="03204E29" w:rsidR="00CA03B0" w:rsidRDefault="00CA03B0" w:rsidP="00616E93">
                              <w:pPr>
                                <w:pStyle w:val="NormalWeb"/>
                                <w:spacing w:before="0" w:beforeAutospacing="0" w:after="0" w:afterAutospacing="0"/>
                                <w:jc w:val="center"/>
                                <w:rPr>
                                  <w:sz w:val="24"/>
                                </w:rPr>
                              </w:pPr>
                              <w:r w:rsidRPr="00616E93">
                                <w:rPr>
                                  <w:rFonts w:asciiTheme="minorHAnsi" w:hAnsi="Century Gothic" w:cstheme="minorBidi"/>
                                  <w:color w:val="000000" w:themeColor="dark1"/>
                                  <w:kern w:val="24"/>
                                  <w:sz w:val="14"/>
                                  <w:szCs w:val="14"/>
                                </w:rPr>
                                <w:t>Cumple</w:t>
                              </w:r>
                            </w:p>
                          </w:txbxContent>
                        </wps:txbx>
                        <wps:bodyPr rtlCol="0" anchor="ctr"/>
                      </wps:wsp>
                      <wps:wsp>
                        <wps:cNvPr id="86" name="Conector: angular 86">
                          <a:extLst/>
                        </wps:cNvPr>
                        <wps:cNvCnPr>
                          <a:cxnSpLocks/>
                        </wps:cNvCnPr>
                        <wps:spPr>
                          <a:xfrm rot="16200000" flipH="1">
                            <a:off x="4240872" y="2256935"/>
                            <a:ext cx="756852" cy="5909"/>
                          </a:xfrm>
                          <a:prstGeom prst="bentConnector3">
                            <a:avLst>
                              <a:gd name="adj1" fmla="val 50000"/>
                            </a:avLst>
                          </a:prstGeom>
                          <a:noFill/>
                          <a:ln w="19050" cap="flat" cmpd="sng" algn="ctr">
                            <a:solidFill>
                              <a:srgbClr val="4472C4"/>
                            </a:solidFill>
                            <a:prstDash val="solid"/>
                            <a:miter lim="800000"/>
                            <a:tailEnd type="triangle"/>
                          </a:ln>
                          <a:effectLst/>
                        </wps:spPr>
                        <wps:bodyPr/>
                      </wps:wsp>
                      <wps:wsp>
                        <wps:cNvPr id="87" name="Conector: angular 87">
                          <a:extLst/>
                        </wps:cNvPr>
                        <wps:cNvCnPr>
                          <a:cxnSpLocks/>
                        </wps:cNvCnPr>
                        <wps:spPr>
                          <a:xfrm flipV="1">
                            <a:off x="5273931" y="2452485"/>
                            <a:ext cx="622175" cy="415141"/>
                          </a:xfrm>
                          <a:prstGeom prst="bentConnector2">
                            <a:avLst/>
                          </a:prstGeom>
                          <a:noFill/>
                          <a:ln w="19050" cap="flat" cmpd="sng" algn="ctr">
                            <a:solidFill>
                              <a:srgbClr val="4472C4"/>
                            </a:solidFill>
                            <a:prstDash val="solid"/>
                            <a:miter lim="800000"/>
                            <a:tailEnd type="triangle"/>
                          </a:ln>
                          <a:effectLst/>
                        </wps:spPr>
                        <wps:bodyPr/>
                      </wps:wsp>
                      <wps:wsp>
                        <wps:cNvPr id="88" name="Conector: angular 88">
                          <a:extLst/>
                        </wps:cNvPr>
                        <wps:cNvCnPr>
                          <a:cxnSpLocks/>
                        </wps:cNvCnPr>
                        <wps:spPr>
                          <a:xfrm rot="10800000">
                            <a:off x="3024606" y="1272430"/>
                            <a:ext cx="945971" cy="1595197"/>
                          </a:xfrm>
                          <a:prstGeom prst="bentConnector3">
                            <a:avLst>
                              <a:gd name="adj1" fmla="val 78648"/>
                            </a:avLst>
                          </a:prstGeom>
                          <a:noFill/>
                          <a:ln w="19050" cap="flat" cmpd="sng" algn="ctr">
                            <a:solidFill>
                              <a:srgbClr val="4472C4"/>
                            </a:solidFill>
                            <a:prstDash val="solid"/>
                            <a:miter lim="800000"/>
                            <a:tailEnd type="triangle"/>
                          </a:ln>
                          <a:effectLst/>
                        </wps:spPr>
                        <wps:bodyPr/>
                      </wps:wsp>
                      <wps:wsp>
                        <wps:cNvPr id="89" name="Conector: angular 89">
                          <a:extLst/>
                        </wps:cNvPr>
                        <wps:cNvCnPr>
                          <a:cxnSpLocks/>
                        </wps:cNvCnPr>
                        <wps:spPr>
                          <a:xfrm rot="16200000" flipV="1">
                            <a:off x="5241671" y="1420144"/>
                            <a:ext cx="1133846" cy="175023"/>
                          </a:xfrm>
                          <a:prstGeom prst="bentConnector2">
                            <a:avLst/>
                          </a:prstGeom>
                          <a:noFill/>
                          <a:ln w="19050" cap="flat" cmpd="sng" algn="ctr">
                            <a:solidFill>
                              <a:srgbClr val="4472C4"/>
                            </a:solidFill>
                            <a:prstDash val="solid"/>
                            <a:miter lim="800000"/>
                            <a:tailEnd type="triangle"/>
                          </a:ln>
                          <a:effectLst/>
                        </wps:spPr>
                        <wps:bodyPr/>
                      </wps:wsp>
                      <wps:wsp>
                        <wps:cNvPr id="90" name="Conector: angular 90">
                          <a:extLst/>
                        </wps:cNvPr>
                        <wps:cNvCnPr>
                          <a:cxnSpLocks/>
                        </wps:cNvCnPr>
                        <wps:spPr>
                          <a:xfrm rot="5400000">
                            <a:off x="2153137" y="1785786"/>
                            <a:ext cx="241596" cy="2268"/>
                          </a:xfrm>
                          <a:prstGeom prst="bentConnector3">
                            <a:avLst>
                              <a:gd name="adj1" fmla="val 50000"/>
                            </a:avLst>
                          </a:prstGeom>
                          <a:noFill/>
                          <a:ln w="19050" cap="flat" cmpd="sng" algn="ctr">
                            <a:solidFill>
                              <a:srgbClr val="4472C4"/>
                            </a:solidFill>
                            <a:prstDash val="solid"/>
                            <a:miter lim="800000"/>
                            <a:tailEnd type="triangle"/>
                          </a:ln>
                          <a:effectLst/>
                        </wps:spPr>
                        <wps:bodyPr/>
                      </wps:wsp>
                      <wps:wsp>
                        <wps:cNvPr id="91" name="Conector recto de flecha 91">
                          <a:extLst/>
                        </wps:cNvPr>
                        <wps:cNvCnPr>
                          <a:cxnSpLocks/>
                        </wps:cNvCnPr>
                        <wps:spPr>
                          <a:xfrm>
                            <a:off x="2889103" y="485120"/>
                            <a:ext cx="622501" cy="0"/>
                          </a:xfrm>
                          <a:prstGeom prst="straightConnector1">
                            <a:avLst/>
                          </a:prstGeom>
                          <a:noFill/>
                          <a:ln w="19050" cap="flat" cmpd="sng" algn="ctr">
                            <a:solidFill>
                              <a:srgbClr val="4472C4"/>
                            </a:solidFill>
                            <a:prstDash val="solid"/>
                            <a:miter lim="800000"/>
                            <a:tailEnd type="triangle"/>
                          </a:ln>
                          <a:effectLst/>
                        </wps:spPr>
                        <wps:bodyPr/>
                      </wps:wsp>
                      <wps:wsp>
                        <wps:cNvPr id="92" name="Conector recto de flecha 92">
                          <a:extLst/>
                        </wps:cNvPr>
                        <wps:cNvCnPr>
                          <a:cxnSpLocks/>
                        </wps:cNvCnPr>
                        <wps:spPr>
                          <a:xfrm flipV="1">
                            <a:off x="3024605" y="1272428"/>
                            <a:ext cx="486999" cy="1"/>
                          </a:xfrm>
                          <a:prstGeom prst="straightConnector1">
                            <a:avLst/>
                          </a:prstGeom>
                          <a:noFill/>
                          <a:ln w="19050" cap="flat" cmpd="sng" algn="ctr">
                            <a:solidFill>
                              <a:srgbClr val="4472C4"/>
                            </a:solidFill>
                            <a:prstDash val="solid"/>
                            <a:miter lim="800000"/>
                            <a:tailEnd type="triangle"/>
                          </a:ln>
                          <a:effectLst/>
                        </wps:spPr>
                        <wps:bodyPr/>
                      </wps:wsp>
                      <wps:wsp>
                        <wps:cNvPr id="93" name="Conector: angular 93">
                          <a:extLst/>
                        </wps:cNvPr>
                        <wps:cNvCnPr>
                          <a:cxnSpLocks/>
                        </wps:cNvCnPr>
                        <wps:spPr>
                          <a:xfrm rot="16200000" flipH="1">
                            <a:off x="2153908" y="2474003"/>
                            <a:ext cx="241597" cy="3811"/>
                          </a:xfrm>
                          <a:prstGeom prst="bentConnector3">
                            <a:avLst>
                              <a:gd name="adj1" fmla="val 50000"/>
                            </a:avLst>
                          </a:prstGeom>
                          <a:noFill/>
                          <a:ln w="19050" cap="flat" cmpd="sng" algn="ctr">
                            <a:solidFill>
                              <a:srgbClr val="4472C4"/>
                            </a:solidFill>
                            <a:prstDash val="solid"/>
                            <a:miter lim="800000"/>
                            <a:tailEnd type="triangle"/>
                          </a:ln>
                          <a:effectLst/>
                        </wps:spPr>
                        <wps:bodyPr/>
                      </wps:wsp>
                      <wps:wsp>
                        <wps:cNvPr id="94" name="Conector: angular 94">
                          <a:extLst/>
                        </wps:cNvPr>
                        <wps:cNvCnPr>
                          <a:cxnSpLocks/>
                        </wps:cNvCnPr>
                        <wps:spPr>
                          <a:xfrm rot="5400000">
                            <a:off x="2152290" y="2972782"/>
                            <a:ext cx="248225" cy="420"/>
                          </a:xfrm>
                          <a:prstGeom prst="bentConnector3">
                            <a:avLst>
                              <a:gd name="adj1" fmla="val 50000"/>
                            </a:avLst>
                          </a:prstGeom>
                          <a:noFill/>
                          <a:ln w="19050" cap="flat" cmpd="sng" algn="ctr">
                            <a:solidFill>
                              <a:srgbClr val="4472C4"/>
                            </a:solidFill>
                            <a:prstDash val="solid"/>
                            <a:miter lim="800000"/>
                            <a:tailEnd type="triangle"/>
                          </a:ln>
                          <a:effectLst/>
                        </wps:spPr>
                        <wps:bodyPr/>
                      </wps:wsp>
                      <wps:wsp>
                        <wps:cNvPr id="95" name="Conector: angular 95">
                          <a:extLst/>
                        </wps:cNvPr>
                        <wps:cNvCnPr>
                          <a:cxnSpLocks/>
                        </wps:cNvCnPr>
                        <wps:spPr>
                          <a:xfrm rot="5400000">
                            <a:off x="2145846" y="3478501"/>
                            <a:ext cx="259571" cy="1123"/>
                          </a:xfrm>
                          <a:prstGeom prst="bentConnector3">
                            <a:avLst>
                              <a:gd name="adj1" fmla="val 50000"/>
                            </a:avLst>
                          </a:prstGeom>
                          <a:noFill/>
                          <a:ln w="19050" cap="flat" cmpd="sng" algn="ctr">
                            <a:solidFill>
                              <a:srgbClr val="4472C4"/>
                            </a:solidFill>
                            <a:prstDash val="solid"/>
                            <a:miter lim="800000"/>
                            <a:tailEnd type="triangle"/>
                          </a:ln>
                          <a:effectLst/>
                        </wps:spPr>
                        <wps:bodyPr/>
                      </wps:wsp>
                      <wps:wsp>
                        <wps:cNvPr id="96" name="CuadroTexto 79">
                          <a:extLst/>
                        </wps:cNvPr>
                        <wps:cNvSpPr txBox="1"/>
                        <wps:spPr>
                          <a:xfrm>
                            <a:off x="3817280" y="2638315"/>
                            <a:ext cx="294772" cy="215444"/>
                          </a:xfrm>
                          <a:prstGeom prst="rect">
                            <a:avLst/>
                          </a:prstGeom>
                          <a:noFill/>
                        </wps:spPr>
                        <wps:txbx>
                          <w:txbxContent>
                            <w:p w14:paraId="67206370" w14:textId="77777777" w:rsidR="00CA03B0" w:rsidRPr="00616E93" w:rsidRDefault="00CA03B0" w:rsidP="00616E93">
                              <w:pPr>
                                <w:pStyle w:val="NormalWeb"/>
                                <w:spacing w:before="0" w:beforeAutospacing="0" w:after="0" w:afterAutospacing="0"/>
                                <w:rPr>
                                  <w:sz w:val="14"/>
                                  <w:szCs w:val="14"/>
                                </w:rPr>
                              </w:pPr>
                              <w:r w:rsidRPr="00616E93">
                                <w:rPr>
                                  <w:rFonts w:asciiTheme="minorHAnsi" w:hAnsi="Century Gothic" w:cstheme="minorBidi"/>
                                  <w:color w:val="000000" w:themeColor="text1"/>
                                  <w:kern w:val="24"/>
                                  <w:sz w:val="14"/>
                                  <w:szCs w:val="14"/>
                                </w:rPr>
                                <w:t>SI</w:t>
                              </w:r>
                            </w:p>
                          </w:txbxContent>
                        </wps:txbx>
                        <wps:bodyPr wrap="square" rtlCol="0">
                          <a:noAutofit/>
                        </wps:bodyPr>
                      </wps:wsp>
                      <wps:wsp>
                        <wps:cNvPr id="103" name="CuadroTexto 80">
                          <a:extLst/>
                        </wps:cNvPr>
                        <wps:cNvSpPr txBox="1"/>
                        <wps:spPr>
                          <a:xfrm>
                            <a:off x="5164651" y="2647689"/>
                            <a:ext cx="402768" cy="215444"/>
                          </a:xfrm>
                          <a:prstGeom prst="rect">
                            <a:avLst/>
                          </a:prstGeom>
                          <a:noFill/>
                        </wps:spPr>
                        <wps:txbx>
                          <w:txbxContent>
                            <w:p w14:paraId="6093AC08" w14:textId="77777777" w:rsidR="00CA03B0" w:rsidRPr="00616E93" w:rsidRDefault="00CA03B0" w:rsidP="00616E93">
                              <w:pPr>
                                <w:pStyle w:val="NormalWeb"/>
                                <w:spacing w:before="0" w:beforeAutospacing="0" w:after="0" w:afterAutospacing="0"/>
                                <w:rPr>
                                  <w:sz w:val="14"/>
                                  <w:szCs w:val="14"/>
                                </w:rPr>
                              </w:pPr>
                              <w:r w:rsidRPr="00616E93">
                                <w:rPr>
                                  <w:rFonts w:asciiTheme="minorHAnsi" w:hAnsi="Century Gothic" w:cstheme="minorBidi"/>
                                  <w:color w:val="000000" w:themeColor="text1"/>
                                  <w:kern w:val="24"/>
                                  <w:sz w:val="14"/>
                                  <w:szCs w:val="14"/>
                                </w:rPr>
                                <w:t>NO</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6B9EDDD" id="Grupo 1" o:spid="_x0000_s1027" style="position:absolute;left:0;text-align:left;margin-left:0;margin-top:0;width:441.9pt;height:258.75pt;z-index:251657216;mso-position-horizontal:left;mso-position-horizontal-relative:margin;mso-width-relative:margin;mso-height-relative:margin" coordsize="64990,3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3vswQsAAHRiAAAOAAAAZHJzL2Uyb0RvYy54bWzsXeuSm8gV/p+qvAOl/9mhm0uDyuOt2RmP&#10;kyrvxhU78W8GIYkNAhaQNc7b5BnyCPti+U43IEAXdJmLnLBbNZa4dp/++ly+c7r15sfHRaR9DbI8&#10;TOLrEftBH2lB7CeTMJ5dj/7++f5PzkjLCy+eeFESB9ejb0E++vHtH//wZpWOA57Mk2gSZBoeEufj&#10;VXo9mhdFOr66yv15sPDyH5I0iHFymmQLr8DXbHY1ybwVnr6Irriu21erJJukWeIHeY6jd+rk6K18&#10;/nQa+MVfp9M8KLToeoS2FfJvJv8+0N+rt2+88Szz0nnol83wTmjFwgtjvLR+1J1XeNoyCzcetQj9&#10;LMmTafGDnyyukuk09APZB/SG6Z3evM+SZSr7MhuvZmktJoi2I6eTH+v/8vVjpoWT65Flj7TYW2CM&#10;3mfLNNGY7E/wWHzIC0jpapXOxvJqkq38+D5LP6UfM5ykAzP1jYTwOM0W9C+6pz1KWX+rZY0Haj4O&#10;WjbjzMCQ+DhncAdfLTUa/hxDtnGfP39X3mmbrqs7aK28EzfqXI7jVfVi2dS6OasUyMrXwsvPE96n&#10;uZcGckxyJQ4lPFEJ72+A3O//jmfLKBlrQf7bMoy9XMuCSRJPAm+Cz5bYkGz5KBKk/FiLNR/nkPBO&#10;mTKXc0cosVWCZbrNLNtV4jGZy/S2dLxxmuXF+yBZaPThegSQxRNqtmyW97Uc7/V19Po8icLJfRhF&#10;8ks2e7iNMu2rh1n17k7cGYzagAFoXRbF2go6gQu0QPM9zO5p5BX4uEiBtzyejTQvmkFt+EUm3926&#10;O9/yEvnyuTcJ1KstHf9Vb1aXb7aCOnnn5XN1i3yFEtgiLKB6onBxPXLoQdWTopheE0jlUWO/Ggga&#10;oOLx4VGOuuw1HXlIJt8wjbJE6Zc89e9DvPaDlxcfvQwKBQKAksTZeZL9a6StoHAggd+WXhaMtOgv&#10;MUDpMtMkDSW/mJYAqLWseeaheSZeLm4TSJ9Bvaa+/EjXF1H1cZoliy/QjTf0VpzyYh/vVrIuv9wW&#10;ShFCu/rBzY28DFop9YoP8afUp4eTJEiAnx+/eFlaAqYA1H5JqongjTuQUdfSnXFysyySaVjqj0pO&#10;UpnISakA//yzE0ZIqbYDZqcjO40uNsa+1ntHzU7BTCbMYXaSXniF2clJ8sPsvPzZCVt18Ox0n2x2&#10;Ms6FKyRIoO1L32Iwnm0T/ozG0ximJ9nIi5+eNpyHQ6cnrpW+01nGk5lcCJuPNAQGzHGF2XVwbdeE&#10;i6scXGYK2xAycqj9/7Xn+jQe7v397do7lA5k5Qg/oYdbvoTEFy0XPycT5a8K8nFpprysER0cWumz&#10;Np3fS3Jobbj9ak7eglXxiyQbw6dHzOllGs71zcHbuIzaq6imipzrkL22g5iDps4cozMHDdtmrqGm&#10;oMVt3XVKjFahPxmORoz5EMQFmqraasgGdhQfXaxETJMLgMc8UPGjq1tQQefFj6Yp+K10xbtB6nEW&#10;zhsXXhi9iyda8S0FVVJkIeQeBWXve0NHNa9oOpNjisDnhSIgUqc7AcNPBYw2jcL0H1WcWLI9Tei4&#10;cLGMktapXKwWdHTXUvzFbuU9QKcZxbwCdGBpd0LHOhU6NL+3AsYQvBMyNwFjclZRTYOm2UtSvZqm&#10;qWnkfq7Ftnvh08+EGhZjtg6QbnLMnOuuKUD+EFPMHIeZdmUDdqDnTC508BQH6jODTb8c6tM+gvrE&#10;tdT086hPZjsGeE85HQ3OjSqrU5l/xnXLJXdE5X0sy3H3u44HTUlk8GR2gij4L2Exl+R05ZjMclC5&#10;1LNZrqUJqHYVpbYSDDcW/S/73wy/GLInKv4Ch+kVdVjG4JNWx4swLlSwZiPTsS1Ym+XNt6usBR05&#10;qAWNN7VbYGxpgagOdsLFdgtkp44Qws4muFua4NDTt0Ss1AS0qh6MKIwpZkEm0MQNuEXLfS8KkBmq&#10;7q4GlUSlYgHbOD8UKEe6DKmbaa3jQgH0pdfdrzNF0uw0ueh1oqaZmHkF7+4I8hVJRRqKM/WDhVCM&#10;cs0wyeBxEFsSVhoMrCmEYZY227a4wyVFuzs+OEg/tFib1rRz+R3Fl1vg8HSQE/rNnWKxaFq+EORk&#10;2HWJkBNHEIq49nzImQhJdVFCzmLIsrYR17RIJshF9ykQVymvwSLtNgdrizxYpIrCfin1YNMkuEj1&#10;UHOb/QGk6Oc6+wPIpnqwhdANmZlqWiTbcslikccq9YO84EyLNOiHMsExeKx9xU+v4rFKwv8i9UNN&#10;ZR+gH/qp7UP1gyKYmMGZ6XQVRMuBsAwXjrLyJ89hmQYFMSiIA6sjX0VByLjtIhUE8pK7EhZC5R73&#10;hbCUHKWYw39EEeSHxP9nTnOZOooqQHWSvjTrclXhZ8Vj0M1lagMVzraL6gQKdoVrO/BXWqEHd8GW&#10;mCU/7Z6Y2aD3zSZll73Jr/CfposIRacoz9WaJbIy4ypJmCo7S7fGyZBwPaeavqqDLRFSVtPToJcg&#10;XHqTLPkMyCUaP6z0Wysef0pQI1/XFzfB1oAXA5fCDDA4gJdtE9nahhcqYxiqzZXjahgCWZL9dqmn&#10;CLyGipwOqlHU7ZrmknaPjpT1I6tWnfO6Olnh7jKKg4kY2DJSh3Hhh44U5TA5mCzJelmsmxO3DFPH&#10;MZWnsh2ds4qR2uVBnDtS6gWNoVLl6fQX9frdCvULHbkjchvIAhLo9in+fk+QYZywnEGOInN1IfaS&#10;l6g5MVAjs3/Gnbf2wnp3f39TsVUt5uA7Jy9Vlr8BzzUCWysZKtP8cpU04gjCHNeeDzqLuwZDTQSp&#10;Dq4LrAzpMubN8MMQAsB8AtAN4ccQflxy+MGk2rtEDeEcQVDg2vM1BMwSyuxgDElDILku9K6GaObU&#10;uMWZWvZwJoPZsjetnJqu//S/mVNj0pxfJOjqoLefFQN/9TSgs5jyhQzdFaiIaAcfqMxfJ3IH0J2x&#10;yvRiiwcceCUqdDoAdObTgM42XMWnGLbuOCgUaBEqA+ikOJ5gafPFlg84NbNyF3rwUheehvXg02j5&#10;KxbcTwI/zMPf/xNruOx8JWe44EzKygFuG6hsk2nTRm7QQLrQKiN303JsrNreG/BNo2R1O/ey4k62&#10;NFG7RuxYCzH44IMPftE++MUWEdD2ILtyADjXpxlOzgEwKABVzEhLY/5cVaCW6QCTm7oD31s66iiC&#10;21gbIyzbsXCeKg0sV+9JI+5aGUO9GxICfnMDhzVX/VrrIrDMaTci+9MCpyBy2+osixMpqcqzuWlx&#10;E3ay5UEhjcAoeSGLXRiq5Y7JSqlodoc1q7MHVTUvKNTzy3n/31f2OTUJvrkUFOeeT9Pp5aY59IZS&#10;vxk6R0WvKrQET85N7O/UApdrWogUyzwHiqqY20NVnqTihGOruAAEx5DzfDlqHCs5dqu4fir8FBUn&#10;d1xqG93uelToOGYT6GBTsbWAjm2W2qBkzDAcs6zvg+7TeU/SpgXKQeW9+GJmty4g31R5OPdsKm9r&#10;gYdlMCyOl+ASDnIznQAR4AMjqzQe51hhtTc6bCGrsUx+8Oj2bMf2Wh4d6nU66g7b/GEvBkVHBP7c&#10;03DJM6CxYXG542CDP3C/UG5w5bC4rq3b4M1Zemlwe5iJvMi8cDZfb9Og2j44cy+4TQNWnvRCqj9j&#10;dIoh3RYrKHdOsa3SneMdttV0bNeF0adYoSdMGND1+iEobdiyixTBuWfQVKowsu2fdUkRjvQl9nNV&#10;pIgpsBi0U14tTShMLKHMcE7d/2EwoZdoQusE0hZPrj9hdIqikxHDdk+Oc/IsgTKOfQEFUvOt2BVU&#10;CYypgiHCiMGR29g793vdHIkSijv1Yn8a6WlRiCQSxaKk67B1CTlvbRSCNakZFHZUpDrEE7L2vXfR&#10;/qvFExj2EoaNkvEDawgPLkR2UPzjlGpOZjQ7/C/HjjmUoiBrC9NsKrZkT6nQ2ZXI3ZVm30PRuIy5&#10;NgcLgu3zoqjK+NDBspht2pairriNnS7VXinr9LOpcxx8ycGSEUCjAOrMwZJb9eOnDeTMRLqbfoaB&#10;fjuh+V3yS+sfi3j7XwAAAP//AwBQSwMEFAAGAAgAAAAhALKmaNncAAAABQEAAA8AAABkcnMvZG93&#10;bnJldi54bWxMj0FLw0AQhe+C/2EZwZvdxBINMZtSinoqgq0g3qbJNAnNzobsNkn/vaMXvTwY3vDe&#10;9/LVbDs10uBbxwbiRQSKuHRVy7WBj/3LXQrKB+QKO8dk4EIeVsX1VY5Z5SZ+p3EXaiUh7DM00ITQ&#10;Z1r7siGLfuF6YvGObrAY5BxqXQ04Sbjt9H0UPWiLLUtDgz1tGipPu7M18DrhtF7Gz+P2dNxcvvbJ&#10;2+c2JmNub+b1E6hAc/h7hh98QYdCmA7uzJVXnQEZEn5VvDRdyoyDgSR+TEAXuf5PX3wDAAD//wMA&#10;UEsBAi0AFAAGAAgAAAAhALaDOJL+AAAA4QEAABMAAAAAAAAAAAAAAAAAAAAAAFtDb250ZW50X1R5&#10;cGVzXS54bWxQSwECLQAUAAYACAAAACEAOP0h/9YAAACUAQAACwAAAAAAAAAAAAAAAAAvAQAAX3Jl&#10;bHMvLnJlbHNQSwECLQAUAAYACAAAACEAyu977MELAAB0YgAADgAAAAAAAAAAAAAAAAAuAgAAZHJz&#10;L2Uyb0RvYy54bWxQSwECLQAUAAYACAAAACEAsqZo2dwAAAAFAQAADwAAAAAAAAAAAAAAAAAbDgAA&#10;ZHJzL2Rvd25yZXYueG1sUEsFBgAAAAAEAAQA8wAAACQPAAAAAA==&#10;">
                <v:roundrect id="Rectángulo: esquinas redondeadas 57" o:spid="_x0000_s1028" style="position:absolute;top:1922;width:10615;height:41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bZNxQAAANsAAAAPAAAAZHJzL2Rvd25yZXYueG1sRI/dagIx&#10;FITvC75DOEJvSs0qWMvWKKIUWrDgL/TysDnuriYn6yau69ubQsHLYWa+YcbT1hrRUO1Lxwr6vQQE&#10;ceZ0ybmC3fbz9R2ED8gajWNScCMP00nnaYypdldeU7MJuYgQ9ikqKEKoUil9VpBF33MVcfQOrrYY&#10;oqxzqWu8Rrg1cpAkb9JiyXGhwIrmBWWnzcUqGJnf4+zHnMvVd9avBotls7+8SKWeu+3sA0SgNjzC&#10;/+0vrWA4gr8v8QfIyR0AAP//AwBQSwECLQAUAAYACAAAACEA2+H2y+4AAACFAQAAEwAAAAAAAAAA&#10;AAAAAAAAAAAAW0NvbnRlbnRfVHlwZXNdLnhtbFBLAQItABQABgAIAAAAIQBa9CxbvwAAABUBAAAL&#10;AAAAAAAAAAAAAAAAAB8BAABfcmVscy8ucmVsc1BLAQItABQABgAIAAAAIQDm9bZNxQAAANsAAAAP&#10;AAAAAAAAAAAAAAAAAAcCAABkcnMvZG93bnJldi54bWxQSwUGAAAAAAMAAwC3AAAA+QIAAAAA&#10;" fillcolor="#ed7d31" strokecolor="#ae5a21" strokeweight="1pt">
                  <v:stroke joinstyle="miter"/>
                  <v:textbox>
                    <w:txbxContent>
                      <w:p w14:paraId="1BABDE49" w14:textId="77777777" w:rsidR="00CA03B0" w:rsidRDefault="00CA03B0" w:rsidP="00616E93">
                        <w:pPr>
                          <w:pStyle w:val="NormalWeb"/>
                          <w:spacing w:before="0" w:beforeAutospacing="0" w:after="0" w:afterAutospacing="0" w:line="276" w:lineRule="auto"/>
                          <w:jc w:val="center"/>
                          <w:rPr>
                            <w:sz w:val="24"/>
                          </w:rPr>
                        </w:pPr>
                        <w:r>
                          <w:rPr>
                            <w:rFonts w:asciiTheme="minorHAnsi" w:eastAsia="Times New Roman" w:hAnsi="Century Gothic"/>
                            <w:color w:val="FFFFFF" w:themeColor="light1"/>
                            <w:kern w:val="24"/>
                            <w:sz w:val="14"/>
                            <w:szCs w:val="14"/>
                          </w:rPr>
                          <w:t>Impactos Ambientales</w:t>
                        </w:r>
                      </w:p>
                    </w:txbxContent>
                  </v:textbox>
                </v:roundrect>
                <v:roundrect id="Rectángulo: esquinas redondeadas 58" o:spid="_x0000_s1029" style="position:absolute;top:7141;width:10615;height:41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iI/wgAAANsAAAAPAAAAZHJzL2Rvd25yZXYueG1sRE9ba8Iw&#10;FH4X/A/hCL4MTRWc0hlFHMIGDrzCHg/NWduZnHRNrPXfm4eBjx/ffb5srREN1b50rGA0TEAQZ06X&#10;nCs4HTeDGQgfkDUax6TgTh6Wi25njql2N95Tcwi5iCHsU1RQhFClUvqsIIt+6CriyP242mKIsM6l&#10;rvEWw62R4yR5lRZLjg0FVrQuKLscrlbB1Hz/rr7MX7n7zEbV+H3bnK8vUql+r129gQjUhqf43/2h&#10;FUzi2Pgl/gC5eAAAAP//AwBQSwECLQAUAAYACAAAACEA2+H2y+4AAACFAQAAEwAAAAAAAAAAAAAA&#10;AAAAAAAAW0NvbnRlbnRfVHlwZXNdLnhtbFBLAQItABQABgAIAAAAIQBa9CxbvwAAABUBAAALAAAA&#10;AAAAAAAAAAAAAB8BAABfcmVscy8ucmVsc1BLAQItABQABgAIAAAAIQCXaiI/wgAAANsAAAAPAAAA&#10;AAAAAAAAAAAAAAcCAABkcnMvZG93bnJldi54bWxQSwUGAAAAAAMAAwC3AAAA9gIAAAAA&#10;" fillcolor="#ed7d31" strokecolor="#ae5a21" strokeweight="1pt">
                  <v:stroke joinstyle="miter"/>
                  <v:textbox>
                    <w:txbxContent>
                      <w:p w14:paraId="2B7B53F6" w14:textId="77777777" w:rsidR="00CA03B0" w:rsidRDefault="00CA03B0" w:rsidP="00616E93">
                        <w:pPr>
                          <w:pStyle w:val="NormalWeb"/>
                          <w:spacing w:before="0" w:beforeAutospacing="0" w:after="0" w:afterAutospacing="0" w:line="276" w:lineRule="auto"/>
                          <w:jc w:val="center"/>
                          <w:rPr>
                            <w:sz w:val="24"/>
                          </w:rPr>
                        </w:pPr>
                        <w:r>
                          <w:rPr>
                            <w:rFonts w:asciiTheme="minorHAnsi" w:eastAsia="Times New Roman" w:hAnsi="Century Gothic"/>
                            <w:color w:val="FFFFFF" w:themeColor="light1"/>
                            <w:kern w:val="24"/>
                            <w:sz w:val="14"/>
                            <w:szCs w:val="14"/>
                          </w:rPr>
                          <w:t>Requisitos Legales</w:t>
                        </w:r>
                      </w:p>
                    </w:txbxContent>
                  </v:textbox>
                </v:roundrect>
                <v:roundrect id="Rectángulo: esquinas redondeadas 59" o:spid="_x0000_s1030" style="position:absolute;top:12279;width:10615;height:41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oekxgAAANsAAAAPAAAAZHJzL2Rvd25yZXYueG1sRI9bawIx&#10;FITfC/6HcAp9KZpVqJetUcRSqGCh3qCPh83p7mpyst3Edf33Rij0cZiZb5jpvLVGNFT70rGCfi8B&#10;QZw5XXKuYL97745B+ICs0TgmBVfyMJ91HqaYanfhDTXbkIsIYZ+igiKEKpXSZwVZ9D1XEUfvx9UW&#10;Q5R1LnWNlwi3Rg6SZCgtlhwXCqxoWVB22p6tgpH5Pi4+zW/5tcr61eBt3RzOz1Kpp8d28QoiUBv+&#10;w3/tD63gZQL3L/EHyNkNAAD//wMAUEsBAi0AFAAGAAgAAAAhANvh9svuAAAAhQEAABMAAAAAAAAA&#10;AAAAAAAAAAAAAFtDb250ZW50X1R5cGVzXS54bWxQSwECLQAUAAYACAAAACEAWvQsW78AAAAVAQAA&#10;CwAAAAAAAAAAAAAAAAAfAQAAX3JlbHMvLnJlbHNQSwECLQAUAAYACAAAACEA+CaHpMYAAADbAAAA&#10;DwAAAAAAAAAAAAAAAAAHAgAAZHJzL2Rvd25yZXYueG1sUEsFBgAAAAADAAMAtwAAAPoCAAAAAA==&#10;" fillcolor="#ed7d31" strokecolor="#ae5a21" strokeweight="1pt">
                  <v:stroke joinstyle="miter"/>
                  <v:textbox>
                    <w:txbxContent>
                      <w:p w14:paraId="3550DC1C" w14:textId="77777777" w:rsidR="00CA03B0" w:rsidRDefault="00CA03B0" w:rsidP="00616E93">
                        <w:pPr>
                          <w:pStyle w:val="NormalWeb"/>
                          <w:spacing w:before="0" w:beforeAutospacing="0" w:after="0" w:afterAutospacing="0" w:line="276" w:lineRule="auto"/>
                          <w:jc w:val="center"/>
                          <w:rPr>
                            <w:sz w:val="24"/>
                          </w:rPr>
                        </w:pPr>
                        <w:r>
                          <w:rPr>
                            <w:rFonts w:asciiTheme="minorHAnsi" w:eastAsia="Times New Roman" w:hAnsi="Century Gothic"/>
                            <w:color w:val="FFFFFF" w:themeColor="light1"/>
                            <w:kern w:val="24"/>
                            <w:sz w:val="14"/>
                            <w:szCs w:val="14"/>
                          </w:rPr>
                          <w:t>Política Ambiental</w:t>
                        </w:r>
                      </w:p>
                    </w:txbxContent>
                  </v:textbox>
                </v:roundrect>
                <v:roundrect id="Rectángulo: esquinas redondeadas 60" o:spid="_x0000_s1031" style="position:absolute;left:14277;top:1897;width:16946;height:147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1zqwgAAANsAAAAPAAAAZHJzL2Rvd25yZXYueG1sRE/LagIx&#10;FN0X+g/hCu5qxoIPpkZphZaCbuqjurxMrpOhk5t0ks6Mf28WBZeH816seluLlppQOVYwHmUgiAun&#10;Ky4VHPbvT3MQISJrrB2TgisFWC0fHxaYa9fxF7W7WIoUwiFHBSZGn0sZCkMWw8h54sRdXGMxJtiU&#10;UjfYpXBby+csm0qLFacGg57Whoqf3Z9VMDlvT8f2hP7b+A/ZbQ6z37f1TKnhoH99ARGpj3fxv/tT&#10;K5im9elL+gFyeQMAAP//AwBQSwECLQAUAAYACAAAACEA2+H2y+4AAACFAQAAEwAAAAAAAAAAAAAA&#10;AAAAAAAAW0NvbnRlbnRfVHlwZXNdLnhtbFBLAQItABQABgAIAAAAIQBa9CxbvwAAABUBAAALAAAA&#10;AAAAAAAAAAAAAB8BAABfcmVscy8ucmVsc1BLAQItABQABgAIAAAAIQB7q1zqwgAAANsAAAAPAAAA&#10;AAAAAAAAAAAAAAcCAABkcnMvZG93bnJldi54bWxQSwUGAAAAAAMAAwC3AAAA9gIAAAAA&#10;" fillcolor="#ffc000" strokecolor="#bf9000" strokeweight="1pt">
                  <v:stroke joinstyle="miter"/>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61" o:spid="_x0000_s1032" type="#_x0000_t34" style="position:absolute;left:10615;top:4018;width:3662;height:526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A9kwAAAANsAAAAPAAAAZHJzL2Rvd25yZXYueG1sRI/NqsIw&#10;FIT3gu8QjuBO0wrKpRpFBEFc+VNdH5tjW21OShO1vr0RhLscZr4ZZrZoTSWe1LjSsoJ4GIEgzqwu&#10;OVeQHteDPxDOI2usLJOCNzlYzLudGSbavnhPz4PPRShhl6CCwvs6kdJlBRl0Q1sTB+9qG4M+yCaX&#10;usFXKDeVHEXRRBosOSwUWNOqoOx+eBgFE+PPp3T1GKeb22V7X753No1zpfq9djkF4an1/+EfvdGB&#10;i+H7JfwAOf8AAAD//wMAUEsBAi0AFAAGAAgAAAAhANvh9svuAAAAhQEAABMAAAAAAAAAAAAAAAAA&#10;AAAAAFtDb250ZW50X1R5cGVzXS54bWxQSwECLQAUAAYACAAAACEAWvQsW78AAAAVAQAACwAAAAAA&#10;AAAAAAAAAAAfAQAAX3JlbHMvLnJlbHNQSwECLQAUAAYACAAAACEAs4wPZMAAAADbAAAADwAAAAAA&#10;AAAAAAAAAAAHAgAAZHJzL2Rvd25yZXYueG1sUEsFBgAAAAADAAMAtwAAAPQCAAAAAA==&#10;" strokecolor="#4472c4" strokeweight="1.5pt">
                  <v:stroke endarrow="block"/>
                </v:shape>
                <v:shape id="Conector: angular 62" o:spid="_x0000_s1033" type="#_x0000_t34" style="position:absolute;left:10615;top:9279;width:3662;height:5096;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pQKwwAAANsAAAAPAAAAZHJzL2Rvd25yZXYueG1sRI9PawIx&#10;FMTvgt8hPKE3zbqHVVajtAXBi7T+wfNj88wubl7WJNXtt28KgsdhZn7DLNe9bcWdfGgcK5hOMhDE&#10;ldMNGwWn42Y8BxEissbWMSn4pQDr1XCwxFK7B+/pfohGJAiHEhXUMXallKGqyWKYuI44eRfnLcYk&#10;vZHa4yPBbSvzLCukxYbTQo0dfdZUXQ8/VsExn307s5tfvjbG3Krzx+xc7L1Sb6P+fQEiUh9f4Wd7&#10;qxUUOfx/ST9Arv4AAAD//wMAUEsBAi0AFAAGAAgAAAAhANvh9svuAAAAhQEAABMAAAAAAAAAAAAA&#10;AAAAAAAAAFtDb250ZW50X1R5cGVzXS54bWxQSwECLQAUAAYACAAAACEAWvQsW78AAAAVAQAACwAA&#10;AAAAAAAAAAAAAAAfAQAAX3JlbHMvLnJlbHNQSwECLQAUAAYACAAAACEAbyKUCsMAAADbAAAADwAA&#10;AAAAAAAAAAAAAAAHAgAAZHJzL2Rvd25yZXYueG1sUEsFBgAAAAADAAMAtwAAAPcCAAAAAA==&#10;" strokecolor="#4472c4" strokeweight="1.5pt">
                  <v:stroke endarrow="block"/>
                </v:shape>
                <v:shape id="Conector: angular 65" o:spid="_x0000_s1034" type="#_x0000_t34" style="position:absolute;left:10615;top:9237;width:3662;height:4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wlnvwAAANsAAAAPAAAAZHJzL2Rvd25yZXYueG1sRI/NCsIw&#10;EITvgu8QVvCmqYIi1SgiCOLJn+p5bda22mxKE7W+vREEj8PMN8PMFo0pxZNqV1hWMOhHIIhTqwvO&#10;FCTHdW8CwnlkjaVlUvAmB4t5uzXDWNsX7+l58JkIJexiVJB7X8VSujQng65vK+LgXW1t0AdZZ1LX&#10;+ArlppTDKBpLgwWHhRwrWuWU3g8Po2Bs/PmUrB6jZHO7bO/L984mg0ypbqdZTkF4avw//KM3OnAj&#10;+H4JP0DOPwAAAP//AwBQSwECLQAUAAYACAAAACEA2+H2y+4AAACFAQAAEwAAAAAAAAAAAAAAAAAA&#10;AAAAW0NvbnRlbnRfVHlwZXNdLnhtbFBLAQItABQABgAIAAAAIQBa9CxbvwAAABUBAAALAAAAAAAA&#10;AAAAAAAAAB8BAABfcmVscy8ucmVsc1BLAQItABQABgAIAAAAIQDMtwlnvwAAANsAAAAPAAAAAAAA&#10;AAAAAAAAAAcCAABkcnMvZG93bnJldi54bWxQSwUGAAAAAAMAAwC3AAAA8wIAAAAA&#10;" strokecolor="#4472c4" strokeweight="1.5pt">
                  <v:stroke endarrow="block"/>
                </v:shape>
                <v:roundrect id="Rectángulo: esquinas redondeadas 66" o:spid="_x0000_s1035" style="position:absolute;left:35116;width:22094;height:188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mEFxQAAANsAAAAPAAAAZHJzL2Rvd25yZXYueG1sRI9BS8NA&#10;FITvBf/D8gRv7UbBVNJughYUQS+t1fb4yD6zwezbNbsm8d+7QqHHYWa+YdbVZDsxUB9axwquFxkI&#10;4trplhsF+7fH+R2IEJE1do5JwS8FqMqL2RoL7Ube0rCLjUgQDgUqMDH6QspQG7IYFs4TJ+/T9RZj&#10;kn0jdY9jgttO3mRZLi22nBYMetoYqr92P1bB7fH18D4c0H8Y/yTHl/3y+2GzVOrqcrpfgYg0xXP4&#10;1H7WCvIc/r+kHyDLPwAAAP//AwBQSwECLQAUAAYACAAAACEA2+H2y+4AAACFAQAAEwAAAAAAAAAA&#10;AAAAAAAAAAAAW0NvbnRlbnRfVHlwZXNdLnhtbFBLAQItABQABgAIAAAAIQBa9CxbvwAAABUBAAAL&#10;AAAAAAAAAAAAAAAAAB8BAABfcmVscy8ucmVsc1BLAQItABQABgAIAAAAIQCbDmEFxQAAANsAAAAP&#10;AAAAAAAAAAAAAAAAAAcCAABkcnMvZG93bnJldi54bWxQSwUGAAAAAAMAAwC3AAAA+QIAAAAA&#10;" fillcolor="#ffc000" strokecolor="#bf9000" strokeweight="1pt">
                  <v:stroke joinstyle="miter"/>
                </v:roundrect>
                <v:roundrect id="Rectángulo: esquinas redondeadas 68" o:spid="_x0000_s1036" style="position:absolute;left:16831;top:3223;width:12060;height:32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8atwgAAANsAAAAPAAAAZHJzL2Rvd25yZXYueG1sRE9Na8JA&#10;EL0L/Q/LFHozGwsNGl1FSgvWQ4NGD7kN2TEJZmdDdo3pv3cPBY+P973ajKYVA/WusaxgFsUgiEur&#10;G64UnPLv6RyE88gaW8uk4I8cbNYvkxWm2t75QMPRVyKEsEtRQe19l0rpypoMush2xIG72N6gD7Cv&#10;pO7xHsJNK9/jOJEGGw4NNXb0WVN5Pd6Mgiwu+Ov3/JEtBjyc9vm5K350odTb67hdgvA0+qf4373T&#10;CpIwNnwJP0CuHwAAAP//AwBQSwECLQAUAAYACAAAACEA2+H2y+4AAACFAQAAEwAAAAAAAAAAAAAA&#10;AAAAAAAAW0NvbnRlbnRfVHlwZXNdLnhtbFBLAQItABQABgAIAAAAIQBa9CxbvwAAABUBAAALAAAA&#10;AAAAAAAAAAAAAB8BAABfcmVscy8ucmVsc1BLAQItABQABgAIAAAAIQBwk8atwgAAANsAAAAPAAAA&#10;AAAAAAAAAAAAAAcCAABkcnMvZG93bnJldi54bWxQSwUGAAAAAAMAAwC3AAAA9gIAAAAA&#10;" fillcolor="#d2d2d2" strokecolor="#a5a5a5" strokeweight=".5pt">
                  <v:fill color2="silver" rotate="t" colors="0 #d2d2d2;.5 #c8c8c8;1 silver" focus="100%" type="gradient">
                    <o:fill v:ext="view" type="gradientUnscaled"/>
                  </v:fill>
                  <v:stroke joinstyle="miter"/>
                  <v:textbox>
                    <w:txbxContent>
                      <w:p w14:paraId="7A18EC8B" w14:textId="77777777" w:rsidR="00CA03B0" w:rsidRDefault="00CA03B0" w:rsidP="00616E93">
                        <w:pPr>
                          <w:pStyle w:val="NormalWeb"/>
                          <w:spacing w:before="0" w:beforeAutospacing="0" w:after="0" w:afterAutospacing="0"/>
                          <w:jc w:val="center"/>
                          <w:rPr>
                            <w:sz w:val="24"/>
                          </w:rPr>
                        </w:pPr>
                        <w:r>
                          <w:rPr>
                            <w:rFonts w:asciiTheme="minorHAnsi" w:hAnsi="Century Gothic" w:cstheme="minorBidi"/>
                            <w:color w:val="000000" w:themeColor="dark1"/>
                            <w:kern w:val="24"/>
                            <w:sz w:val="16"/>
                            <w:szCs w:val="16"/>
                          </w:rPr>
                          <w:t>Directrices</w:t>
                        </w:r>
                      </w:p>
                    </w:txbxContent>
                  </v:textbox>
                </v:roundrect>
                <v:roundrect id="Rectángulo: esquinas redondeadas 69" o:spid="_x0000_s1037" style="position:absolute;left:15472;top:9460;width:14774;height:65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uYaxAAAANsAAAAPAAAAZHJzL2Rvd25yZXYueG1sRI9Ba8JA&#10;FITvgv9heUJvuqlgsDEbEbVQaC9N9f7MPpPY7NuQXTXNr+8WCh6HmfmGSde9acSNOldbVvA8i0AQ&#10;F1bXXCo4fL1OlyCcR9bYWCYFP+RgnY1HKSba3vmTbrkvRYCwS1BB5X2bSOmKigy6mW2Jg3e2nUEf&#10;ZFdK3eE9wE0j51EUS4M1h4UKW9pWVHznV6Mg/6D94lJEp6Fcvl8Xx81O23ZQ6mnSb1YgPPX+Ef5v&#10;v2kF8Qv8fQk/QGa/AAAA//8DAFBLAQItABQABgAIAAAAIQDb4fbL7gAAAIUBAAATAAAAAAAAAAAA&#10;AAAAAAAAAABbQ29udGVudF9UeXBlc10ueG1sUEsBAi0AFAAGAAgAAAAhAFr0LFu/AAAAFQEAAAsA&#10;AAAAAAAAAAAAAAAAHwEAAF9yZWxzLy5yZWxzUEsBAi0AFAAGAAgAAAAhAALS5hrEAAAA2wAAAA8A&#10;AAAAAAAAAAAAAAAABwIAAGRycy9kb3ducmV2LnhtbFBLBQYAAAAAAwADALcAAAD4AgAAAAA=&#10;" fillcolor="#92d050" strokecolor="#70ad47" strokeweight=".5pt">
                  <v:stroke joinstyle="miter"/>
                  <v:textbox>
                    <w:txbxContent>
                      <w:p w14:paraId="2937908D" w14:textId="3EA2B5FA" w:rsidR="00CA03B0" w:rsidRPr="00616E93" w:rsidRDefault="00CA03B0" w:rsidP="00616E93">
                        <w:pPr>
                          <w:pStyle w:val="NormalWeb"/>
                          <w:spacing w:before="0" w:beforeAutospacing="0" w:after="0" w:afterAutospacing="0"/>
                          <w:jc w:val="center"/>
                          <w:rPr>
                            <w:sz w:val="14"/>
                            <w:szCs w:val="14"/>
                          </w:rPr>
                        </w:pPr>
                        <w:r w:rsidRPr="00616E93">
                          <w:rPr>
                            <w:rFonts w:asciiTheme="minorHAnsi" w:hAnsi="Century Gothic" w:cstheme="minorBidi"/>
                            <w:color w:val="000000" w:themeColor="dark1"/>
                            <w:kern w:val="24"/>
                            <w:sz w:val="14"/>
                            <w:szCs w:val="14"/>
                          </w:rPr>
                          <w:t xml:space="preserve">Programas y Planes de </w:t>
                        </w:r>
                        <w:r w:rsidR="00775E6E" w:rsidRPr="00616E93">
                          <w:rPr>
                            <w:rFonts w:asciiTheme="minorHAnsi" w:hAnsi="Century Gothic" w:cstheme="minorBidi"/>
                            <w:color w:val="000000" w:themeColor="dark1"/>
                            <w:kern w:val="24"/>
                            <w:sz w:val="14"/>
                            <w:szCs w:val="14"/>
                          </w:rPr>
                          <w:t>Gestión</w:t>
                        </w:r>
                        <w:r w:rsidRPr="00616E93">
                          <w:rPr>
                            <w:rFonts w:asciiTheme="minorHAnsi" w:hAnsi="Century Gothic" w:cstheme="minorBidi"/>
                            <w:color w:val="000000" w:themeColor="dark1"/>
                            <w:kern w:val="24"/>
                            <w:sz w:val="14"/>
                            <w:szCs w:val="14"/>
                          </w:rPr>
                          <w:t xml:space="preserve"> Ambiental</w:t>
                        </w:r>
                      </w:p>
                      <w:p w14:paraId="53B13508" w14:textId="77777777" w:rsidR="00CA03B0" w:rsidRPr="00616E93" w:rsidRDefault="00CA03B0" w:rsidP="00616E93">
                        <w:pPr>
                          <w:pStyle w:val="NormalWeb"/>
                          <w:spacing w:before="0" w:beforeAutospacing="0" w:after="0" w:afterAutospacing="0"/>
                          <w:jc w:val="center"/>
                          <w:rPr>
                            <w:sz w:val="14"/>
                            <w:szCs w:val="14"/>
                          </w:rPr>
                        </w:pPr>
                        <w:r w:rsidRPr="00616E93">
                          <w:rPr>
                            <w:rFonts w:asciiTheme="minorHAnsi" w:hAnsi="Century Gothic" w:cstheme="minorBidi"/>
                            <w:color w:val="000000" w:themeColor="dark1"/>
                            <w:kern w:val="24"/>
                            <w:sz w:val="14"/>
                            <w:szCs w:val="14"/>
                          </w:rPr>
                          <w:t>[PGIRASA]</w:t>
                        </w:r>
                      </w:p>
                    </w:txbxContent>
                  </v:textbox>
                </v:roundrect>
                <v:roundrect id="Rectángulo: esquinas redondeadas 70" o:spid="_x0000_s1038" style="position:absolute;left:41060;top:951;width:12060;height:46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Fx2wQAAANsAAAAPAAAAZHJzL2Rvd25yZXYueG1sRE/LisIw&#10;FN0L/kO4gjtNHfBVjSLDDIyzUOpj0d2lubbF5qY0mVr/3iwGXB7Oe73tTCVaalxpWcFkHIEgzqwu&#10;OVdwOX+PFiCcR9ZYWSYFT3Kw3fR7a4y1fXBC7cnnIoSwi1FB4X0dS+myggy6sa2JA3ezjUEfYJNL&#10;3eAjhJtKfkTRTBosOTQUWNNnQdn99GcUHKOUvw7X6XHZYnL5PV/rdK9TpYaDbrcC4anzb/G/+0cr&#10;mIf14Uv4AXLzAgAA//8DAFBLAQItABQABgAIAAAAIQDb4fbL7gAAAIUBAAATAAAAAAAAAAAAAAAA&#10;AAAAAABbQ29udGVudF9UeXBlc10ueG1sUEsBAi0AFAAGAAgAAAAhAFr0LFu/AAAAFQEAAAsAAAAA&#10;AAAAAAAAAAAAHwEAAF9yZWxzLy5yZWxzUEsBAi0AFAAGAAgAAAAhAAs8XHbBAAAA2wAAAA8AAAAA&#10;AAAAAAAAAAAABwIAAGRycy9kb3ducmV2LnhtbFBLBQYAAAAAAwADALcAAAD1AgAAAAA=&#10;" fillcolor="#d2d2d2" strokecolor="#a5a5a5" strokeweight=".5pt">
                  <v:fill color2="silver" rotate="t" colors="0 #d2d2d2;.5 #c8c8c8;1 silver" focus="100%" type="gradient">
                    <o:fill v:ext="view" type="gradientUnscaled"/>
                  </v:fill>
                  <v:stroke joinstyle="miter"/>
                  <v:textbox>
                    <w:txbxContent>
                      <w:p w14:paraId="504C5C81" w14:textId="77777777" w:rsidR="00CA03B0" w:rsidRDefault="00CA03B0" w:rsidP="00616E93">
                        <w:pPr>
                          <w:pStyle w:val="NormalWeb"/>
                          <w:spacing w:before="0" w:beforeAutospacing="0" w:after="0" w:afterAutospacing="0"/>
                          <w:jc w:val="center"/>
                          <w:rPr>
                            <w:sz w:val="24"/>
                          </w:rPr>
                        </w:pPr>
                        <w:r>
                          <w:rPr>
                            <w:rFonts w:asciiTheme="minorHAnsi" w:hAnsi="Century Gothic" w:cstheme="minorBidi"/>
                            <w:color w:val="000000" w:themeColor="dark1"/>
                            <w:kern w:val="24"/>
                            <w:sz w:val="16"/>
                            <w:szCs w:val="16"/>
                          </w:rPr>
                          <w:t>Conciencia Ambiental</w:t>
                        </w:r>
                      </w:p>
                    </w:txbxContent>
                  </v:textbox>
                </v:roundrect>
                <v:roundrect id="Rectángulo: esquinas redondeadas 71" o:spid="_x0000_s1039" style="position:absolute;left:41060;top:6770;width:14660;height:46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PntxAAAANsAAAAPAAAAZHJzL2Rvd25yZXYueG1sRI9Li8JA&#10;EITvgv9haGFvOnHBx2YdRWQF9aD4OuTWZHqTsJmekJmN8d87guCxqKqvqNmiNaVoqHaFZQXDQQSC&#10;OLW64EzB5bzuT0E4j6yxtEwK7uRgMe92Zhhre+MjNSefiQBhF6OC3PsqltKlORl0A1sRB+/X1gZ9&#10;kHUmdY23ADel/IyisTRYcFjIsaJVTunf6d8oOEQJ/+yvo8NXg8fL7nytkq1OlProtctvEJ5a/w6/&#10;2hutYDKE55fwA+T8AQAA//8DAFBLAQItABQABgAIAAAAIQDb4fbL7gAAAIUBAAATAAAAAAAAAAAA&#10;AAAAAAAAAABbQ29udGVudF9UeXBlc10ueG1sUEsBAi0AFAAGAAgAAAAhAFr0LFu/AAAAFQEAAAsA&#10;AAAAAAAAAAAAAAAAHwEAAF9yZWxzLy5yZWxzUEsBAi0AFAAGAAgAAAAhAGRw+e3EAAAA2wAAAA8A&#10;AAAAAAAAAAAAAAAABwIAAGRycy9kb3ducmV2LnhtbFBLBQYAAAAAAwADALcAAAD4AgAAAAA=&#10;" fillcolor="#d2d2d2" strokecolor="#a5a5a5" strokeweight=".5pt">
                  <v:fill color2="silver" rotate="t" colors="0 #d2d2d2;.5 #c8c8c8;1 silver" focus="100%" type="gradient">
                    <o:fill v:ext="view" type="gradientUnscaled"/>
                  </v:fill>
                  <v:stroke joinstyle="miter"/>
                  <v:textbox>
                    <w:txbxContent>
                      <w:p w14:paraId="1C85B095" w14:textId="77777777" w:rsidR="00CA03B0" w:rsidRDefault="00CA03B0" w:rsidP="00616E93">
                        <w:pPr>
                          <w:pStyle w:val="NormalWeb"/>
                          <w:spacing w:before="0" w:beforeAutospacing="0" w:after="0" w:afterAutospacing="0"/>
                          <w:jc w:val="center"/>
                          <w:rPr>
                            <w:sz w:val="24"/>
                          </w:rPr>
                        </w:pPr>
                        <w:r>
                          <w:rPr>
                            <w:rFonts w:asciiTheme="minorHAnsi" w:hAnsi="Century Gothic" w:cstheme="minorBidi"/>
                            <w:color w:val="000000" w:themeColor="dark1"/>
                            <w:kern w:val="24"/>
                            <w:sz w:val="16"/>
                            <w:szCs w:val="16"/>
                          </w:rPr>
                          <w:t>Roles y Responsabilidades</w:t>
                        </w:r>
                      </w:p>
                    </w:txbxContent>
                  </v:textbox>
                </v:roundrect>
                <v:roundrect id="Rectángulo: esquinas redondeadas 72" o:spid="_x0000_s1040" style="position:absolute;left:41060;top:13214;width:12060;height:4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meaxQAAANsAAAAPAAAAZHJzL2Rvd25yZXYueG1sRI9Ba8JA&#10;FITvBf/D8gRvdaNQ26bZiIiF1kNFTQ65PbKvSWj2bciuMf57t1DocZiZb5hkPZpWDNS7xrKCxTwC&#10;QVxa3XClIDu/P76AcB5ZY2uZFNzIwTqdPCQYa3vlIw0nX4kAYRejgtr7LpbSlTUZdHPbEQfv2/YG&#10;fZB9JXWP1wA3rVxG0UoabDgs1NjRtqby53QxCg5Rwbuv/OnwOuAx25/zrvjUhVKz6bh5A+Fp9P/h&#10;v/aHVvC8hN8v4QfI9A4AAP//AwBQSwECLQAUAAYACAAAACEA2+H2y+4AAACFAQAAEwAAAAAAAAAA&#10;AAAAAAAAAAAAW0NvbnRlbnRfVHlwZXNdLnhtbFBLAQItABQABgAIAAAAIQBa9CxbvwAAABUBAAAL&#10;AAAAAAAAAAAAAAAAAB8BAABfcmVscy8ucmVsc1BLAQItABQABgAIAAAAIQCUomeaxQAAANsAAAAP&#10;AAAAAAAAAAAAAAAAAAcCAABkcnMvZG93bnJldi54bWxQSwUGAAAAAAMAAwC3AAAA+QIAAAAA&#10;" fillcolor="#d2d2d2" strokecolor="#a5a5a5" strokeweight=".5pt">
                  <v:fill color2="silver" rotate="t" colors="0 #d2d2d2;.5 #c8c8c8;1 silver" focus="100%" type="gradient">
                    <o:fill v:ext="view" type="gradientUnscaled"/>
                  </v:fill>
                  <v:stroke joinstyle="miter"/>
                  <v:textbox>
                    <w:txbxContent>
                      <w:p w14:paraId="4FD4174C" w14:textId="77777777" w:rsidR="00CA03B0" w:rsidRDefault="00CA03B0" w:rsidP="00616E93">
                        <w:pPr>
                          <w:pStyle w:val="NormalWeb"/>
                          <w:spacing w:before="0" w:beforeAutospacing="0" w:after="0" w:afterAutospacing="0"/>
                          <w:jc w:val="center"/>
                          <w:rPr>
                            <w:sz w:val="24"/>
                          </w:rPr>
                        </w:pPr>
                        <w:r>
                          <w:rPr>
                            <w:rFonts w:asciiTheme="minorHAnsi" w:hAnsi="Century Gothic" w:cstheme="minorBidi"/>
                            <w:color w:val="000000" w:themeColor="dark1"/>
                            <w:kern w:val="24"/>
                            <w:sz w:val="16"/>
                            <w:szCs w:val="16"/>
                          </w:rPr>
                          <w:t>Implementar directrices</w:t>
                        </w:r>
                      </w:p>
                    </w:txbxContent>
                  </v:textbox>
                </v:roundrect>
                <v:shape id="Conector: angular 73" o:spid="_x0000_s1041" type="#_x0000_t34" style="position:absolute;left:21369;top:7969;width:2981;height: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8MAwgAAANsAAAAPAAAAZHJzL2Rvd25yZXYueG1sRI9BS8NA&#10;FITvQv/D8gre7KYKqcRuSxEkPQnGgtdH9pmEzb6Nu69t/PeuIHgcZuYbZruf/aguFNMQ2MB6VYAi&#10;boMduDNwen+5ewSVBNniGJgMfFOC/W5xs8XKhiu/0aWRTmUIpwoN9CJTpXVqe/KYVmEizt5niB4l&#10;y9hpG/Ga4X7U90VRao8D54UeJ3ruqXXN2RuQoWmck7r+ipt6FPdafpxcacztcj48gRKa5T/81z5a&#10;A5sH+P2Sf4De/QAAAP//AwBQSwECLQAUAAYACAAAACEA2+H2y+4AAACFAQAAEwAAAAAAAAAAAAAA&#10;AAAAAAAAW0NvbnRlbnRfVHlwZXNdLnhtbFBLAQItABQABgAIAAAAIQBa9CxbvwAAABUBAAALAAAA&#10;AAAAAAAAAAAAAB8BAABfcmVscy8ucmVsc1BLAQItABQABgAIAAAAIQBph8MAwgAAANsAAAAPAAAA&#10;AAAAAAAAAAAAAAcCAABkcnMvZG93bnJldi54bWxQSwUGAAAAAAMAAwC3AAAA9gIAAAAA&#10;" strokecolor="#4472c4" strokeweight="1.5pt">
                  <v:stroke endarrow="block"/>
                  <o:lock v:ext="edit" shapetype="f"/>
                </v:shape>
                <v:shape id="CuadroTexto 27" o:spid="_x0000_s1042" type="#_x0000_t202" style="position:absolute;left:15471;top:6622;width:6371;height:4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JPBwwAAANsAAAAPAAAAZHJzL2Rvd25yZXYueG1sRI9Ba8JA&#10;FITvBf/D8oTe6q6iVtNsRJRCT4pWBW+P7DMJzb4N2a1J/31XKPQ4zMw3TLrqbS3u1PrKsYbxSIEg&#10;zp2puNBw+nx/WYDwAdlg7Zg0/JCHVTZ4SjExruMD3Y+hEBHCPkENZQhNIqXPS7LoR64hjt7NtRZD&#10;lG0hTYtdhNtaTpSaS4sVx4USG9qUlH8dv62G8+52vUzVvtjaWdO5Xkm2S6n187Bfv4EI1If/8F/7&#10;w2h4ncHjS/wBMvsFAAD//wMAUEsBAi0AFAAGAAgAAAAhANvh9svuAAAAhQEAABMAAAAAAAAAAAAA&#10;AAAAAAAAAFtDb250ZW50X1R5cGVzXS54bWxQSwECLQAUAAYACAAAACEAWvQsW78AAAAVAQAACwAA&#10;AAAAAAAAAAAAAAAfAQAAX3JlbHMvLnJlbHNQSwECLQAUAAYACAAAACEAkSiTwcMAAADbAAAADwAA&#10;AAAAAAAAAAAAAAAHAgAAZHJzL2Rvd25yZXYueG1sUEsFBgAAAAADAAMAtwAAAPcCAAAAAA==&#10;" filled="f" stroked="f">
                  <v:textbox>
                    <w:txbxContent>
                      <w:p w14:paraId="168EB047" w14:textId="77777777" w:rsidR="00CA03B0" w:rsidRDefault="00CA03B0" w:rsidP="00616E93">
                        <w:pPr>
                          <w:pStyle w:val="NormalWeb"/>
                          <w:spacing w:before="0" w:beforeAutospacing="0" w:after="0" w:afterAutospacing="0"/>
                          <w:rPr>
                            <w:sz w:val="24"/>
                          </w:rPr>
                        </w:pPr>
                        <w:r>
                          <w:rPr>
                            <w:rFonts w:asciiTheme="minorHAnsi" w:hAnsi="Century Gothic" w:cstheme="minorBidi"/>
                            <w:color w:val="000000" w:themeColor="text1"/>
                            <w:kern w:val="24"/>
                            <w:szCs w:val="22"/>
                          </w:rPr>
                          <w:t>OGA</w:t>
                        </w:r>
                      </w:p>
                    </w:txbxContent>
                  </v:textbox>
                </v:shape>
                <v:shape id="CuadroTexto 28" o:spid="_x0000_s1043" type="#_x0000_t202" style="position:absolute;left:36612;top:951;width:5340;height:16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RtBxQAAANsAAAAPAAAAZHJzL2Rvd25yZXYueG1sRI9Ba8JA&#10;FITvQv/D8grezEYLKqmrSEulvYhGe+jtNftMgtm3Mbua+O9dQfA4zMw3zGzRmUpcqHGlZQXDKAZB&#10;nFldcq5gv/saTEE4j6yxskwKruRgMX/pzTDRtuUtXVKfiwBhl6CCwvs6kdJlBRl0ka2Jg3ewjUEf&#10;ZJNL3WAb4KaSozgeS4Mlh4UCa/ooKDumZ6Pg9399rbb1219ctj+bbnXapJ+rXKn+a7d8B+Gp88/w&#10;o/2tFUzGcP8SfoCc3wAAAP//AwBQSwECLQAUAAYACAAAACEA2+H2y+4AAACFAQAAEwAAAAAAAAAA&#10;AAAAAAAAAAAAW0NvbnRlbnRfVHlwZXNdLnhtbFBLAQItABQABgAIAAAAIQBa9CxbvwAAABUBAAAL&#10;AAAAAAAAAAAAAAAAAB8BAABfcmVscy8ucmVsc1BLAQItABQABgAIAAAAIQAt3RtBxQAAANsAAAAP&#10;AAAAAAAAAAAAAAAAAAcCAABkcnMvZG93bnJldi54bWxQSwUGAAAAAAMAAwC3AAAA+QIAAAAA&#10;" filled="f" stroked="f">
                  <v:textbox style="layout-flow:vertical;mso-layout-flow-alt:bottom-to-top">
                    <w:txbxContent>
                      <w:p w14:paraId="7B0D5C52" w14:textId="77777777" w:rsidR="00CA03B0" w:rsidRPr="00616E93" w:rsidRDefault="00CA03B0" w:rsidP="00616E93">
                        <w:pPr>
                          <w:pStyle w:val="NormalWeb"/>
                          <w:spacing w:before="0" w:beforeAutospacing="0" w:after="0" w:afterAutospacing="0"/>
                          <w:jc w:val="center"/>
                          <w:rPr>
                            <w:sz w:val="18"/>
                            <w:szCs w:val="18"/>
                          </w:rPr>
                        </w:pPr>
                        <w:r w:rsidRPr="00616E93">
                          <w:rPr>
                            <w:rFonts w:asciiTheme="minorHAnsi" w:hAnsi="Century Gothic" w:cstheme="minorBidi"/>
                            <w:color w:val="000000" w:themeColor="text1"/>
                            <w:kern w:val="24"/>
                            <w:sz w:val="18"/>
                            <w:szCs w:val="18"/>
                          </w:rPr>
                          <w:t>Comunidad Universitaria</w:t>
                        </w:r>
                      </w:p>
                    </w:txbxContent>
                  </v:textbox>
                </v:shape>
                <v:roundrect id="Rectángulo: esquinas redondeadas 78" o:spid="_x0000_s1044" style="position:absolute;left:15341;top:19077;width:14773;height:44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PekwgAAANsAAAAPAAAAZHJzL2Rvd25yZXYueG1sRE/Pa8Iw&#10;FL4P/B/CG+w20/UwRzWKCMWVgTgVxNujebbF5qU0ac3215vDYMeP7/diFUwrRupdY1nB2zQBQVxa&#10;3XCl4HTMXz9AOI+ssbVMCn7IwWo5eVpgpu2dv2k8+ErEEHYZKqi97zIpXVmTQTe1HXHkrrY36CPs&#10;K6l7vMdw08o0Sd6lwYZjQ40dbWoqb4fBKDDXUJzTUKbHYl/9bvNhZy5fpNTLc1jPQXgK/l/85/7U&#10;CmZxbPwSf4BcPgAAAP//AwBQSwECLQAUAAYACAAAACEA2+H2y+4AAACFAQAAEwAAAAAAAAAAAAAA&#10;AAAAAAAAW0NvbnRlbnRfVHlwZXNdLnhtbFBLAQItABQABgAIAAAAIQBa9CxbvwAAABUBAAALAAAA&#10;AAAAAAAAAAAAAB8BAABfcmVscy8ucmVsc1BLAQItABQABgAIAAAAIQCFmPekwgAAANsAAAAPAAAA&#10;AAAAAAAAAAAAAAcCAABkcnMvZG93bnJldi54bWxQSwUGAAAAAAMAAwC3AAAA9gIAAAAA&#10;" fillcolor="#5effa2" strokecolor="#70ad47" strokeweight=".5pt">
                  <v:stroke joinstyle="miter"/>
                  <v:textbox>
                    <w:txbxContent>
                      <w:p w14:paraId="4A9BAF66" w14:textId="77777777" w:rsidR="00CA03B0" w:rsidRDefault="00CA03B0" w:rsidP="00616E93">
                        <w:pPr>
                          <w:pStyle w:val="NormalWeb"/>
                          <w:spacing w:before="0" w:beforeAutospacing="0" w:after="0" w:afterAutospacing="0"/>
                          <w:jc w:val="center"/>
                          <w:rPr>
                            <w:sz w:val="24"/>
                          </w:rPr>
                        </w:pPr>
                        <w:r>
                          <w:rPr>
                            <w:rFonts w:asciiTheme="minorHAnsi" w:hAnsi="Century Gothic" w:cstheme="minorBidi"/>
                            <w:color w:val="000000" w:themeColor="dark1"/>
                            <w:kern w:val="24"/>
                            <w:sz w:val="16"/>
                            <w:szCs w:val="16"/>
                          </w:rPr>
                          <w:t>Prevenir y Controlar Impactos [RESPEL]</w:t>
                        </w:r>
                      </w:p>
                    </w:txbxContent>
                  </v:textbox>
                </v:roundrect>
                <v:roundrect id="Rectángulo: esquinas redondeadas 79" o:spid="_x0000_s1045" style="position:absolute;left:52931;top:20745;width:12059;height:37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vXrxQAAANsAAAAPAAAAZHJzL2Rvd25yZXYueG1sRI9La8Mw&#10;EITvgfwHsYHeYjmFPuJGMaEkkPZQk9fBt8Xa2qbWyliK7f77qhDIcZiZb5hVOppG9NS52rKCRRSD&#10;IC6srrlUcD7t5q8gnEfW2FgmBb/kIF1PJytMtB34QP3RlyJA2CWooPK+TaR0RUUGXWRb4uB9286g&#10;D7Irpe5wCHDTyMc4fpYGaw4LFbb0XlHxc7waBVmc8/br8pQtezycP0+XNv/QuVIPs3HzBsLT6O/h&#10;W3uvFbws4f9L+AFy/QcAAP//AwBQSwECLQAUAAYACAAAACEA2+H2y+4AAACFAQAAEwAAAAAAAAAA&#10;AAAAAAAAAAAAW0NvbnRlbnRfVHlwZXNdLnhtbFBLAQItABQABgAIAAAAIQBa9CxbvwAAABUBAAAL&#10;AAAAAAAAAAAAAAAAAB8BAABfcmVscy8ucmVsc1BLAQItABQABgAIAAAAIQCaBvXrxQAAANsAAAAP&#10;AAAAAAAAAAAAAAAAAAcCAABkcnMvZG93bnJldi54bWxQSwUGAAAAAAMAAwC3AAAA+QIAAAAA&#10;" fillcolor="#d2d2d2" strokecolor="#a5a5a5" strokeweight=".5pt">
                  <v:fill color2="silver" rotate="t" colors="0 #d2d2d2;.5 #c8c8c8;1 silver" focus="100%" type="gradient">
                    <o:fill v:ext="view" type="gradientUnscaled"/>
                  </v:fill>
                  <v:stroke joinstyle="miter"/>
                  <v:textbox>
                    <w:txbxContent>
                      <w:p w14:paraId="51A4AE66" w14:textId="77777777" w:rsidR="00CA03B0" w:rsidRPr="00616E93" w:rsidRDefault="00CA03B0" w:rsidP="00616E93">
                        <w:pPr>
                          <w:pStyle w:val="NormalWeb"/>
                          <w:spacing w:before="0" w:beforeAutospacing="0" w:after="0" w:afterAutospacing="0"/>
                          <w:jc w:val="center"/>
                          <w:rPr>
                            <w:sz w:val="14"/>
                            <w:szCs w:val="14"/>
                          </w:rPr>
                        </w:pPr>
                        <w:r w:rsidRPr="00616E93">
                          <w:rPr>
                            <w:rFonts w:asciiTheme="minorHAnsi" w:hAnsi="Century Gothic" w:cstheme="minorBidi"/>
                            <w:color w:val="000000" w:themeColor="dark1"/>
                            <w:kern w:val="24"/>
                            <w:sz w:val="14"/>
                            <w:szCs w:val="14"/>
                          </w:rPr>
                          <w:t>Planes de Mejora</w:t>
                        </w:r>
                      </w:p>
                    </w:txbxContent>
                  </v:textbox>
                </v:roundrect>
                <v:roundrect id="Rectángulo: esquinas redondeadas 82" o:spid="_x0000_s1046" style="position:absolute;left:15379;top:25967;width:14773;height:25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mBuwwAAANsAAAAPAAAAZHJzL2Rvd25yZXYueG1sRI9Ba8JA&#10;FITvBf/D8gRvdWMKRaKriBIQCrZNxPMj+8wGs29Ddo3x33cLhR6HmfmGWW9H24qBet84VrCYJyCI&#10;K6cbrhWcy/x1CcIHZI2tY1LwJA/bzeRljZl2D/6moQi1iBD2GSowIXSZlL4yZNHPXUccvavrLYYo&#10;+1rqHh8RbluZJsm7tNhwXDDY0d5QdSvuVsHH+fMtvzyTgwnVSbtDmd6+9EWp2XTcrUAEGsN/+K99&#10;1AqWKfx+iT9Abn4AAAD//wMAUEsBAi0AFAAGAAgAAAAhANvh9svuAAAAhQEAABMAAAAAAAAAAAAA&#10;AAAAAAAAAFtDb250ZW50X1R5cGVzXS54bWxQSwECLQAUAAYACAAAACEAWvQsW78AAAAVAQAACwAA&#10;AAAAAAAAAAAAAAAfAQAAX3JlbHMvLnJlbHNQSwECLQAUAAYACAAAACEAJI5gbsMAAADbAAAADwAA&#10;AAAAAAAAAAAAAAAHAgAAZHJzL2Rvd25yZXYueG1sUEsFBgAAAAADAAMAtwAAAPcCAAAAAA==&#10;" fillcolor="#00b050" strokecolor="#70ad47" strokeweight=".5pt">
                  <v:stroke joinstyle="miter"/>
                  <v:textbox>
                    <w:txbxContent>
                      <w:p w14:paraId="35C370CC" w14:textId="77777777" w:rsidR="00CA03B0" w:rsidRDefault="00CA03B0" w:rsidP="00616E93">
                        <w:pPr>
                          <w:pStyle w:val="NormalWeb"/>
                          <w:spacing w:before="0" w:beforeAutospacing="0" w:after="0" w:afterAutospacing="0"/>
                          <w:jc w:val="center"/>
                          <w:rPr>
                            <w:sz w:val="24"/>
                          </w:rPr>
                        </w:pPr>
                        <w:r>
                          <w:rPr>
                            <w:rFonts w:asciiTheme="minorHAnsi" w:hAnsi="Century Gothic" w:cstheme="minorBidi"/>
                            <w:color w:val="000000" w:themeColor="dark1"/>
                            <w:kern w:val="24"/>
                            <w:sz w:val="14"/>
                            <w:szCs w:val="14"/>
                          </w:rPr>
                          <w:t>Impactos mitigados</w:t>
                        </w:r>
                      </w:p>
                    </w:txbxContent>
                  </v:textbox>
                </v:roundrect>
                <v:roundrect id="Rectángulo: esquinas redondeadas 83" o:spid="_x0000_s1047" style="position:absolute;left:15375;top:30971;width:14773;height:25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sX1wgAAANsAAAAPAAAAZHJzL2Rvd25yZXYueG1sRI/disIw&#10;FITvBd8hHME7TVUQ6TYVUYSFBV1/8PrQnG2KzUlpota3N8KCl8PMfMNky87W4k6trxwrmIwTEMSF&#10;0xWXCs6n7WgBwgdkjbVjUvAkD8u838sw1e7BB7ofQykihH2KCkwITSqlLwxZ9GPXEEfvz7UWQ5Rt&#10;KXWLjwi3tZwmyVxarDguGGxobai4Hm9Wwc95P9tensnGhGKn3eY0vf7qi1LDQbf6AhGoC5/wf/tb&#10;K1jM4P0l/gCZvwAAAP//AwBQSwECLQAUAAYACAAAACEA2+H2y+4AAACFAQAAEwAAAAAAAAAAAAAA&#10;AAAAAAAAW0NvbnRlbnRfVHlwZXNdLnhtbFBLAQItABQABgAIAAAAIQBa9CxbvwAAABUBAAALAAAA&#10;AAAAAAAAAAAAAB8BAABfcmVscy8ucmVsc1BLAQItABQABgAIAAAAIQBLwsX1wgAAANsAAAAPAAAA&#10;AAAAAAAAAAAAAAcCAABkcnMvZG93bnJldi54bWxQSwUGAAAAAAMAAwC3AAAA9gIAAAAA&#10;" fillcolor="#00b050" strokecolor="#70ad47" strokeweight=".5pt">
                  <v:stroke joinstyle="miter"/>
                  <v:textbox>
                    <w:txbxContent>
                      <w:p w14:paraId="25CB119C" w14:textId="77777777" w:rsidR="00CA03B0" w:rsidRDefault="00CA03B0" w:rsidP="00616E93">
                        <w:pPr>
                          <w:pStyle w:val="NormalWeb"/>
                          <w:spacing w:before="0" w:beforeAutospacing="0" w:after="0" w:afterAutospacing="0"/>
                          <w:jc w:val="center"/>
                          <w:rPr>
                            <w:sz w:val="24"/>
                          </w:rPr>
                        </w:pPr>
                        <w:r>
                          <w:rPr>
                            <w:rFonts w:asciiTheme="minorHAnsi" w:hAnsi="Century Gothic" w:cstheme="minorBidi"/>
                            <w:color w:val="000000" w:themeColor="dark1"/>
                            <w:kern w:val="24"/>
                            <w:sz w:val="14"/>
                            <w:szCs w:val="14"/>
                          </w:rPr>
                          <w:t>Cumplimiento  Norma</w:t>
                        </w:r>
                      </w:p>
                    </w:txbxContent>
                  </v:textbox>
                </v:roundrect>
                <v:roundrect id="Rectángulo: esquinas redondeadas 84" o:spid="_x0000_s1048" style="position:absolute;left:15363;top:36088;width:14774;height:25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12BwwAAANsAAAAPAAAAZHJzL2Rvd25yZXYueG1sRI9Ba8JA&#10;FITvhf6H5Qnemo1RiqSuUhqEgqCtEc+P7Gs2mH0bsluN/94VBI/DzHzDLFaDbcWZet84VjBJUhDE&#10;ldMN1woO5fptDsIHZI2tY1JwJQ+r5evLAnPtLvxL532oRYSwz1GBCaHLpfSVIYs+cR1x9P5cbzFE&#10;2ddS93iJcNvKLE3fpcWG44LBjr4MVaf9v1WwOeym6+M1LUyottoVZXb60UelxqPh8wNEoCE8w4/2&#10;t1Ywn8H9S/wBcnkDAAD//wMAUEsBAi0AFAAGAAgAAAAhANvh9svuAAAAhQEAABMAAAAAAAAAAAAA&#10;AAAAAAAAAFtDb250ZW50X1R5cGVzXS54bWxQSwECLQAUAAYACAAAACEAWvQsW78AAAAVAQAACwAA&#10;AAAAAAAAAAAAAAAfAQAAX3JlbHMvLnJlbHNQSwECLQAUAAYACAAAACEAxCtdgcMAAADbAAAADwAA&#10;AAAAAAAAAAAAAAAHAgAAZHJzL2Rvd25yZXYueG1sUEsFBgAAAAADAAMAtwAAAPcCAAAAAA==&#10;" fillcolor="#00b050" strokecolor="#70ad47" strokeweight=".5pt">
                  <v:stroke joinstyle="miter"/>
                  <v:textbox>
                    <w:txbxContent>
                      <w:p w14:paraId="7A6F5CCB" w14:textId="77777777" w:rsidR="00CA03B0" w:rsidRDefault="00CA03B0" w:rsidP="00616E93">
                        <w:pPr>
                          <w:pStyle w:val="NormalWeb"/>
                          <w:spacing w:before="0" w:beforeAutospacing="0" w:after="0" w:afterAutospacing="0"/>
                          <w:jc w:val="center"/>
                          <w:rPr>
                            <w:sz w:val="24"/>
                          </w:rPr>
                        </w:pPr>
                        <w:r>
                          <w:rPr>
                            <w:rFonts w:asciiTheme="minorHAnsi" w:hAnsi="Century Gothic" w:cstheme="minorBidi"/>
                            <w:color w:val="000000" w:themeColor="dark1"/>
                            <w:kern w:val="24"/>
                            <w:sz w:val="14"/>
                            <w:szCs w:val="14"/>
                          </w:rPr>
                          <w:t>SGA Implementado</w:t>
                        </w:r>
                      </w:p>
                    </w:txbxContent>
                  </v:textbox>
                </v:roundrect>
                <v:shapetype id="_x0000_t110" coordsize="21600,21600" o:spt="110" path="m10800,l,10800,10800,21600,21600,10800xe">
                  <v:stroke joinstyle="miter"/>
                  <v:path gradientshapeok="t" o:connecttype="rect" textboxrect="5400,5400,16200,16200"/>
                </v:shapetype>
                <v:shape id="Diagrama de flujo: decisión 85" o:spid="_x0000_s1049" type="#_x0000_t110" style="position:absolute;left:39705;top:26383;width:13034;height:45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dRnwQAAANsAAAAPAAAAZHJzL2Rvd25yZXYueG1sRI9BawIx&#10;FITvQv9DeIXeNFuh4m6NUgSh0EPRVXp9bF43Szcvy+ap8d+bQqHHYWa+YVab5Ht1oTF2gQ08zwpQ&#10;xE2wHbcGjvVuugQVBdliH5gM3CjCZv0wWWFlw5X3dDlIqzKEY4UGnMhQaR0bRx7jLAzE2fsOo0fJ&#10;cmy1HfGa4b7X86JYaI8d5wWHA20dNT+Hs8+Uj6+T9zz/TDW5st4m4VKLMU+P6e0VlFCS//Bf+90a&#10;WL7A75f8A/T6DgAA//8DAFBLAQItABQABgAIAAAAIQDb4fbL7gAAAIUBAAATAAAAAAAAAAAAAAAA&#10;AAAAAABbQ29udGVudF9UeXBlc10ueG1sUEsBAi0AFAAGAAgAAAAhAFr0LFu/AAAAFQEAAAsAAAAA&#10;AAAAAAAAAAAAHwEAAF9yZWxzLy5yZWxzUEsBAi0AFAAGAAgAAAAhAN4d1GfBAAAA2wAAAA8AAAAA&#10;AAAAAAAAAAAABwIAAGRycy9kb3ducmV2LnhtbFBLBQYAAAAAAwADALcAAAD1AgAAAAA=&#10;" fillcolor="#d2d2d2" strokecolor="#a5a5a5" strokeweight=".5pt">
                  <v:fill color2="silver" rotate="t" colors="0 #d2d2d2;.5 #c8c8c8;1 silver" focus="100%" type="gradient">
                    <o:fill v:ext="view" type="gradientUnscaled"/>
                  </v:fill>
                  <v:textbox>
                    <w:txbxContent>
                      <w:p w14:paraId="1D47D0C2" w14:textId="03204E29" w:rsidR="00CA03B0" w:rsidRDefault="00CA03B0" w:rsidP="00616E93">
                        <w:pPr>
                          <w:pStyle w:val="NormalWeb"/>
                          <w:spacing w:before="0" w:beforeAutospacing="0" w:after="0" w:afterAutospacing="0"/>
                          <w:jc w:val="center"/>
                          <w:rPr>
                            <w:sz w:val="24"/>
                          </w:rPr>
                        </w:pPr>
                        <w:r w:rsidRPr="00616E93">
                          <w:rPr>
                            <w:rFonts w:asciiTheme="minorHAnsi" w:hAnsi="Century Gothic" w:cstheme="minorBidi"/>
                            <w:color w:val="000000" w:themeColor="dark1"/>
                            <w:kern w:val="24"/>
                            <w:sz w:val="14"/>
                            <w:szCs w:val="14"/>
                          </w:rPr>
                          <w:t>Cumple</w:t>
                        </w:r>
                      </w:p>
                    </w:txbxContent>
                  </v:textbox>
                </v:shape>
                <v:shape id="Conector: angular 86" o:spid="_x0000_s1050" type="#_x0000_t34" style="position:absolute;left:42408;top:22569;width:7569;height:5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RqiwgAAANsAAAAPAAAAZHJzL2Rvd25yZXYueG1sRI/BasMw&#10;EETvhfyD2EBvtZwWTHCshBAItCGXpu19sTa2sbRyJDWx8/VVodDjMDNvmGozWiOu5EPnWMEiy0EQ&#10;10533Cj4/Ng/LUGEiKzROCYFEwXYrGcPFZba3fidrqfYiAThUKKCNsahlDLULVkMmRuIk3d23mJM&#10;0jdSe7wluDXyOc8LabHjtNDiQLuW6v70bRWcL376MtzLN3k0pn85YMjvB6Ue5+N2BSLSGP/Df+1X&#10;rWBZwO+X9APk+gcAAP//AwBQSwECLQAUAAYACAAAACEA2+H2y+4AAACFAQAAEwAAAAAAAAAAAAAA&#10;AAAAAAAAW0NvbnRlbnRfVHlwZXNdLnhtbFBLAQItABQABgAIAAAAIQBa9CxbvwAAABUBAAALAAAA&#10;AAAAAAAAAAAAAB8BAABfcmVscy8ucmVsc1BLAQItABQABgAIAAAAIQBf6RqiwgAAANsAAAAPAAAA&#10;AAAAAAAAAAAAAAcCAABkcnMvZG93bnJldi54bWxQSwUGAAAAAAMAAwC3AAAA9gIAAAAA&#10;" strokecolor="#4472c4" strokeweight="1.5pt">
                  <v:stroke endarrow="block"/>
                  <o:lock v:ext="edit" shapetype="f"/>
                </v:shape>
                <v:shapetype id="_x0000_t33" coordsize="21600,21600" o:spt="33" o:oned="t" path="m,l21600,r,21600e" filled="f">
                  <v:stroke joinstyle="miter"/>
                  <v:path arrowok="t" fillok="f" o:connecttype="none"/>
                  <o:lock v:ext="edit" shapetype="t"/>
                </v:shapetype>
                <v:shape id="Conector: angular 87" o:spid="_x0000_s1051" type="#_x0000_t33" style="position:absolute;left:52739;top:24524;width:6222;height:4152;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SszxQAAANsAAAAPAAAAZHJzL2Rvd25yZXYueG1sRI9Ba8JA&#10;FITvQv/D8oTedKMtKqmrFEFaKggaFby9Zp9JMPs2ZlcT/323IHgcZuYbZjpvTSluVLvCsoJBPwJB&#10;nFpdcKZglyx7ExDOI2ssLZOCOzmYz146U4y1bXhDt63PRICwi1FB7n0VS+nSnAy6vq2Ig3eytUEf&#10;ZJ1JXWMT4KaUwygaSYMFh4UcK1rklJ63V6Mg+RmcL7/vI7uKjm+8Xx7WX8PmqtRrt/38AOGp9c/w&#10;o/2tFUzG8P8l/AA5+wMAAP//AwBQSwECLQAUAAYACAAAACEA2+H2y+4AAACFAQAAEwAAAAAAAAAA&#10;AAAAAAAAAAAAW0NvbnRlbnRfVHlwZXNdLnhtbFBLAQItABQABgAIAAAAIQBa9CxbvwAAABUBAAAL&#10;AAAAAAAAAAAAAAAAAB8BAABfcmVscy8ucmVsc1BLAQItABQABgAIAAAAIQDC1SszxQAAANsAAAAP&#10;AAAAAAAAAAAAAAAAAAcCAABkcnMvZG93bnJldi54bWxQSwUGAAAAAAMAAwC3AAAA+QIAAAAA&#10;" strokecolor="#4472c4" strokeweight="1.5pt">
                  <v:stroke endarrow="block"/>
                  <o:lock v:ext="edit" shapetype="f"/>
                </v:shape>
                <v:shape id="Conector: angular 88" o:spid="_x0000_s1052" type="#_x0000_t34" style="position:absolute;left:30246;top:12724;width:9459;height:15952;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nBOwQAAANsAAAAPAAAAZHJzL2Rvd25yZXYueG1sRE/Pa8Iw&#10;FL4P/B/CE7wMTTdkaDWKDAeCJ6ugx2fzbIrNS9dk2vrXm8PA48f3e75sbSVu1PjSsYKPUQKCOHe6&#10;5ELBYf8znIDwAVlj5ZgUdORhuei9zTHV7s47umWhEDGEfYoKTAh1KqXPDVn0I1cTR+7iGoshwqaQ&#10;usF7DLeV/EySL2mx5NhgsKZvQ/k1+7MKrtNut113+wzX+fH917jzY3w6KzXot6sZiEBteIn/3Rut&#10;YBLHxi/xB8jFEwAA//8DAFBLAQItABQABgAIAAAAIQDb4fbL7gAAAIUBAAATAAAAAAAAAAAAAAAA&#10;AAAAAABbQ29udGVudF9UeXBlc10ueG1sUEsBAi0AFAAGAAgAAAAhAFr0LFu/AAAAFQEAAAsAAAAA&#10;AAAAAAAAAAAAHwEAAF9yZWxzLy5yZWxzUEsBAi0AFAAGAAgAAAAhAPBecE7BAAAA2wAAAA8AAAAA&#10;AAAAAAAAAAAABwIAAGRycy9kb3ducmV2LnhtbFBLBQYAAAAAAwADALcAAAD1AgAAAAA=&#10;" adj="16988" strokecolor="#4472c4" strokeweight="1.5pt">
                  <v:stroke endarrow="block"/>
                  <o:lock v:ext="edit" shapetype="f"/>
                </v:shape>
                <v:shape id="Conector: angular 89" o:spid="_x0000_s1053" type="#_x0000_t33" style="position:absolute;left:52417;top:14200;width:11338;height:1751;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t7CwwAAANsAAAAPAAAAZHJzL2Rvd25yZXYueG1sRI9Ra8JA&#10;EITfhf6HYwu+6aYKNUZPEWlpi0+1/oA1t+ZCc3shd5r473uFQh+HmfmGWW8H16gbd6H2ouFpmoFi&#10;Kb2ppdJw+nqd5KBCJDHUeGENdw6w3TyM1lQY38sn346xUgkioSANNsa2QAylZUdh6luW5F185ygm&#10;2VVoOuoT3DU4y7JndFRLWrDU8t5y+X28Og2SY1/Wb3i4zvAlz+xy8XGfn7UePw67FajIQ/wP/7Xf&#10;jYZ8Cb9f0g/AzQ8AAAD//wMAUEsBAi0AFAAGAAgAAAAhANvh9svuAAAAhQEAABMAAAAAAAAAAAAA&#10;AAAAAAAAAFtDb250ZW50X1R5cGVzXS54bWxQSwECLQAUAAYACAAAACEAWvQsW78AAAAVAQAACwAA&#10;AAAAAAAAAAAAAAAfAQAAX3JlbHMvLnJlbHNQSwECLQAUAAYACAAAACEA73rewsMAAADbAAAADwAA&#10;AAAAAAAAAAAAAAAHAgAAZHJzL2Rvd25yZXYueG1sUEsFBgAAAAADAAMAtwAAAPcCAAAAAA==&#10;" strokecolor="#4472c4" strokeweight="1.5pt">
                  <v:stroke endarrow="block"/>
                  <o:lock v:ext="edit" shapetype="f"/>
                </v:shape>
                <v:shape id="Conector: angular 90" o:spid="_x0000_s1054" type="#_x0000_t34" style="position:absolute;left:21531;top:17858;width:2416;height:2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buNvwAAANsAAAAPAAAAZHJzL2Rvd25yZXYueG1sRE9NS8NA&#10;EL0L/Q/LFHqzGz1Ejd0WKUh6EowFr0N2TMJmZ9PdaZv+e/cgeHy8781u9qO6UExDYAMP6wIUcRvs&#10;wJ2B49f7/TOoJMgWx8Bk4EYJdtvF3QYrG678SZdGOpVDOFVooBeZKq1T25PHtA4TceZ+QvQoGcZO&#10;24jXHO5H/VgUpfY4cG7ocaJ9T61rzt6ADE3jnNT1KT7Vo7iP8vvoSmNWy/ntFZTQLP/iP/fBGnjJ&#10;6/OX/AP09hcAAP//AwBQSwECLQAUAAYACAAAACEA2+H2y+4AAACFAQAAEwAAAAAAAAAAAAAAAAAA&#10;AAAAW0NvbnRlbnRfVHlwZXNdLnhtbFBLAQItABQABgAIAAAAIQBa9CxbvwAAABUBAAALAAAAAAAA&#10;AAAAAAAAAB8BAABfcmVscy8ucmVsc1BLAQItABQABgAIAAAAIQApWbuNvwAAANsAAAAPAAAAAAAA&#10;AAAAAAAAAAcCAABkcnMvZG93bnJldi54bWxQSwUGAAAAAAMAAwC3AAAA8wIAAAAA&#10;" strokecolor="#4472c4" strokeweight="1.5pt">
                  <v:stroke endarrow="block"/>
                  <o:lock v:ext="edit" shapetype="f"/>
                </v:shape>
                <v:shapetype id="_x0000_t32" coordsize="21600,21600" o:spt="32" o:oned="t" path="m,l21600,21600e" filled="f">
                  <v:path arrowok="t" fillok="f" o:connecttype="none"/>
                  <o:lock v:ext="edit" shapetype="t"/>
                </v:shapetype>
                <v:shape id="Conector recto de flecha 91" o:spid="_x0000_s1055" type="#_x0000_t32" style="position:absolute;left:28891;top:4851;width:62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0GWwwAAANsAAAAPAAAAZHJzL2Rvd25yZXYueG1sRI/NbsIw&#10;EITvlfoO1lbiVhw40DbFifgRqNfQqudtvMSBeB1iQwJPjytV6nE0M99o5vlgG3GhzteOFUzGCQji&#10;0umaKwVfn5vnVxA+IGtsHJOCK3nIs8eHOaba9VzQZRcqESHsU1RgQmhTKX1pyKIfu5Y4envXWQxR&#10;dpXUHfYRbhs5TZKZtFhzXDDY0spQedydrYLi++Bu69V2OLl28VL0P9Icl1Kp0dOweAcRaAj/4b/2&#10;h1bwNoHfL/EHyOwOAAD//wMAUEsBAi0AFAAGAAgAAAAhANvh9svuAAAAhQEAABMAAAAAAAAAAAAA&#10;AAAAAAAAAFtDb250ZW50X1R5cGVzXS54bWxQSwECLQAUAAYACAAAACEAWvQsW78AAAAVAQAACwAA&#10;AAAAAAAAAAAAAAAfAQAAX3JlbHMvLnJlbHNQSwECLQAUAAYACAAAACEA14dBlsMAAADbAAAADwAA&#10;AAAAAAAAAAAAAAAHAgAAZHJzL2Rvd25yZXYueG1sUEsFBgAAAAADAAMAtwAAAPcCAAAAAA==&#10;" strokecolor="#4472c4" strokeweight="1.5pt">
                  <v:stroke endarrow="block" joinstyle="miter"/>
                  <o:lock v:ext="edit" shapetype="f"/>
                </v:shape>
                <v:shape id="Conector recto de flecha 92" o:spid="_x0000_s1056" type="#_x0000_t32" style="position:absolute;left:30246;top:12724;width:487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1RexQAAANsAAAAPAAAAZHJzL2Rvd25yZXYueG1sRI/NasMw&#10;EITvgb6D2EBviewc8uNGCaEQ0qbkELcPsFhb28Ra2ZJqu29fBQo5DjPzDbPdj6YRPTlfW1aQzhMQ&#10;xIXVNZcKvj6PszUIH5A1NpZJwS952O+eJlvMtB34Sn0eShEh7DNUUIXQZlL6oiKDfm5b4uh9W2cw&#10;ROlKqR0OEW4auUiSpTRYc1yosKXXiopb/mMUdLdu9XFynU3L92ueXtbnflgtlXqejocXEIHG8Aj/&#10;t9+0gs0C7l/iD5C7PwAAAP//AwBQSwECLQAUAAYACAAAACEA2+H2y+4AAACFAQAAEwAAAAAAAAAA&#10;AAAAAAAAAAAAW0NvbnRlbnRfVHlwZXNdLnhtbFBLAQItABQABgAIAAAAIQBa9CxbvwAAABUBAAAL&#10;AAAAAAAAAAAAAAAAAB8BAABfcmVscy8ucmVsc1BLAQItABQABgAIAAAAIQAEA1RexQAAANsAAAAP&#10;AAAAAAAAAAAAAAAAAAcCAABkcnMvZG93bnJldi54bWxQSwUGAAAAAAMAAwC3AAAA+QIAAAAA&#10;" strokecolor="#4472c4" strokeweight="1.5pt">
                  <v:stroke endarrow="block" joinstyle="miter"/>
                  <o:lock v:ext="edit" shapetype="f"/>
                </v:shape>
                <v:shape id="Conector: angular 93" o:spid="_x0000_s1057" type="#_x0000_t34" style="position:absolute;left:21539;top:24740;width:2416;height:3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y/nwgAAANsAAAAPAAAAZHJzL2Rvd25yZXYueG1sRI9BawIx&#10;FITvBf9DeIK3blaFoqtRpFBoxUttvT82z91lk5c1ibr6602h4HGYmW+Y5bq3RlzIh8axgnGWgyAu&#10;nW64UvD78/E6AxEiskbjmBTcKMB6NXhZYqHdlb/pso+VSBAOBSqoY+wKKUNZk8WQuY44eUfnLcYk&#10;fSW1x2uCWyMnef4mLTacFmrs6L2mst2frYLjyd8Ohlv5JXfGtNMthvy+VWo07DcLEJH6+Az/tz+1&#10;gvkU/r6kHyBXDwAAAP//AwBQSwECLQAUAAYACAAAACEA2+H2y+4AAACFAQAAEwAAAAAAAAAAAAAA&#10;AAAAAAAAW0NvbnRlbnRfVHlwZXNdLnhtbFBLAQItABQABgAIAAAAIQBa9CxbvwAAABUBAAALAAAA&#10;AAAAAAAAAAAAAB8BAABfcmVscy8ucmVsc1BLAQItABQABgAIAAAAIQDKRy/nwgAAANsAAAAPAAAA&#10;AAAAAAAAAAAAAAcCAABkcnMvZG93bnJldi54bWxQSwUGAAAAAAMAAwC3AAAA9gIAAAAA&#10;" strokecolor="#4472c4" strokeweight="1.5pt">
                  <v:stroke endarrow="block"/>
                  <o:lock v:ext="edit" shapetype="f"/>
                </v:shape>
                <v:shape id="Conector: angular 94" o:spid="_x0000_s1058" type="#_x0000_t34" style="position:absolute;left:21522;top:29727;width:2483;height: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r2OwgAAANsAAAAPAAAAZHJzL2Rvd25yZXYueG1sRI9BS8NA&#10;FITvQv/D8gRvdqOUqGm3RYQST4Kx4PWRfU3CZt+mu882/ntXEDwOM/MNs9nNflRnimkIbOBuWYAi&#10;boMduDNw+NjfPoJKgmxxDEwGvinBbru42mBlw4Xf6dxIpzKEU4UGepGp0jq1PXlMyzARZ+8YokfJ&#10;MnbaRrxkuB/1fVGU2uPAeaHHiV56al3z5Q3I0DTOSV2f4kM9insrPw+uNObmen5egxKa5T/81361&#10;Bp5W8Psl/wC9/QEAAP//AwBQSwECLQAUAAYACAAAACEA2+H2y+4AAACFAQAAEwAAAAAAAAAAAAAA&#10;AAAAAAAAW0NvbnRlbnRfVHlwZXNdLnhtbFBLAQItABQABgAIAAAAIQBa9CxbvwAAABUBAAALAAAA&#10;AAAAAAAAAAAAAB8BAABfcmVscy8ucmVsc1BLAQItABQABgAIAAAAIQBWYr2OwgAAANsAAAAPAAAA&#10;AAAAAAAAAAAAAAcCAABkcnMvZG93bnJldi54bWxQSwUGAAAAAAMAAwC3AAAA9gIAAAAA&#10;" strokecolor="#4472c4" strokeweight="1.5pt">
                  <v:stroke endarrow="block"/>
                  <o:lock v:ext="edit" shapetype="f"/>
                </v:shape>
                <v:shape id="Conector: angular 95" o:spid="_x0000_s1059" type="#_x0000_t34" style="position:absolute;left:21458;top:34784;width:2596;height:1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hgVwgAAANsAAAAPAAAAZHJzL2Rvd25yZXYueG1sRI9BS8NA&#10;FITvQv/D8gRvdqPQqGm3RYQST4Kx4PWRfU3CZt+mu882/ntXEDwOM/MNs9nNflRnimkIbOBuWYAi&#10;boMduDNw+NjfPoJKgmxxDEwGvinBbru42mBlw4Xf6dxIpzKEU4UGepGp0jq1PXlMyzARZ+8YokfJ&#10;MnbaRrxkuB/1fVGU2uPAeaHHiV56al3z5Q3I0DTOSV2f4kM9insrPw+uNObmen5egxKa5T/81361&#10;Bp5W8Psl/wC9/QEAAP//AwBQSwECLQAUAAYACAAAACEA2+H2y+4AAACFAQAAEwAAAAAAAAAAAAAA&#10;AAAAAAAAW0NvbnRlbnRfVHlwZXNdLnhtbFBLAQItABQABgAIAAAAIQBa9CxbvwAAABUBAAALAAAA&#10;AAAAAAAAAAAAAB8BAABfcmVscy8ucmVsc1BLAQItABQABgAIAAAAIQA5LhgVwgAAANsAAAAPAAAA&#10;AAAAAAAAAAAAAAcCAABkcnMvZG93bnJldi54bWxQSwUGAAAAAAMAAwC3AAAA9gIAAAAA&#10;" strokecolor="#4472c4" strokeweight="1.5pt">
                  <v:stroke endarrow="block"/>
                  <o:lock v:ext="edit" shapetype="f"/>
                </v:shape>
                <v:shape id="CuadroTexto 79" o:spid="_x0000_s1060" type="#_x0000_t202" style="position:absolute;left:38172;top:26383;width:2948;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utMwgAAANsAAAAPAAAAZHJzL2Rvd25yZXYueG1sRI9Bi8Iw&#10;FITvgv8hPMGbJsoqa9cooix4UnR3BW+P5tmWbV5KE23990YQPA4z8w0zX7a2FDeqfeFYw2ioQBCn&#10;zhScafj9+R58gvAB2WDpmDTcycNy0e3MMTGu4QPdjiETEcI+QQ15CFUipU9zsuiHriKO3sXVFkOU&#10;dSZNjU2E21KOlZpKiwXHhRwrWueU/h+vVsPf7nI+fah9trGTqnGtkmxnUut+r119gQjUhnf41d4a&#10;DbMpPL/EHyAXDwAAAP//AwBQSwECLQAUAAYACAAAACEA2+H2y+4AAACFAQAAEwAAAAAAAAAAAAAA&#10;AAAAAAAAW0NvbnRlbnRfVHlwZXNdLnhtbFBLAQItABQABgAIAAAAIQBa9CxbvwAAABUBAAALAAAA&#10;AAAAAAAAAAAAAB8BAABfcmVscy8ucmVsc1BLAQItABQABgAIAAAAIQDR9utMwgAAANsAAAAPAAAA&#10;AAAAAAAAAAAAAAcCAABkcnMvZG93bnJldi54bWxQSwUGAAAAAAMAAwC3AAAA9gIAAAAA&#10;" filled="f" stroked="f">
                  <v:textbox>
                    <w:txbxContent>
                      <w:p w14:paraId="67206370" w14:textId="77777777" w:rsidR="00CA03B0" w:rsidRPr="00616E93" w:rsidRDefault="00CA03B0" w:rsidP="00616E93">
                        <w:pPr>
                          <w:pStyle w:val="NormalWeb"/>
                          <w:spacing w:before="0" w:beforeAutospacing="0" w:after="0" w:afterAutospacing="0"/>
                          <w:rPr>
                            <w:sz w:val="14"/>
                            <w:szCs w:val="14"/>
                          </w:rPr>
                        </w:pPr>
                        <w:r w:rsidRPr="00616E93">
                          <w:rPr>
                            <w:rFonts w:asciiTheme="minorHAnsi" w:hAnsi="Century Gothic" w:cstheme="minorBidi"/>
                            <w:color w:val="000000" w:themeColor="text1"/>
                            <w:kern w:val="24"/>
                            <w:sz w:val="14"/>
                            <w:szCs w:val="14"/>
                          </w:rPr>
                          <w:t>SI</w:t>
                        </w:r>
                      </w:p>
                    </w:txbxContent>
                  </v:textbox>
                </v:shape>
                <v:shape id="CuadroTexto 80" o:spid="_x0000_s1061" type="#_x0000_t202" style="position:absolute;left:51646;top:26476;width:4028;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oGXwgAAANwAAAAPAAAAZHJzL2Rvd25yZXYueG1sRE9Na8JA&#10;EL0X/A/LCN50V22lxmxEWgo9tZi2grchOybB7GzIbk38925B6G0e73PS7WAbcaHO1441zGcKBHHh&#10;TM2lhu+vt+kzCB+QDTaOScOVPGyz0UOKiXE97+mSh1LEEPYJaqhCaBMpfVGRRT9zLXHkTq6zGCLs&#10;Smk67GO4beRCqZW0WHNsqLCll4qKc/5rNfx8nI6HR/VZvtqntneDkmzXUuvJeNhtQAQawr/47n43&#10;cb5awt8z8QKZ3QAAAP//AwBQSwECLQAUAAYACAAAACEA2+H2y+4AAACFAQAAEwAAAAAAAAAAAAAA&#10;AAAAAAAAW0NvbnRlbnRfVHlwZXNdLnhtbFBLAQItABQABgAIAAAAIQBa9CxbvwAAABUBAAALAAAA&#10;AAAAAAAAAAAAAB8BAABfcmVscy8ucmVsc1BLAQItABQABgAIAAAAIQAcgoGXwgAAANwAAAAPAAAA&#10;AAAAAAAAAAAAAAcCAABkcnMvZG93bnJldi54bWxQSwUGAAAAAAMAAwC3AAAA9gIAAAAA&#10;" filled="f" stroked="f">
                  <v:textbox>
                    <w:txbxContent>
                      <w:p w14:paraId="6093AC08" w14:textId="77777777" w:rsidR="00CA03B0" w:rsidRPr="00616E93" w:rsidRDefault="00CA03B0" w:rsidP="00616E93">
                        <w:pPr>
                          <w:pStyle w:val="NormalWeb"/>
                          <w:spacing w:before="0" w:beforeAutospacing="0" w:after="0" w:afterAutospacing="0"/>
                          <w:rPr>
                            <w:sz w:val="14"/>
                            <w:szCs w:val="14"/>
                          </w:rPr>
                        </w:pPr>
                        <w:r w:rsidRPr="00616E93">
                          <w:rPr>
                            <w:rFonts w:asciiTheme="minorHAnsi" w:hAnsi="Century Gothic" w:cstheme="minorBidi"/>
                            <w:color w:val="000000" w:themeColor="text1"/>
                            <w:kern w:val="24"/>
                            <w:sz w:val="14"/>
                            <w:szCs w:val="14"/>
                          </w:rPr>
                          <w:t>NO</w:t>
                        </w:r>
                      </w:p>
                    </w:txbxContent>
                  </v:textbox>
                </v:shape>
                <w10:wrap type="topAndBottom" anchorx="margin"/>
              </v:group>
            </w:pict>
          </mc:Fallback>
        </mc:AlternateContent>
      </w:r>
    </w:p>
    <w:p w14:paraId="3EBD3FEF" w14:textId="032C15B6" w:rsidR="00996093" w:rsidRDefault="00996093" w:rsidP="00BA637E">
      <w:pPr>
        <w:rPr>
          <w:highlight w:val="green"/>
        </w:rPr>
      </w:pPr>
      <w:r>
        <w:rPr>
          <w:i/>
          <w:iCs/>
          <w:sz w:val="18"/>
          <w:szCs w:val="18"/>
        </w:rPr>
        <w:t>Figura 1.</w:t>
      </w:r>
      <w:r w:rsidR="00775E6E">
        <w:rPr>
          <w:i/>
          <w:iCs/>
          <w:sz w:val="18"/>
          <w:szCs w:val="18"/>
        </w:rPr>
        <w:t xml:space="preserve">Propuesta de </w:t>
      </w:r>
      <w:r>
        <w:rPr>
          <w:i/>
          <w:iCs/>
          <w:sz w:val="18"/>
          <w:szCs w:val="18"/>
        </w:rPr>
        <w:t xml:space="preserve"> </w:t>
      </w:r>
      <w:r w:rsidR="00E014A1">
        <w:rPr>
          <w:i/>
          <w:iCs/>
          <w:sz w:val="18"/>
          <w:szCs w:val="18"/>
        </w:rPr>
        <w:t xml:space="preserve">Estructura de la Gestión Ambiental en la </w:t>
      </w:r>
      <w:r>
        <w:rPr>
          <w:i/>
          <w:iCs/>
          <w:sz w:val="18"/>
          <w:szCs w:val="18"/>
        </w:rPr>
        <w:t>Universidad Libre</w:t>
      </w:r>
    </w:p>
    <w:p w14:paraId="365FDE03" w14:textId="38F1648F" w:rsidR="00BA637E" w:rsidRDefault="00BA637E" w:rsidP="00996093"/>
    <w:p w14:paraId="4E6B9F43" w14:textId="255BB3A2" w:rsidR="00D9368F" w:rsidRDefault="00482A7C" w:rsidP="00996093">
      <w:r w:rsidRPr="00D9368F">
        <w:rPr>
          <w:noProof/>
          <w:lang w:eastAsia="es-CO"/>
        </w:rPr>
        <w:drawing>
          <wp:inline distT="0" distB="0" distL="0" distR="0" wp14:anchorId="4A0724FE" wp14:editId="10D91CF6">
            <wp:extent cx="5763400" cy="3629025"/>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4604" cy="3629783"/>
                    </a:xfrm>
                    <a:prstGeom prst="rect">
                      <a:avLst/>
                    </a:prstGeom>
                    <a:noFill/>
                    <a:ln>
                      <a:noFill/>
                    </a:ln>
                  </pic:spPr>
                </pic:pic>
              </a:graphicData>
            </a:graphic>
          </wp:inline>
        </w:drawing>
      </w:r>
    </w:p>
    <w:p w14:paraId="2DABA1C4" w14:textId="7988F5C5" w:rsidR="00D9368F" w:rsidRDefault="00616E93" w:rsidP="00996093">
      <w:r>
        <w:rPr>
          <w:i/>
          <w:iCs/>
          <w:sz w:val="18"/>
          <w:szCs w:val="18"/>
        </w:rPr>
        <w:t xml:space="preserve">Figura 2. Estructura del </w:t>
      </w:r>
      <w:r w:rsidRPr="00616E93">
        <w:rPr>
          <w:i/>
          <w:iCs/>
          <w:sz w:val="18"/>
          <w:szCs w:val="18"/>
        </w:rPr>
        <w:t>Plan para la Gestión Integral de Residuos en atención en salud y otras actividades</w:t>
      </w:r>
      <w:r>
        <w:rPr>
          <w:i/>
          <w:iCs/>
          <w:sz w:val="18"/>
          <w:szCs w:val="18"/>
        </w:rPr>
        <w:t>, PGIRASA.</w:t>
      </w:r>
    </w:p>
    <w:p w14:paraId="16D4EF7C" w14:textId="77777777" w:rsidR="007E786A" w:rsidRPr="007E786A" w:rsidRDefault="007E786A" w:rsidP="007E786A">
      <w:pPr>
        <w:rPr>
          <w:rFonts w:eastAsia="Lucida Sans Unicode"/>
        </w:rPr>
      </w:pPr>
      <w:r w:rsidRPr="007E786A">
        <w:rPr>
          <w:rFonts w:eastAsia="Lucida Sans Unicode"/>
        </w:rPr>
        <w:lastRenderedPageBreak/>
        <w:t xml:space="preserve">Se identifica la necesidad de diseñar e </w:t>
      </w:r>
      <w:r>
        <w:rPr>
          <w:rFonts w:eastAsia="Lucida Sans Unicode"/>
        </w:rPr>
        <w:t>implementar estrategias de mane</w:t>
      </w:r>
      <w:r w:rsidRPr="007E786A">
        <w:rPr>
          <w:rFonts w:eastAsia="Lucida Sans Unicode"/>
        </w:rPr>
        <w:t xml:space="preserve">jo integral de los residuos </w:t>
      </w:r>
      <w:r w:rsidR="008833DD">
        <w:rPr>
          <w:rFonts w:eastAsia="Lucida Sans Unicode"/>
        </w:rPr>
        <w:t>en atención en salud y actividades</w:t>
      </w:r>
      <w:r>
        <w:rPr>
          <w:rFonts w:eastAsia="Lucida Sans Unicode"/>
        </w:rPr>
        <w:t>, con el fin de solucio</w:t>
      </w:r>
      <w:r w:rsidRPr="007E786A">
        <w:rPr>
          <w:rFonts w:eastAsia="Lucida Sans Unicode"/>
        </w:rPr>
        <w:t>nar los conflictos ambientales y sociales</w:t>
      </w:r>
      <w:r w:rsidR="008833DD">
        <w:rPr>
          <w:rFonts w:eastAsia="Lucida Sans Unicode"/>
        </w:rPr>
        <w:t>, además, de</w:t>
      </w:r>
      <w:r w:rsidRPr="007E786A">
        <w:rPr>
          <w:rFonts w:eastAsia="Lucida Sans Unicode"/>
        </w:rPr>
        <w:t xml:space="preserve"> prevenir los riesgos a la salud de la población expuesta, debido a que este tipo de residuos suponen un factor de riesgo sanitario y ambiental significativo.</w:t>
      </w:r>
    </w:p>
    <w:p w14:paraId="01F42C16" w14:textId="77777777" w:rsidR="007E786A" w:rsidRPr="00B67F81" w:rsidRDefault="007E786A" w:rsidP="007E786A">
      <w:pPr>
        <w:rPr>
          <w:rFonts w:eastAsia="Lucida Sans Unicode"/>
        </w:rPr>
      </w:pPr>
      <w:r w:rsidRPr="00B67F81">
        <w:rPr>
          <w:rFonts w:eastAsia="Lucida Sans Unicode"/>
        </w:rPr>
        <w:t xml:space="preserve">Por lo anterior, </w:t>
      </w:r>
      <w:r w:rsidR="008833DD" w:rsidRPr="00B67F81">
        <w:rPr>
          <w:rFonts w:eastAsia="Lucida Sans Unicode"/>
        </w:rPr>
        <w:t>se viene actualizado</w:t>
      </w:r>
      <w:r w:rsidRPr="00B67F81">
        <w:rPr>
          <w:rFonts w:eastAsia="Lucida Sans Unicode"/>
        </w:rPr>
        <w:t xml:space="preserve"> un </w:t>
      </w:r>
      <w:bookmarkStart w:id="33" w:name="_Hlk525113786"/>
      <w:r w:rsidRPr="00B67F81">
        <w:rPr>
          <w:rFonts w:eastAsia="Lucida Sans Unicode"/>
        </w:rPr>
        <w:t>Plan para la Gestión Integral de Residuos en atención en salud y</w:t>
      </w:r>
      <w:r w:rsidR="008833DD" w:rsidRPr="00B67F81">
        <w:rPr>
          <w:rFonts w:eastAsia="Lucida Sans Unicode"/>
        </w:rPr>
        <w:t xml:space="preserve"> otras</w:t>
      </w:r>
      <w:r w:rsidRPr="00B67F81">
        <w:rPr>
          <w:rFonts w:eastAsia="Lucida Sans Unicode"/>
        </w:rPr>
        <w:t xml:space="preserve"> actividades</w:t>
      </w:r>
      <w:bookmarkEnd w:id="33"/>
      <w:r w:rsidRPr="00B67F81">
        <w:rPr>
          <w:rFonts w:eastAsia="Lucida Sans Unicode"/>
        </w:rPr>
        <w:t xml:space="preserve">, que contiene los elementos técnicos necesarios para el diseño, establecimiento </w:t>
      </w:r>
      <w:r w:rsidR="008833DD" w:rsidRPr="00B67F81">
        <w:rPr>
          <w:rFonts w:eastAsia="Lucida Sans Unicode"/>
        </w:rPr>
        <w:t>y puesta en marcha de los programas</w:t>
      </w:r>
      <w:r w:rsidRPr="00B67F81">
        <w:rPr>
          <w:rFonts w:eastAsia="Lucida Sans Unicode"/>
        </w:rPr>
        <w:t xml:space="preserve"> de gestión interna y externa, con un enfoque de racionalización y optimización de recursos y de mejoramiento continuo de la gestión de los residuos </w:t>
      </w:r>
      <w:r w:rsidR="008833DD" w:rsidRPr="00B67F81">
        <w:rPr>
          <w:rFonts w:eastAsia="Lucida Sans Unicode"/>
        </w:rPr>
        <w:t>generados en la atención en salud.</w:t>
      </w:r>
    </w:p>
    <w:p w14:paraId="0F4BF8C6" w14:textId="541B928A" w:rsidR="007E786A" w:rsidRPr="00B67F81" w:rsidRDefault="007E786A" w:rsidP="007E786A">
      <w:pPr>
        <w:rPr>
          <w:rFonts w:eastAsia="Lucida Sans Unicode"/>
        </w:rPr>
      </w:pPr>
      <w:r w:rsidRPr="00B67F81">
        <w:rPr>
          <w:rFonts w:eastAsia="Lucida Sans Unicode"/>
        </w:rPr>
        <w:t>La gestión integral para el manejo de residuos</w:t>
      </w:r>
      <w:r w:rsidR="008833DD" w:rsidRPr="00B67F81">
        <w:rPr>
          <w:rFonts w:eastAsia="Lucida Sans Unicode"/>
        </w:rPr>
        <w:t xml:space="preserve"> </w:t>
      </w:r>
      <w:r w:rsidR="00482A7C" w:rsidRPr="00B67F81">
        <w:rPr>
          <w:rFonts w:eastAsia="Lucida Sans Unicode"/>
        </w:rPr>
        <w:t>peligrosos se</w:t>
      </w:r>
      <w:r w:rsidRPr="00B67F81">
        <w:rPr>
          <w:rFonts w:eastAsia="Lucida Sans Unicode"/>
        </w:rPr>
        <w:t xml:space="preserve"> entiende como el conjunto coordinad</w:t>
      </w:r>
      <w:r w:rsidR="008833DD" w:rsidRPr="00B67F81">
        <w:rPr>
          <w:rFonts w:eastAsia="Lucida Sans Unicode"/>
        </w:rPr>
        <w:t>o de personas, equipos, materia</w:t>
      </w:r>
      <w:r w:rsidRPr="00B67F81">
        <w:rPr>
          <w:rFonts w:eastAsia="Lucida Sans Unicode"/>
        </w:rPr>
        <w:t>les, insumos, suministros, normatividad específica vigente,</w:t>
      </w:r>
      <w:r w:rsidR="008833DD" w:rsidRPr="00B67F81">
        <w:rPr>
          <w:rFonts w:eastAsia="Lucida Sans Unicode"/>
        </w:rPr>
        <w:t xml:space="preserve"> plan, pro</w:t>
      </w:r>
      <w:r w:rsidRPr="00B67F81">
        <w:rPr>
          <w:rFonts w:eastAsia="Lucida Sans Unicode"/>
        </w:rPr>
        <w:t>gramas, actividades y recursos económ</w:t>
      </w:r>
      <w:r w:rsidR="008833DD" w:rsidRPr="00B67F81">
        <w:rPr>
          <w:rFonts w:eastAsia="Lucida Sans Unicode"/>
        </w:rPr>
        <w:t>icos, los cuales permiten el ma</w:t>
      </w:r>
      <w:r w:rsidRPr="00B67F81">
        <w:rPr>
          <w:rFonts w:eastAsia="Lucida Sans Unicode"/>
        </w:rPr>
        <w:t>nejo</w:t>
      </w:r>
      <w:r w:rsidR="008833DD" w:rsidRPr="00B67F81">
        <w:rPr>
          <w:rFonts w:eastAsia="Lucida Sans Unicode"/>
        </w:rPr>
        <w:t xml:space="preserve"> articulado y</w:t>
      </w:r>
      <w:r w:rsidRPr="00B67F81">
        <w:rPr>
          <w:rFonts w:eastAsia="Lucida Sans Unicode"/>
        </w:rPr>
        <w:t xml:space="preserve"> adecuado de los residuos por los generadores y prestadores del servicio de desactivac</w:t>
      </w:r>
      <w:r w:rsidR="008833DD" w:rsidRPr="00B67F81">
        <w:rPr>
          <w:rFonts w:eastAsia="Lucida Sans Unicode"/>
        </w:rPr>
        <w:t>ión y servicio especial de aseo y mantenimiento</w:t>
      </w:r>
      <w:r w:rsidR="00415E0D">
        <w:rPr>
          <w:rFonts w:eastAsia="Lucida Sans Unicode"/>
        </w:rPr>
        <w:t>.</w:t>
      </w:r>
    </w:p>
    <w:p w14:paraId="709380EC" w14:textId="77777777" w:rsidR="008833DD" w:rsidRDefault="007E786A" w:rsidP="007E786A">
      <w:pPr>
        <w:rPr>
          <w:rFonts w:eastAsia="Lucida Sans Unicode"/>
          <w:highlight w:val="green"/>
        </w:rPr>
      </w:pPr>
      <w:r w:rsidRPr="00B67F81">
        <w:rPr>
          <w:rFonts w:eastAsia="Lucida Sans Unicode"/>
        </w:rPr>
        <w:t xml:space="preserve">La gestión integral implica la planeación y cobertura de las actividades relacionadas con la gestión de los residuos </w:t>
      </w:r>
      <w:r w:rsidR="008833DD" w:rsidRPr="00B67F81">
        <w:rPr>
          <w:rFonts w:eastAsia="Lucida Sans Unicode"/>
        </w:rPr>
        <w:t>des</w:t>
      </w:r>
      <w:r w:rsidRPr="00B67F81">
        <w:rPr>
          <w:rFonts w:eastAsia="Lucida Sans Unicode"/>
        </w:rPr>
        <w:t xml:space="preserve">de la generación hasta su disposición final. </w:t>
      </w:r>
    </w:p>
    <w:p w14:paraId="65C5C908" w14:textId="376D6A42" w:rsidR="007E786A" w:rsidRDefault="007E786A" w:rsidP="007E786A">
      <w:pPr>
        <w:rPr>
          <w:rFonts w:eastAsia="Lucida Sans Unicode"/>
        </w:rPr>
      </w:pPr>
      <w:r w:rsidRPr="00415E0D">
        <w:rPr>
          <w:rFonts w:eastAsia="Lucida Sans Unicode"/>
        </w:rPr>
        <w:t xml:space="preserve">En la Universidad </w:t>
      </w:r>
      <w:r w:rsidR="008833DD" w:rsidRPr="00415E0D">
        <w:rPr>
          <w:rFonts w:eastAsia="Lucida Sans Unicode"/>
        </w:rPr>
        <w:t xml:space="preserve">Libre Seccional </w:t>
      </w:r>
      <w:r w:rsidR="00EF4A11" w:rsidRPr="00415E0D">
        <w:rPr>
          <w:rFonts w:eastAsia="Lucida Sans Unicode"/>
        </w:rPr>
        <w:t>Pereira</w:t>
      </w:r>
      <w:r w:rsidRPr="00415E0D">
        <w:rPr>
          <w:rFonts w:eastAsia="Lucida Sans Unicode"/>
        </w:rPr>
        <w:t xml:space="preserve"> se gestiona mediante trabajo conjunto</w:t>
      </w:r>
      <w:r w:rsidR="00801B18" w:rsidRPr="00415E0D">
        <w:rPr>
          <w:rFonts w:eastAsia="Lucida Sans Unicode"/>
        </w:rPr>
        <w:t xml:space="preserve"> </w:t>
      </w:r>
      <w:r w:rsidRPr="00415E0D">
        <w:rPr>
          <w:rFonts w:eastAsia="Lucida Sans Unicode"/>
        </w:rPr>
        <w:t xml:space="preserve">liderado por la </w:t>
      </w:r>
      <w:r w:rsidR="00801B18" w:rsidRPr="00415E0D">
        <w:rPr>
          <w:rFonts w:eastAsia="Lucida Sans Unicode"/>
        </w:rPr>
        <w:t>Dirección Ge</w:t>
      </w:r>
      <w:r w:rsidR="00415E0D" w:rsidRPr="00415E0D">
        <w:rPr>
          <w:rFonts w:eastAsia="Lucida Sans Unicode"/>
        </w:rPr>
        <w:t>neral</w:t>
      </w:r>
      <w:r w:rsidR="00EF4A11" w:rsidRPr="00415E0D">
        <w:rPr>
          <w:rFonts w:eastAsia="Lucida Sans Unicode"/>
        </w:rPr>
        <w:t xml:space="preserve">, </w:t>
      </w:r>
      <w:r w:rsidR="00415E0D" w:rsidRPr="00415E0D">
        <w:rPr>
          <w:rFonts w:eastAsia="Lucida Sans Unicode"/>
        </w:rPr>
        <w:t>Dirección Administrativa, Dirección Financiera, O</w:t>
      </w:r>
      <w:r w:rsidR="00EF4A11" w:rsidRPr="00415E0D">
        <w:rPr>
          <w:rFonts w:eastAsia="Lucida Sans Unicode"/>
        </w:rPr>
        <w:t>ficina de servicios generales</w:t>
      </w:r>
      <w:r w:rsidR="00415E0D" w:rsidRPr="00415E0D">
        <w:rPr>
          <w:rFonts w:eastAsia="Lucida Sans Unicode"/>
        </w:rPr>
        <w:t xml:space="preserve">, Oficina de </w:t>
      </w:r>
      <w:r w:rsidR="00EF4A11" w:rsidRPr="00415E0D">
        <w:rPr>
          <w:rFonts w:eastAsia="Lucida Sans Unicode"/>
        </w:rPr>
        <w:t>Gestión Ambiental</w:t>
      </w:r>
      <w:r w:rsidRPr="00415E0D">
        <w:rPr>
          <w:rFonts w:eastAsia="Lucida Sans Unicode"/>
        </w:rPr>
        <w:t>,</w:t>
      </w:r>
      <w:r w:rsidR="00EF4A11" w:rsidRPr="00415E0D">
        <w:rPr>
          <w:rFonts w:eastAsia="Lucida Sans Unicode"/>
        </w:rPr>
        <w:t xml:space="preserve"> </w:t>
      </w:r>
      <w:r w:rsidR="00415E0D" w:rsidRPr="00415E0D">
        <w:rPr>
          <w:rFonts w:eastAsia="Lucida Sans Unicode"/>
        </w:rPr>
        <w:t>Coordinador de Salud Ocupacional</w:t>
      </w:r>
      <w:r w:rsidR="00EF4A11" w:rsidRPr="00415E0D">
        <w:rPr>
          <w:rFonts w:eastAsia="Lucida Sans Unicode"/>
        </w:rPr>
        <w:t>,</w:t>
      </w:r>
      <w:r w:rsidR="00415E0D" w:rsidRPr="00415E0D">
        <w:rPr>
          <w:rFonts w:eastAsia="Lucida Sans Unicode"/>
        </w:rPr>
        <w:t xml:space="preserve"> y </w:t>
      </w:r>
      <w:r w:rsidRPr="00415E0D">
        <w:rPr>
          <w:rFonts w:eastAsia="Lucida Sans Unicode"/>
        </w:rPr>
        <w:t>la Empresa Contratista que desarrolla las ac</w:t>
      </w:r>
      <w:r w:rsidR="00EF4A11" w:rsidRPr="00415E0D">
        <w:rPr>
          <w:rFonts w:eastAsia="Lucida Sans Unicode"/>
        </w:rPr>
        <w:t>tividades aseo, Limpie</w:t>
      </w:r>
      <w:r w:rsidRPr="00415E0D">
        <w:rPr>
          <w:rFonts w:eastAsia="Lucida Sans Unicode"/>
        </w:rPr>
        <w:t>za, desinfección, recolección, segregación y almacenamiento temp</w:t>
      </w:r>
      <w:r w:rsidR="00EF4A11" w:rsidRPr="00415E0D">
        <w:rPr>
          <w:rFonts w:eastAsia="Lucida Sans Unicode"/>
        </w:rPr>
        <w:t>oral de los residuos</w:t>
      </w:r>
      <w:r w:rsidRPr="00415E0D">
        <w:rPr>
          <w:rFonts w:eastAsia="Lucida Sans Unicode"/>
        </w:rPr>
        <w:t>, que mediante acciones conjuntas se definen los recursos financieros, logísticos, de</w:t>
      </w:r>
      <w:r w:rsidR="00EF4A11" w:rsidRPr="00415E0D">
        <w:rPr>
          <w:rFonts w:eastAsia="Lucida Sans Unicode"/>
        </w:rPr>
        <w:t xml:space="preserve"> direccionamiento, de apoyo, ca</w:t>
      </w:r>
      <w:r w:rsidRPr="00415E0D">
        <w:rPr>
          <w:rFonts w:eastAsia="Lucida Sans Unicode"/>
        </w:rPr>
        <w:t>pacitación, medición y seguimiento, hast</w:t>
      </w:r>
      <w:r w:rsidR="00EF4A11" w:rsidRPr="00415E0D">
        <w:rPr>
          <w:rFonts w:eastAsia="Lucida Sans Unicode"/>
        </w:rPr>
        <w:t>a la disposición final por Gest</w:t>
      </w:r>
      <w:r w:rsidRPr="00415E0D">
        <w:rPr>
          <w:rFonts w:eastAsia="Lucida Sans Unicode"/>
        </w:rPr>
        <w:t>or externo.</w:t>
      </w:r>
    </w:p>
    <w:p w14:paraId="7B922596" w14:textId="1243E622" w:rsidR="00B968F4" w:rsidRPr="007E786A" w:rsidRDefault="00B968F4" w:rsidP="007E786A">
      <w:pPr>
        <w:rPr>
          <w:rFonts w:eastAsia="Lucida Sans Unicode"/>
        </w:rPr>
      </w:pPr>
      <w:r w:rsidRPr="00B968F4">
        <w:rPr>
          <w:noProof/>
          <w:lang w:eastAsia="es-CO"/>
        </w:rPr>
        <w:lastRenderedPageBreak/>
        <mc:AlternateContent>
          <mc:Choice Requires="wpg">
            <w:drawing>
              <wp:anchor distT="0" distB="0" distL="114300" distR="114300" simplePos="0" relativeHeight="251670528" behindDoc="0" locked="0" layoutInCell="1" allowOverlap="1" wp14:anchorId="3CFFFF67" wp14:editId="7438C588">
                <wp:simplePos x="0" y="0"/>
                <wp:positionH relativeFrom="margin">
                  <wp:align>left</wp:align>
                </wp:positionH>
                <wp:positionV relativeFrom="paragraph">
                  <wp:posOffset>254767</wp:posOffset>
                </wp:positionV>
                <wp:extent cx="5693434" cy="3191043"/>
                <wp:effectExtent l="0" t="0" r="21590" b="28575"/>
                <wp:wrapTopAndBottom/>
                <wp:docPr id="14" name="Grupo 5">
                  <a:extLst xmlns:a="http://schemas.openxmlformats.org/drawingml/2006/main"/>
                </wp:docPr>
                <wp:cNvGraphicFramePr/>
                <a:graphic xmlns:a="http://schemas.openxmlformats.org/drawingml/2006/main">
                  <a:graphicData uri="http://schemas.microsoft.com/office/word/2010/wordprocessingGroup">
                    <wpg:wgp>
                      <wpg:cNvGrpSpPr/>
                      <wpg:grpSpPr>
                        <a:xfrm>
                          <a:off x="0" y="0"/>
                          <a:ext cx="5693434" cy="3191043"/>
                          <a:chOff x="0" y="0"/>
                          <a:chExt cx="6590741" cy="3571168"/>
                        </a:xfrm>
                      </wpg:grpSpPr>
                      <wpg:graphicFrame>
                        <wpg:cNvPr id="15" name="Diagrama 15">
                          <a:extLst/>
                        </wpg:cNvPr>
                        <wpg:cNvFrPr/>
                        <wpg:xfrm>
                          <a:off x="789610" y="0"/>
                          <a:ext cx="5020365" cy="3083430"/>
                        </wpg:xfrm>
                        <a:graphic>
                          <a:graphicData uri="http://schemas.openxmlformats.org/drawingml/2006/diagram">
                            <dgm:relIds xmlns:dgm="http://schemas.openxmlformats.org/drawingml/2006/diagram" xmlns:r="http://schemas.openxmlformats.org/officeDocument/2006/relationships" r:dm="rId17" r:lo="rId18" r:qs="rId19" r:cs="rId20"/>
                          </a:graphicData>
                        </a:graphic>
                      </wpg:graphicFrame>
                      <wps:wsp>
                        <wps:cNvPr id="16" name="Rectángulo: esquinas diagonales redondeadas 16">
                          <a:extLst/>
                        </wps:cNvPr>
                        <wps:cNvSpPr/>
                        <wps:spPr>
                          <a:xfrm>
                            <a:off x="4752019" y="365358"/>
                            <a:ext cx="1701791" cy="478778"/>
                          </a:xfrm>
                          <a:prstGeom prst="round2DiagRect">
                            <a:avLst/>
                          </a:prstGeom>
                          <a:solidFill>
                            <a:srgbClr val="5B9BD5"/>
                          </a:solidFill>
                          <a:ln w="12700" cap="flat" cmpd="sng" algn="ctr">
                            <a:solidFill>
                              <a:srgbClr val="5B9BD5">
                                <a:shade val="50000"/>
                              </a:srgbClr>
                            </a:solidFill>
                            <a:prstDash val="solid"/>
                            <a:miter lim="800000"/>
                          </a:ln>
                          <a:effectLst/>
                        </wps:spPr>
                        <wps:txbx>
                          <w:txbxContent>
                            <w:p w14:paraId="1468CF06" w14:textId="77777777" w:rsidR="00CA03B0" w:rsidRDefault="00CA03B0" w:rsidP="00B968F4">
                              <w:pPr>
                                <w:pStyle w:val="NormalWeb"/>
                                <w:spacing w:before="0" w:beforeAutospacing="0" w:after="0" w:afterAutospacing="0"/>
                                <w:jc w:val="center"/>
                                <w:rPr>
                                  <w:sz w:val="24"/>
                                </w:rPr>
                              </w:pPr>
                              <w:r>
                                <w:rPr>
                                  <w:rFonts w:ascii="Trebuchet MS" w:hAnsi="Trebuchet MS" w:cstheme="minorBidi"/>
                                  <w:color w:val="000000" w:themeColor="text1"/>
                                  <w:kern w:val="24"/>
                                  <w:sz w:val="16"/>
                                  <w:szCs w:val="16"/>
                                </w:rPr>
                                <w:t>Oficina de Gestión Ambiental</w:t>
                              </w:r>
                            </w:p>
                          </w:txbxContent>
                        </wps:txbx>
                        <wps:bodyPr rtlCol="0" anchor="ctr"/>
                      </wps:wsp>
                      <wps:wsp>
                        <wps:cNvPr id="17" name="Rectángulo: esquinas diagonales redondeadas 17">
                          <a:extLst/>
                        </wps:cNvPr>
                        <wps:cNvSpPr/>
                        <wps:spPr>
                          <a:xfrm>
                            <a:off x="4888950" y="1187679"/>
                            <a:ext cx="1701791" cy="478779"/>
                          </a:xfrm>
                          <a:prstGeom prst="round2DiagRect">
                            <a:avLst/>
                          </a:prstGeom>
                          <a:solidFill>
                            <a:srgbClr val="5B9BD5"/>
                          </a:solidFill>
                          <a:ln w="12700" cap="flat" cmpd="sng" algn="ctr">
                            <a:solidFill>
                              <a:srgbClr val="5B9BD5">
                                <a:shade val="50000"/>
                              </a:srgbClr>
                            </a:solidFill>
                            <a:prstDash val="solid"/>
                            <a:miter lim="800000"/>
                          </a:ln>
                          <a:effectLst/>
                        </wps:spPr>
                        <wps:txbx>
                          <w:txbxContent>
                            <w:p w14:paraId="13DACA1C" w14:textId="77777777" w:rsidR="00CA03B0" w:rsidRDefault="00CA03B0" w:rsidP="00B968F4">
                              <w:pPr>
                                <w:pStyle w:val="NormalWeb"/>
                                <w:spacing w:before="0" w:beforeAutospacing="0" w:after="0" w:afterAutospacing="0"/>
                                <w:jc w:val="center"/>
                                <w:rPr>
                                  <w:sz w:val="24"/>
                                </w:rPr>
                              </w:pPr>
                              <w:r>
                                <w:rPr>
                                  <w:rFonts w:ascii="Trebuchet MS" w:hAnsi="Trebuchet MS" w:cstheme="minorBidi"/>
                                  <w:color w:val="000000" w:themeColor="text1"/>
                                  <w:kern w:val="24"/>
                                  <w:sz w:val="16"/>
                                  <w:szCs w:val="16"/>
                                </w:rPr>
                                <w:t>Facultades, Institutos y Unidades Administrativas</w:t>
                              </w:r>
                            </w:p>
                          </w:txbxContent>
                        </wps:txbx>
                        <wps:bodyPr rtlCol="0" anchor="ctr"/>
                      </wps:wsp>
                      <wps:wsp>
                        <wps:cNvPr id="18" name="Rectángulo: esquinas diagonales redondeadas 18">
                          <a:extLst/>
                        </wps:cNvPr>
                        <wps:cNvSpPr/>
                        <wps:spPr>
                          <a:xfrm>
                            <a:off x="145775" y="365357"/>
                            <a:ext cx="1701790" cy="478779"/>
                          </a:xfrm>
                          <a:prstGeom prst="round2DiagRect">
                            <a:avLst/>
                          </a:prstGeom>
                          <a:solidFill>
                            <a:srgbClr val="FFC000"/>
                          </a:solidFill>
                          <a:ln w="12700" cap="flat" cmpd="sng" algn="ctr">
                            <a:solidFill>
                              <a:srgbClr val="FFC000">
                                <a:shade val="50000"/>
                              </a:srgbClr>
                            </a:solidFill>
                            <a:prstDash val="solid"/>
                            <a:miter lim="800000"/>
                          </a:ln>
                          <a:effectLst/>
                        </wps:spPr>
                        <wps:txbx>
                          <w:txbxContent>
                            <w:p w14:paraId="4B885F1A" w14:textId="77777777" w:rsidR="00CA03B0" w:rsidRDefault="00CA03B0" w:rsidP="00B968F4">
                              <w:pPr>
                                <w:pStyle w:val="NormalWeb"/>
                                <w:spacing w:before="0" w:beforeAutospacing="0" w:after="0" w:afterAutospacing="0"/>
                                <w:jc w:val="center"/>
                                <w:rPr>
                                  <w:sz w:val="24"/>
                                </w:rPr>
                              </w:pPr>
                              <w:r>
                                <w:rPr>
                                  <w:rFonts w:ascii="Trebuchet MS" w:hAnsi="Trebuchet MS" w:cstheme="minorBidi"/>
                                  <w:color w:val="000000" w:themeColor="text1"/>
                                  <w:kern w:val="24"/>
                                  <w:sz w:val="16"/>
                                  <w:szCs w:val="16"/>
                                </w:rPr>
                                <w:t>Empresa Contratista Aseo</w:t>
                              </w:r>
                            </w:p>
                          </w:txbxContent>
                        </wps:txbx>
                        <wps:bodyPr rtlCol="0" anchor="ctr"/>
                      </wps:wsp>
                      <wps:wsp>
                        <wps:cNvPr id="19" name="Rectángulo: esquinas diagonales redondeadas 19">
                          <a:extLst/>
                        </wps:cNvPr>
                        <wps:cNvSpPr/>
                        <wps:spPr>
                          <a:xfrm>
                            <a:off x="0" y="1187679"/>
                            <a:ext cx="1701790" cy="478779"/>
                          </a:xfrm>
                          <a:prstGeom prst="round2DiagRect">
                            <a:avLst/>
                          </a:prstGeom>
                          <a:solidFill>
                            <a:srgbClr val="FFC000"/>
                          </a:solidFill>
                          <a:ln w="12700" cap="flat" cmpd="sng" algn="ctr">
                            <a:solidFill>
                              <a:srgbClr val="FFC000">
                                <a:shade val="50000"/>
                              </a:srgbClr>
                            </a:solidFill>
                            <a:prstDash val="solid"/>
                            <a:miter lim="800000"/>
                          </a:ln>
                          <a:effectLst/>
                        </wps:spPr>
                        <wps:txbx>
                          <w:txbxContent>
                            <w:p w14:paraId="49B5347F" w14:textId="77777777" w:rsidR="00CA03B0" w:rsidRDefault="00CA03B0" w:rsidP="00B968F4">
                              <w:pPr>
                                <w:pStyle w:val="NormalWeb"/>
                                <w:spacing w:before="0" w:beforeAutospacing="0" w:after="0" w:afterAutospacing="0"/>
                                <w:jc w:val="center"/>
                                <w:rPr>
                                  <w:sz w:val="24"/>
                                </w:rPr>
                              </w:pPr>
                              <w:r>
                                <w:rPr>
                                  <w:rFonts w:ascii="Trebuchet MS" w:hAnsi="Trebuchet MS" w:cstheme="minorBidi"/>
                                  <w:color w:val="000000" w:themeColor="text1"/>
                                  <w:kern w:val="24"/>
                                  <w:sz w:val="16"/>
                                  <w:szCs w:val="16"/>
                                </w:rPr>
                                <w:t>Gestores Externos de Residuos</w:t>
                              </w:r>
                            </w:p>
                          </w:txbxContent>
                        </wps:txbx>
                        <wps:bodyPr rtlCol="0" anchor="ctr"/>
                      </wps:wsp>
                      <wps:wsp>
                        <wps:cNvPr id="21" name="Rectángulo: esquinas diagonales redondeadas 21">
                          <a:extLst/>
                        </wps:cNvPr>
                        <wps:cNvSpPr/>
                        <wps:spPr>
                          <a:xfrm>
                            <a:off x="1351723" y="3083430"/>
                            <a:ext cx="1696279" cy="487738"/>
                          </a:xfrm>
                          <a:prstGeom prst="round2DiagRect">
                            <a:avLst/>
                          </a:prstGeom>
                          <a:solidFill>
                            <a:srgbClr val="70AD47"/>
                          </a:solidFill>
                          <a:ln w="12700" cap="flat" cmpd="sng" algn="ctr">
                            <a:solidFill>
                              <a:srgbClr val="70AD47">
                                <a:shade val="50000"/>
                              </a:srgbClr>
                            </a:solidFill>
                            <a:prstDash val="solid"/>
                            <a:miter lim="800000"/>
                          </a:ln>
                          <a:effectLst/>
                        </wps:spPr>
                        <wps:txbx>
                          <w:txbxContent>
                            <w:p w14:paraId="47ABD3FD" w14:textId="4D20B201" w:rsidR="00CA03B0" w:rsidRDefault="00CA03B0" w:rsidP="00B968F4">
                              <w:pPr>
                                <w:pStyle w:val="NormalWeb"/>
                                <w:spacing w:before="0" w:beforeAutospacing="0" w:after="0" w:afterAutospacing="0"/>
                                <w:jc w:val="center"/>
                                <w:rPr>
                                  <w:sz w:val="24"/>
                                </w:rPr>
                              </w:pPr>
                              <w:r>
                                <w:rPr>
                                  <w:rFonts w:ascii="Trebuchet MS" w:hAnsi="Trebuchet MS" w:cstheme="minorBidi"/>
                                  <w:color w:val="000000" w:themeColor="text1"/>
                                  <w:kern w:val="24"/>
                                  <w:sz w:val="16"/>
                                  <w:szCs w:val="16"/>
                                </w:rPr>
                                <w:t>Ofi</w:t>
                              </w:r>
                              <w:r w:rsidR="002F003D">
                                <w:rPr>
                                  <w:rFonts w:ascii="Trebuchet MS" w:hAnsi="Trebuchet MS" w:cstheme="minorBidi"/>
                                  <w:color w:val="000000" w:themeColor="text1"/>
                                  <w:kern w:val="24"/>
                                  <w:sz w:val="16"/>
                                  <w:szCs w:val="16"/>
                                </w:rPr>
                                <w:t xml:space="preserve">cina de Servicios Generales </w:t>
                              </w:r>
                            </w:p>
                          </w:txbxContent>
                        </wps:txbx>
                        <wps:bodyPr rtlCol="0" anchor="ctr"/>
                      </wps:wsp>
                      <wps:wsp>
                        <wps:cNvPr id="22" name="Rectángulo: esquinas diagonales redondeadas 22">
                          <a:extLst/>
                        </wps:cNvPr>
                        <wps:cNvSpPr/>
                        <wps:spPr>
                          <a:xfrm>
                            <a:off x="3569246" y="3083430"/>
                            <a:ext cx="1696279" cy="487738"/>
                          </a:xfrm>
                          <a:prstGeom prst="round2DiagRect">
                            <a:avLst/>
                          </a:prstGeom>
                          <a:solidFill>
                            <a:srgbClr val="70AD47"/>
                          </a:solidFill>
                          <a:ln w="12700" cap="flat" cmpd="sng" algn="ctr">
                            <a:solidFill>
                              <a:srgbClr val="70AD47">
                                <a:shade val="50000"/>
                              </a:srgbClr>
                            </a:solidFill>
                            <a:prstDash val="solid"/>
                            <a:miter lim="800000"/>
                          </a:ln>
                          <a:effectLst/>
                        </wps:spPr>
                        <wps:txbx>
                          <w:txbxContent>
                            <w:p w14:paraId="25F0614F" w14:textId="77777777" w:rsidR="00CA03B0" w:rsidRDefault="00CA03B0" w:rsidP="00B968F4">
                              <w:pPr>
                                <w:pStyle w:val="NormalWeb"/>
                                <w:spacing w:before="0" w:beforeAutospacing="0" w:after="0" w:afterAutospacing="0"/>
                                <w:jc w:val="center"/>
                                <w:rPr>
                                  <w:sz w:val="24"/>
                                </w:rPr>
                              </w:pPr>
                              <w:r>
                                <w:rPr>
                                  <w:rFonts w:ascii="Trebuchet MS" w:hAnsi="Trebuchet MS" w:cstheme="minorBidi"/>
                                  <w:color w:val="000000" w:themeColor="text1"/>
                                  <w:kern w:val="24"/>
                                  <w:sz w:val="16"/>
                                  <w:szCs w:val="16"/>
                                </w:rPr>
                                <w:t>Coordinación SST</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3CFFFF67" id="Grupo 5" o:spid="_x0000_s1062" style="position:absolute;left:0;text-align:left;margin-left:0;margin-top:20.05pt;width:448.3pt;height:251.25pt;z-index:251670528;mso-position-horizontal:left;mso-position-horizontal-relative:margin;mso-width-relative:margin;mso-height-relative:margin" coordsize="65907,35711"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0nGydnQPAACCVQAAFgAAAGRy&#10;cy9kaWFncmFtcy9kYXRhMS54bWzsXNty4ziSfd+I/QeFXjfQBkCABBztmsCFnKmI7umKKe/Mw8Q8&#10;0BJta1e3Iekqezrmq/YT9sf2gKRkypdq2pY8VVsuV9gyRMHIROIgkXkSP/7uejEffSrKarZanozZ&#10;D3Q8KpaT1XS2vDgZ/+dpRtR4VNX5cprPV8viZHxTVOPfvfv3f/txerE4nuZ1/vNqWsxH6GVZHaPt&#10;ZHxZ1+vjo6Nqclks8uqH1bpY4t3zVbnIa/xaXhxNy/wz+l/Mjzil8dF0ll+U+WLcdZI/o4tFPluO&#10;3zVjWtc/VfXm5WgRRvd+ejL+NWHUaRlFREsaE+E4JYplhnDJIu6tYiyN/zke1TdrSDldTTbdlR+L&#10;ejRfnaI99HNVLo8Xs0m5qlbn9Q+T1eJodX4+mxTdj7ysg1DySB3N85vVVX00uZnMCyhxvnJ5HXpo&#10;Gsajv1dP7/LvV7PJf1f1zbw4iqY89NH1GfnxaPKMDier+aqsjpof51fzKPSyGWZ4C23j0fpyPi1h&#10;G+OjVq3V+kOJl0fBAtYPqVpzp2yqDLHaMCKET4gycUq48x56jmIaq3/u6Lf5E6cn47+eFtf16m8Y&#10;xlVV4/edv/nux/z4+rxchJ9Q+uga7/NYCSXHo5uTMdQuOA+DzI/Ry2iC97nUlCqG/sID3S9h7Lc9&#10;wfSm2Ww+H5Wr+i+z+vLjZR4sgGJ8+fFF1RhTeDFar6pNc1VenLl5OfqUz0/GRoav5vHLq+IXDKxp&#10;pu1Iqry+2zS/Wtxtyufry/xuIz6KxdX2xmhEadclPt9rh9hdez1b1u3TWnSNkLMbayPzRdUK1coi&#10;8VAr5r9AHtb88WayduW5ba8u82mxEX/T/EWJmk5fU6T+0DVM7XbSb2coTNCm/VaiRHWtDwiEpq3h&#10;zWfLUR6wWIY5RUejapLPC+BI02d4tDPgMLXzZfi+XAWDbs28bSnOz4tJAMZG4dWkWBbRNDw6yRdF&#10;mY/WZVWfjFdlfblCd+vL2SQrV8u6NeH57OKy/tPsYlTOMI76siyKD/V4NJ0BFOrG7rF0RvMcPWB4&#10;2Caan2Xx6WScNDa2Gemmo8YWe4Oo1tG0GcLPeV2Us7Co1vO8qmcBhPPjs+JTMT8dfQ7LPWlUcBkW&#10;M/QBbGoGXhbz/LqYvl9WRTPmoFP02WFUwKsWuQBW6G41vWkADOqq6o8Nmob2dfMtPIpnrv6I3a7V&#10;YPPp/LhpLz+UEDRMR1ER9wsm4x8nY8xko40aGNMZ32o+a0Al9FXdVFuswLY3XX2GkiAdGk/GWfMv&#10;6DmMuf8x6BNTH7aj83wCQDoti7Mr7Kn16OePkDtfrqoAU5xaGgMc+PZL4N1ZPbnM8sVsjiFFaJhc&#10;5iV0E8bXWECR93r+j8WSFHn7xqS688ak6gYH0YM09Ts/K4vJZPa//7Mc/R52VObzEZbpPB99LKZF&#10;EANaxnc8je9QarNPhLZH9wvHZEoNNmQfpYYI6y12DhaRyKdRrGmqmKDbrXmdl6dlvqwg1PWy2dk9&#10;jWWq45hkPEqJ0AbbDcsyImPHhfZKZ5nZ2W6ggjCWbh8LL3/bMIrl9ENe5n96zACCbg44ZVDl7QiG&#10;a9Z7kSZCKuKk9URIqYlVFHuyoakwsZaK861mq9nZm2aH2iyjVlBuJHE6gTupjSWG65gwk7A4pkyk&#10;VOwYXetGnT7Hx2GSCfgwwYXR+JLdGv7X+zgskhJ+STuevqfTuhYN1PS9HZJEMmqf/gY8noNK9zX4&#10;P/sW8M0bGodt4M0bCr7h9+cNmelitpxVdQnP7VM+uhlls2W+nMzgIj3LLZJcJUIpTRLrMiI848Tg&#10;RE1szHC45lGScbndvO+7RYrqFI9SYo0RRESC4ZOIf3AubKRVnGkf7exQ349bJIVRPrOUsATqFdJL&#10;YpNMEwQpXOQl50wlW83ed4veNPuoK58akVDGGHFZcDgF9cQkCurNHHXe+FTsLfTDYpZoBNaCW/R1&#10;hX44Yo1S6/tuURefuO8XMWgt/mYcowPL9zW4RvsX8c05enOOvrdQ0WlRTgqkSp7n/jBuvPXwWrzD&#10;CTsTjphIImHDEmekEt6lX4oK2cTAwREZ4YZaHNCtCDuRJrGXjHlmLU7v36n7o0LWxBgHVSoEzKxl&#10;RHMhiJcq9R4nem31F9yfN80+6v7ArURgOoPTYyNJBGcp0o0qIj5TItaeIl/lt5pdl8ildpnKJssY&#10;GkxVrSbv/fCEZfjQHxHFR2JxtUCOalYXTQorxMaLqglvu2UT+d38qaL6qUlN/hkx4bZtcvlzft1m&#10;WpLghQT5cITrXqGb2T+KPyAHPC+q9qniOp+0kfZGFXii32Ub6Q0itV39ZsIwjgzzScaIT0MAOJIM&#10;CozhNXLBobk0Y/5wavtcTC8KhNe26vrpDAmIJRLH/cb3U6QTm4RDX6lNMCuooM0xIN6NfMTvi9Wi&#10;S0ysZ0Wz6+WfNnnE6WjZTFY+/S90f76YI92NfOGIxU2eqIulXfQeQ56391hIG7URN0Qqu25DzLL7&#10;u12Y/Skpj9u4MoL4XWoj/RjMYGgs1NEok6lShLoQW9Y0IZYCVDIvTIIQszE8PZjVT68WixuW9+av&#10;M/fOen/T+CiLLfUaJuelIyKV4Dxo4GLKjKPaWyEyZKs7YkAwkn2u2Xb0Z88fvUwUUypSxMc2ISLh&#10;kIOlWDo44bPIGqZofLDRt0vn9Lo3/CctnkGI1CyJsMYmlx/Kop9dD41nV/N5UafL/AxJ0RacGtJA&#10;h0GDgCn087wM0NPWiVTK8izVSGw5HI65hqVFQD2EI+KMK8Glvc3G7NvSmrkClgyAuT7uNYtpjzB3&#10;i1/IXD+GciGT/tWhnOZZwimSi8g8A+WQViMq1o7ELuURT6RR6eFmr8EJ/gKUY6lNvHMYrgA8i8ha&#10;opmIScwRZdQ8pkl06NG/AOUyYw2PkWNzCiKIFPBsUmR8JXhciCjRKGaHG327cgai3ANr5ztDuVRo&#10;LAikQq0VcOaEj4iS2KC4dYxrsLHcAX3gZq5AYxuAcn0s3DPK9fDrCyjXd/m+Hmcuc5pHMZdw5kzY&#10;pCwmEqQ9AjecZ0Yz6dThfPEG5qIXwFzMwDDU2FONSjB6phyxToBKwiIRswyB2V5kf99bbDv6F8Bc&#10;7HzEAj3VUIaMD1CPaJtRElnhQdtItLPZYZ25aCDMPbB4vjOYi0Fasl4lhHKhiIidxJk1EyTJPLbT&#10;LLFRxIbO1UCaTrDX9qifl+Xq818ePLieX3zseDzc9zejgQfYuwRbLBjwdZssCwh3SrRJii2/VjOa&#10;yARcrIac0v7Snhw3HW1Opt2JeDIrJ1fzvDRBgoFnY0lB8UWvX8DS4IBxdf8hbAW9wzOOR/h//ykw&#10;5HpPxUxrET3wGHjGt49J3T7yCHLfYfO9BsMWI+mTfXfZhN8uMRQMSyZ5w/aE2ZVXoVLhDyfjOALJ&#10;KGz0VX1LG0WJQd1GXG5Jox1TFJzR8JH2Eyfju5RRUGFBeF1dlaBlBksbztrsfy5MwV3i6Rd4jx7p&#10;eSsAISkLEW6FEDVsj9BECZ0kIEJycMiGRR4GprQfgpA+ljfH9y9CSB9THnabNit/1XH0qRTw0BsI&#10;QamF4B0D7NvEEBUnTCcPhOl2MQTHXElfH0L2y+h6A5TxtwUoggrDHSptYhVTIhSwxBrJ4bvr2NmU&#10;Sy8GBwMHJokeApR7568vAkoffgYCCvIoIv5/4pNIlUQ06sgi/YjYDqA8eqI8sE+ybx7EG6R83ZDS&#10;OStNtqqJuV8v+6979ZQygSuNVDBIhThkCxl7wAwoiglC2anmyCO73bPqL+colyknTcnGMJoY6kqq&#10;pmTy14ExJXT/Szlt8nTho5vXAaNeUrvZZZJQb9KTX7DYZVHg/gvUmoBQCKJlkqH0RGcKxEvlk1AA&#10;0HPe+vIPq5C8lX9glmcjP3y0g8uPqR/Ar9jO+MDy29sZH0QkDN03s4xNZEfirkioMTY5jEiy4Xk2&#10;nxm2+z1sGKlxmY80am4c4p8S+68xDe8WxRtZomXqerRdmGbfMIaVldwaxsDA+EZNr2EYmTcRMqeI&#10;+mbILwgrLeK/oOBETqdwQmRCe4XWYWm+RP6BKbWN/Dj+7ZjJIYAhAvkztimQgKchT+QVUYh8k0gj&#10;eWRUxLTZzVX05X8qMAxkTrym/MPY0c8GhoErZCPxXYvfAYZhBPsdYBh2zn4QGHzKbZQFMhqziBhS&#10;75EiQQ7YyyShmcuU9be0q7sL46n4OZCJtFHTayyMYXWazzaMgUvnMYn7hjGwIHXHMIbFcB80DEuz&#10;LHGB+ZRFQMwINBSbMlAVBS5KiFMOuuLjiPFUV2pgjmGjprvr5xCIiQJmpGeQSsdtIJCf2QyVGCYl&#10;zHJw/COfoSJjx5VCJW4fNAfa+ta3+ApB0zkPMoFCRluBlymExPYRgdCDPRQ5N2eR+tnNur1QBQMp&#10;W69pBYjfI78I1p9iOEsI3NaCfTMyxAjN0zQVPnW78PhCFQzkfW1UcNfDPMRCiFKtnI5AzHUcxFzD&#10;AgWyqYu3VmUScdTY7XMhPPFYgbjOwb0np3VsMioIAxsK1/TE4BIqkPMQwpI4cNLEW9C2e8eqF1rB&#10;Ex1IBGUOrgJjMp3GihOvFRxI5bEGMuwJIBI7A9o7KBW7J8sXqmAgsWmzEBBxOrgKwAemieMBBCOw&#10;ldJMgVEaM0KVQ6Qh84lye7WCgeyojQoQezy4ClzGwcRIKJJDMccxKhYE520OYmesmcGlR36/WPDE&#10;kyRyvgdXgUINoVEQ3OGSgZaZqwN9UkZCIMwtjLSoYN0fFjwxyoTaw4OrQLPEomiAkTi2KCjIkCdU&#10;JpRXGm0MKmCESfe6EAayfzYLQb+CChJUjeIkDfPXyGwIlYDcE1NFUi0t04z7lO4GGl8IhwMpRBsV&#10;sNc4OkWZV9JJT5j0WAmoiCLapJRoBBSoiHF7TrIbU3qpDoYRkbY6eI1TAtaBFw6lYJnVAqcEg9Az&#10;2oiyztvYmZSle90WBxJ8tjp4DQdRZVx4HQkiOQr7hXEKscVUkShGFVcMBrKM7D4R0Q1jKGx18Coe&#10;IgvlGpZjG8Dso0AIVzpqpDu9xzEZRIpY+L2uhYFJ1a0O9u8iNkkZZB+2mZiziy6O8PlyhbsgW+Yd&#10;+BRdkVFgVlyVs3v3aD54b+W0vYwz3FqptldxosdqfXu9Z4oOuxs+q/ULuh2BdRPC6+X7KbxI3Jbx&#10;5wJ3oD37wlAIjnwipA2Ena3Qv7qYsyjBnQ7OMhwkNcN1YpRqFPQkKsbFGZoGFmWjNCaOcZlZuOny&#10;/eJiI+LFgol7o/oN3TG61V2/CKUbXTOBGGAzP80v25tT3/0fAAAA//8DAFBLAwQUAAYACAAAACEA&#10;B4+NVBgEAAC9FAAADgAAAGRycy9lMm9Eb2MueG1s7Fjdbts2FL4fsHcgdL9Y/5SEOMUaz0GBYSvW&#10;9QEYifoBJFIl5dh5nD3LXqyHh7IcO0bTGG7hi+TCoSjy8Px830dS1+82XUseuNKNFHPHu3IdwkUu&#10;i0ZUc+fzv8vfEofogYmCtVLwufPItfPu5tdfrtd9xn1Zy7bgioARobN1P3fqYeiz2UznNe+YvpI9&#10;F/CylKpjAzyqalYotgbrXTvzXTeeraUqeiVzrjX0LuxL5wbtlyXPh7/LUvOBtHMHfBvwV+Hvvfmd&#10;3VyzrFKsr5t8dIOd4EXHGgGLTqYWbGBkpZpnpromV1LLcrjKZTeTZdnkHGOAaDz3IJo7JVc9xlJl&#10;66qf0gSpPcjTyWbzvx4+KtIUULvQIYJ1UKM7teoliTAevhn+1ANkabbuqwxHm9xi8071n/qPCl6a&#10;jso+mSRsStWZ/xAe2WCuH6dcg0GSQ2cUp0EYwJo5vAu81HPDwFYjr6Fkz+bl9R/jzDhKXRp648yI&#10;el6cmJmz7cLo6uSO9Q0LvFQQ3+T+Nu5oG/eiYYCEjhHv5diXagr8IFqapLEHUDsSsuu7QQzLYchu&#10;AvEjANHfrZURi9+DpZfJUdiIoJJF1WWKtx8KPaIIOp6h6PsNjkaASAdAPGLCgnwh81XHxWBZC66w&#10;ASRD102vHaKyArxRHwqoqspaiW3ftL9obAemndt2OBZ7zJShGhZ/ytxY//2Sg7zoHYPA0oHjr2LQ&#10;p5r1HImpLScsg+Itkv4B3fn/P1GtWpkRrr+sGsE0MdWQgrVcE8ULKQrOCuj24mdMG60aqGJzopnO&#10;NDDuCMdCGoGApAg7wFgQISVYtqWbR12PpiNpQppQus8ZlvVKD3dcdsQ0IOlyJQrfUMIEgx6yh1EK&#10;doONJ1q2TbFs2hYfVHV/2yrywEBwo/fp+0U0lmtvWCvIGiTHpy4wJWcg/CUAAppdD1KkReUQ1law&#10;o+SDwrX3Zusji+DiNSv4uLQLf9uV7XAEyZ4dE+mC6dpOwVdmCsu6ZoBdqW0AlIkxtLXUCvOW474y&#10;yeK2JqZWw+Z+Y7GQGkum614WjyA1amhvpd2EmMhrCdQxsRndMqMAnHb4j0cpPQ2l9BwoTZIkjaw4&#10;el5CY4pp+hZMccAk7TvkvcH0HDD1EdkXCVM4ONrjyOvENDkDTL0wohT2aXMyMVpKrSrsa6kRLhiA&#10;WvoTQLpc3u50aE/Fzqil4yIXpqW+d7FaChvuKSBNzwDSF1X0DaB7NPmBm73vXypAgTqnABSm4UHn&#10;yeXv9UdSL4g86sPJ3cjo7rbzZLOP09iHE4DVUTiSBj/hTErd3xchCjocKvYAckYdHRe5NB3FC/Yl&#10;bvZAoJNg6p8BpgF8ifBDuLq9wfQyrk4+XvBfCVO888M3sqdfAo5+Gdh9dbz5CgAA//8DAFBLAwQU&#10;AAYACAAAACEA0jPc+R0BAABmAwAAGQAAAGRycy9fcmVscy9lMm9Eb2MueG1sLnJlbHO0k11PwyAU&#10;hu9N/A+Ee0s7P2NGd2FjssQbdf6AE0pbMuBUYGr/vbjpYhNWvdklPOE9T3Je5osPo8mbdF6h5bTI&#10;ckqkFVgr23L6sro/u6HEB7A1aLSS00F6uihPT+ZPUkOIj3ynek9iivWcdiH0t4x50UkDPsNe2kga&#10;dAZCPLqW9SDW0Eo2y/Mr5n5n0HKUSZY1p25Zn1OyGvo4+e9sbBolZIViY6QNiRGsVtA6MI8bJdbP&#10;YdAyhoNrZeD0G3n2uodFFuUpS3vNjuD1AANuQsJJb8GkT3EEnwoCJGzqeD3pcnnAxSjh0GMTMoGG&#10;7db1tabrcRN+1lQ5eI89TBnsyKTExQGJRCn/XZw71Oh8Qkhswd6HjX5H+QkAAP//AwBQSwMEFAAG&#10;AAgAAAAhAPjic/PeAAAABwEAAA8AAABkcnMvZG93bnJldi54bWxMj0FLw0AUhO+C/2F5gje7SW1D&#10;jXkppainItgK4u01eU1Cs29Ddpuk/971pMdhhplvsvVkWjVw7xorCPEsAsVS2LKRCuHz8PqwAuU8&#10;SUmtFUa4soN1fnuTUVraUT542PtKhRJxKSHU3nep1q6o2ZCb2Y4leCfbG/JB9pUuexpDuWn1PIoS&#10;baiRsFBTx9uai/P+YhDeRho3j/HLsDufttfvw/L9axcz4v3dtHkG5Xnyf2H4xQ/okAemo71I6VSL&#10;EI54hEUUgwru6ilJQB0Rlot5AjrP9H/+/AcAAP//AwBQSwMEFAAGAAgAAAAhACycA8zcBAAAPUMA&#10;ABgAAABkcnMvZGlhZ3JhbXMvY29sb3JzMS54bWzsXG1vmzoU/j7p/gfE91uSvq03ajpt6yJNqqZJ&#10;636AA4agGZOLnS799/NLAOeFAMbQkNEvaUA++Dw+fs6LD7n/sI6Q9QITEsZ4ao8vRrYFsRt7IQ6m&#10;9s/n2b93tkUowB5AMYZT+xUS+8PDP+/uvSCauDGKE/IIfYtJwWTCrk3tBaXLieMQdwEjQC7iJcTs&#10;rh8nEaDsaxI4XgJ+M/kRci5Ho1vHC0GQgMjeCAEaIiIQYtta4fD/FfzqTe1VgidR6CYxiX164caR&#10;E/t+6MLNB0gof/SNc+dIFeSHv0JX9oPQjIYUQesFoKltO/KSB4m7fcUF9IlQeZf9b9HXJUNISGSi&#10;bGuZhAzS0dVoxGU4AjFlCKGvCD7NkYVBxMbh2IOjzeP9EKHPKGHSrQjSxdRO4BICyu6CiQAWsrty&#10;MsB1IaaX2RPyoXJiKMQVJSE6zqRko6QQ6PvQpVLOBg66fkolZ1dm2bSzS1+2RwoQUsWl7PSbAsN4&#10;D4ZCxa/4lAtAuc7U6TsoAIUB/sYMpDtkClGthvjbGRDqGKjSHXoa++oF4vrAcCMAaLkAkmtuRuxP&#10;bCplxxUayrWgq/LhghP6vkM5e19Wp63zoSaueOo11UVULER1VDdnw8lccW7i3K1XUPz2bBT3g69R&#10;8B0Bt5434jxBQ0z1qaR09AkxSS2vQNezLHKSBkXXtQMnESO8+cqwsPqQi/irV2b+9htmWBbG0juZ&#10;BgnnzwnA5PKxu6i6Fi28XQztBz/OHZxaK2GEoOcDqLaaCxkBNd3E4wObeFOEULZRQVDaTUpbanF0&#10;nRdgjIDjAoTiFS8bbQeppTORRSUBS0PPnUqqFP2JZynLxWddu/RUqpxxmAEhVLtyZwJkvqtEGr4A&#10;3qZqeXckDmuKsH5xjyO172xLV0wakamcuTdI1agnnE9azU2kRj3hfNJqrniNekLuKtTiA2fMbHuX&#10;7ivVG2ejpLOoTbv6pLAEyedFYSReqsRpHoCUTlvF3oizV2HcZ47S+aSOmq1jQ5evanYaVrXPJxXh&#10;MOVyUlBPA459lqkIx6l5mdJpq6ZoeJMdSjhK52Nuk+1KampZpVM3HjXnfDV+1OYrPlAtK/93JOzV&#10;95MS7JwM+g22Nhvugv2+RbBzquk32Npce7tj2QVnrw19tbTsPIjuH9h+8NF1NXJK7ho4dyjn01rk&#10;IbJJ3uu025JzIkUl71eeKRhxgW6MZwPmR3uyjGMuzvYGOz/WB2ccc5p85F1XxlC/btFb5u1/rRO4&#10;cZznA5l0SyYkRqHXhMLTbLYwoP7rfKKAtCFdDKjuHdBzQ/3UgB4GSHchFdHyLGbHgr+/1W0n3s60&#10;M3dWJYQuOHflyZGavdeSeTzzOUJBDZ7Zmh79c9tpSDoYk9LVWMuAB2PK3n0RMeBgSYMlpa89aXfB&#10;Cgen0YzRejmozymaAFWjRt86qB2W5I3nvQJUjVp866B2WHpvB1SNmnvroHZYYjcOKmtcXSxZqK7Z&#10;RFgQbztK/NO450DVuX+xtPfrU3OISd78p3WQUXoC3CnGfEOm6buRYwuaNMJ49+wzO47bSn+z+N+o&#10;cctDurxRtHUDNw4+e5/g1BlE1bl1gNWtZMS6E/jyvK5P0Qfc3oH3e49XWirxBvcByklr0UNaB75Z&#10;F4sAQv5iBPvRi4c/AAAA//8DAFBLAwQUAAYACAAAACEAu4Dz9YoGAAA/bgAAHAAAAGRycy9kaWFn&#10;cmFtcy9xdWlja1N0eWxlMS54bWzsXVFvozgQfj/p/gPivSUkTZuNSlfb7VVXaW9V7fV0zw4Ygmog&#10;a5w0vV9/Y0OAVJC4SWjwxn1oSYoNeL7MN/5m7Fx/XkbEWGCahknsmPZ5zzRw7CZeGAeO+c/T/dnI&#10;NFKGYg+RJMaO+YpT8/PN779de0E0TtkrwXfYN6CTOB3DW445ZWw2tqzUneIIpefJDMfwXz+hEWLw&#10;kgaWR9ELdB8Rq9/rXVpeiAKKIjPvBO3QRYTC2DTmcfhzjh88x5zTeByFLk3SxGfnbhJZie+HLs7/&#10;IMr4pYfWyPo5D91n8RjWwOubN+KxWMgINhaIOKZpZW95OHXX33ER+5ay7L9wbLDXGQzP4M40ZjSE&#10;kbThCry1xQeqenLq4hgPvJtrBG9HmCJokDLHTCibJjASs2no3tMkZrw1GpMwmLIfYWDQECzCphTj&#10;R2YaXkjhVXGBotPCLN8mxIihf8eMEw/38kcrzjvExfnt0YQZBMHtA3AAIeIvxQvHvBr2+I+4w/Ip&#10;8vEobkPc7mzgiTH4CzFMQz7sM4JSFrpw02g8wQtMnowXGNP+Fe/RmDpmf3jBj7KRo5igJfYe4hRX&#10;RgR6zc25fKS5GYWlxajGPwC2obfkN8zfSF0aTL4SasCwQscw1PB7wn9zG8ID8Ab8RD8kpGg7kGqb&#10;N+Gtse9jlxXtOeK2X7toJK4PyCjaR2Gc0LwP+Lxh/gACt4TZ+Y372fmrgeef2OoxwCQbJTE0JWhI&#10;/B1gY0PfwkSHxCx/CvVhw4dmu+lODTYLHGvgnKC/Ycs9/Q0iEBJol6OZCkhWhEw5VZfHTUzFwxvN&#10;U2U8zmlJ0I4ObwjeBJpVuF8Eozom1jExj483gYZH/Doizmb+2tNUqGoTaC40aApdQoNGAjR+8BAF&#10;jwS53Y9s/gNdZtgXagxeMjrnQuKfjnk5AP0nE2hKWQckQIbFvLkUdYa9Ua7p2J96w0ZNB7gZhIxk&#10;TkHiyCbea3rHJFjNP6qnZcHjRwhBcmpAsxAkJ0JtE4JWcqN07AyzriBWCWpC9wOQ1EAtN/y/uU7Y&#10;jL0qQriCswakUjirnqaBlIv9TSw3UcphnW3wWBpG8qL4wf1RGk6eKIrT/l3nZ/TAe2c8HVHvjHhi&#10;YjPv5RkMyGVwqmxKZfzitNfd/Icf/K0UFjd4NI3FSh6vOQTrLhYnimFxE71qMCoOxhVF22pQNExM&#10;m+aheU0A25yuk5vZ1ed55WZ1zS5Jrv3BozAXEZLMWddFK6485BUhdV5FzrxyXr/evHLQ6Jx5UZoy&#10;jiwtY2sZW14pAtB0fk627gZ0EVm1gG0bS9SIqqUWtmMRGfc0OsuqU/OV5M/2eg4OGp1l1aB5F2hm&#10;iH6dqiId1iQv1plL58lEjTWnpIK2smomuXC9aMR7yLkra99ewXQVgZ3nPI3ALeX+bU/a2oi2qgjs&#10;PIHC5P2yTprxYTHJmwoBWEnzKS8RGI34UZHm/ojM/r5LPOREgmN7rM5XKGm8rC1HOi5eTkX7lYs2&#10;6sVBOe22bZ4pXKXsuq+SROy7zocxPAe/t8B/4kZWIVLQRqZl0LPLJ1kFetdG3sHIfvDFdTuvy/NM&#10;nWyNsPf8hxe8LRK2B9l6b6iWso9cLiUXz9fHBHJtm2MCOaraFhu+OyaAksh7jbPqDgMfUJYnh5Vf&#10;CmeiGl0Ff1aVz8Sqhbx+s6z41F6sc16M0S98tYMK+FrPBmzNY2fkWLh1WVVMfQ/Thoo6UYXp5Kss&#10;651R/+KC152feEglJ9McPKRKExJ6pxJU9TuzxE99l1d4eVkZQCBNGebbNbLq9y5zZzYY2auCX8d8&#10;uzOYjtthK7N2nNntqfDmRcGbgxOWIo7Em0Lvuk+gPv3luwr7/uyvfJXrBDXctm3SeHDPtlIkFEJc&#10;6wwqtm64zfbjLFh3eGUfdRHrCQZ2YqKqEDB5snbPLICmXr42/0hZAEG9nV83pAk3K3SVc4idE2kF&#10;yFSoO9nTk+mo7tieTIW6Fw0yoDuVPZkKdTcaZOqCDHYGmc66vpT7XYF/3dInu4z7j6y4yale9UUZ&#10;+y4kkLv2wSUQ7/lWBZC9M2Wex1+8VV2WoNQ4shUnIkvat+E7TVYbdaE4ILgsypTNucsZsR5A3SDC&#10;NnLujLaGsSJftvoGE7GsFMxlVN3SOnoyHwQt+blbtoc5pkHlrn1wjwBboylBOtKBTR3n6G1pDzdB&#10;a8NlULx4WrYR+TQ6jPb9gdznuVmzkWu/nz8o92+A7327+R8AAP//AwBQSwMEFAAGAAgAAAAhAG/M&#10;vAbVHAAAyisBABgAAABkcnMvZGlhZ3JhbXMvbGF5b3V0MS54bWzsXdty4ziSfd+I/QeH3rcsUveK&#10;dk9MbM3sbkRfJqZ6o59pibY1oYuHouvSXz8JgJASYh5SCUsu1q5eussSdZg4yDtA8Ic/fVmvbj7l&#10;xW653dz1knf93k2+mW8Xy83jXe9/f/vrf0x7N7sy2yyy1XaT3/W+5rven37893/7YfG4fr/Kvm5f&#10;yg/5ww2hbHbv6bO73lNZPr+/vd3Nn/J1tnu3fc439O3DtlhnJf1ZPN4uiuwz4a9Xt2m/P75dLLPH&#10;Ilv3KpAsAmKdLTe9m5fN8p8v+f8s7novxeb9ejkvtrvtQ/luvl3fbh8elvO8+l9WlObWo9vprRvC&#10;7fzrfJVPez/aYZXLcpXffMpWd73erftoke/m4SfzrPxpV7pv6d835ddnosfi9G6ei+Vdb9Lv983v&#10;bw1V/PJdtn7+kJXZzcsuJ/KI9urGC/rw5+0iXznYZ3OHSoD7x+ofn5+2q9yjsh/Yu3hk9/td+XWV&#10;X+hGHroiYFWY+7g/mFBm5HYUfkA3azM8M0WkaI6yxXbuWX4uD98n0oep9OFA+nAofTgyH1qimFDz&#10;L5vDRH7ZHCSYkOYX80pWUoDS/DOxH/5auBGYT6t/V9NDaAcEYzs1hPSAQGAtCDMJYXBAILAWhISI&#10;rgsxPEAQWhuEG/QRE6MDBKGFEE7lGbGnqe+cq5GzzF9IX2422drY1nb9vN0ty/zjU/acVybzKSsO&#10;s/f0c/bFWenET/9iWVQzU+S75R/5f5MrW+U7d1X+JZuXe53gUNnq0Vu0v2t1w+eMfFX13dO2+OPP&#10;q+Uj+R7rLeZl4e/LLyP3WvLL1suFdFlWVDBW9S2FJEZlymbIlYMsTnGQzt992M5f1vnGervxbZGv&#10;spL8/O5p+bzr3RTv71fLZ/Jx7hbZ4h/O3ThPYm5YWS0x9+uD1++n7XbnZ+QXmpd+9fPlQzVN5kNS&#10;mOzLckdz9kTOsPzN+sYNTWXv5uFlM6fPN2XvZks3z//5sh+1u92cBCzZpNo/K8JX9Pstjd/A0j/M&#10;re56n/PFo7ljkT+4G32mL2liyce860890w62wqGbnwXH3Eklz3TvlwJ53HDaxmWuqsYFcER+Fi/r&#10;9dckkwmyLtEGKM6zyE8dhwkEiG4Q6P5MAnGcSIGcBv32RZYo3UedYM5EjgQkJhNAatAiJNNoLOq1&#10;uRfQxwCJyaRByopi+/l3a247SuBWZM4Ko6M8j5K8unwnompU/kRIhfK/CpHSwfVft5vy4x9s/KFb&#10;9L7QJyjMC1p/vHxw3jFwsxT91W42rfw1u0HN/EWrbXKz+2TtVAtRKU6Dfcg4QFUarIPhMNsAOCI9&#10;de/IwtBI4ULqQEyi87lZtUTAz85kIJEjwTtykkYz0alFONp9SRDoY4MeBd6RySQDNShSAMQmTo77&#10;mCUybdG1yn4fU4Rw5LwIMwRwgIVggjgOowfgiPxYA0lBPjOUByYSVAdiEmn02gHdy1Oml4gDMYmA&#10;7RcsplBwZTlxGigj0+rhUOuwQygmlGwgDXqEZJKBzJ3khAZKJFuaCMSCujx3gPITMhkZT6PmrcLF&#10;ZS+yYDJWC2nclpl2RZMG8OJIA2DyQEX3cJgAFdalkj3q06iTvcElkr3+bCIbq8hiU9rY37dpTo3T&#10;svYCDRHVtyaPuersVXWioag545M5wpExuQckTROF13cycSjGk0KklpRPdtYNihSEDyZSCsIsjkRJ&#10;AMX8l6zcDcoUAHGZZGcjTp3lCfgZ4FAxSwBHnn7MEIBRWxvHYfQAHJGeeqrGJmw6HsgaKTJUh2Iy&#10;AbNtkOletrZkMJb1qEEmDhUpk1OjQCEZUakiORaQmEzjoazbDcqEhAJI5mbKzA+018TJs8OjkCoX&#10;WalCnxqRZBzMEpAImArmiOOwaQM4IkPWTgagzEqSqaJYr0MxmWSKGkTiZsKUezjVzJoTiUMxkUBe&#10;UkCVHEDl1tbrIRKTSR/gQijGlOyYzL1kgwuBuEyyExCRDtm0bqnmWmv9bhruKXBVskdvJw3gaRzE&#10;YUYBmKwdYgCMxGrRNO4Fmf6DfKqdNIAXRxoAiyJNhXWpAnUYUaAOL1OgqvtbyCeNQU8aR3CABHRE&#10;VGCbUXAc5nIBDg6XcOE30ZBkw2UAxWTqI5YapLqX/dlsoJeKQzGphlMwd6JUjnMUxkdnrFPFNY4G&#10;fUIyDeRyrkGjAiTGVConBJgn4O/7M83kWca1SJgngATsBbPEcRhHAEfkyBoLWqCI0PAAisk0Qibc&#10;INW9bHcQSozWboAcikkFByhK5bQg0EwWqdV2B1cFRrKON+gTkkltd1Amtd2BMA/9rzh5lnGEhCwY&#10;8wSQgL1gu+M4TJsAjqhLrqbLZA2H4UAkqQ7FZNJpuIPixsIUXDd1dSgmFTTh4sTCjok1PFvZqra7&#10;sNhkMqntLkRiTKntjjJbuU8EMgxRpazdcSQmEVQDbHccibEE7MXcSy7uOQ6TCOBguxsCu4NDE0my&#10;Gh5AMZmgCTdIBewOQjVIxaGYVHCA2O6GKLao7S5EYlKlcsbaoE9IJrXdYZnkGGykrunmoSHACyGm&#10;6NFFPMDTKHyrcFFFPBBMxmohLQUe69ouatA0noKcQ9MAXpymATBZO0QvdtBaFVaLpvH4cQ7SAF4c&#10;aQAsijQV1qV6bPTQjXoTyOgyPbZE9iWl5M1t7gP8W388kJFwrAJIQEdEBa5JZK46/zYQDUk298E9&#10;NsASzn3QRpBZksh7dsWpc1KB3GcACnRRKEc5SjNAoSDKJCCx6Uv7sn036BMSCqwoNmhUgMSEAoqA&#10;iUIRfKZYd7U8IaDpWNYCTBNAUpsdx2EUARyRIquVQV+MxZ5ZMpU1QFSmOhSTaTAZy4l0g1T3cu41&#10;QV3yBqk4FJNqCuoEUSinBIFeMq7A8ESZBCQm1FBeyG9QJyRTKs+euVcte2uWSdZwTBNIjECtgUkC&#10;OHLHHjMEYIChYH44DpsxgCPSY60E7QaZDMcKr1SH4jKNZnI20CAVtxKm2ukIlK7ivDmpOFS0VFYn&#10;w+4TEwvEcVEoAYlJBUhv0CdocbKTM/eSLS4cHZNJvQdrKHvL/lg2FkwTB2IC9fVxjiOxiQPmgkni&#10;OEwigIMVPOiHMYFS/WJpABXIJHd8G4TipsKE6k8T2X2LM2etbsihmFAw+BZQL8PeExNrII9PFMpa&#10;XYjEpFLHuRCJyaSOcyESk0kb56iMlBvaUxkJ08SRmEARRR1HYiQBazH3kl0Tx2ESARys4KMMkDSd&#10;yhFKJMkqeADFZFKVTw6JmwpjaTjVzFwdigkFpw5b3QjFFWArIlPW6kIkJpW+qAuhGFfqoi5EYkKB&#10;os5cUdPNQ/cNdC9Aktm+Kw3gaRS+VTiFS4/EaiEtRcYobqdpJw3gxZEGwKJIU2G1kMbzfmYA0ZoG&#10;8OJIA2BRpKmwWkgbnlnTAF4caQAsijQVVgtpPOieQ9MAXhxpACyKNBXWpVYBxhGrAOPLrAKI7reU&#10;AqCN7yBW9ccgKBtdqoXSJiSgIaL61nDMVedfAzidIpuX4RUAwBFOYdEKwHSifmAugGI8pRONVI5x&#10;lC2ebwkg0fYi4cOgoJ/RoE/B6BhTQCZx9ixPIBPQ9kUADEgCsMEBHLXBcRxGD8AR6bF2grr/06la&#10;uQMoJlMqdzUbZLqXk4cYmTgUk2kiz78ok1OjQCFZcB7LRoKdN9zIOpS7Bg26hGQCW/PM+OUwAGVK&#10;xnJ8x0SBJLIvKwGmCeKAh4sxTQAJmAomieMwVQI4IkPW5FD/PyKeBFBMJgon8i6xBqm4pTD9HsmW&#10;Ik6cGx4HYjLNBhqZrNGF/XEulDw6USgBiUk1BgreoE7Q6mT7NTeTrS4cHhNKHeSGssMET+BimjgO&#10;kweeVYJZ4khs4oCxYI44DpMI4GD1Dlr2TKChwi9Z9Q6AmEQ69XZQ3FKYTEmqPvUANf+hIyigVobt&#10;cSaWug0ZIjGu9EYXQjGh1JlliMSEUhsdKGL72jUSjsPkUaeWHIcxBEzF3El2SxyHyQNwsMkF/Xom&#10;UJKo1TuAYjJp0jhrciNkchEycSgmE0h3scGFjXFG1EAb5UIkJpM6tQyRmEzq1DJEYjLpU0tq2Ijr&#10;bdoMnOMwgSLaJxyJkQRMxdxLNjmOwyQCONjkxmC1LSKiBFBMJl2rwhrdmFsKo0kdewMgJhOcOWx0&#10;Y5TFqaNciMSkAgHFEAC0AMmkDnJamYzUNZlal6BAhGpfNgL9S426twon161i6huJ1UJaCryVvOzd&#10;ThrAiyMNgEWRpsJqIY3X2MxTRGsawIsjDYBFkabCaiGN10jnIA3gxZEGwKJIU2G1kMaz3HOQBvDi&#10;SANgUaSpsFpI43nKOUgDeHGkAbAo0lRYZ1ygzFfBa2EmF1lunE61GTMI2JR3ictyRjVq6YTtwwEg&#10;MOGiNtZwzFVnX2/saziyWW7DiqNIEs7ig1VCZmb6JZkAifGUpn25rSsK5RhHyekZ1xvl/dMN2oRk&#10;ktWyQZ0CIEZUIjdzME0gGerPZgo/ZAlHSJORjIRpAkhqo+M4jCOAI3JkLSVYKOT6PZxou7EBFJMp&#10;HYDlywap7uWEfQYaOqXk5Nz4OBITagRO+xRlcjoQ6CWj6nyrjuBBigZtQjKpW0N41VF2BJgnkE33&#10;Z+C9TOLcWcYhEthmjnkCSMBajJrIIZPjMGUCOCJHViuDtUKmSrNUv8TH20xMpnEfHOXSIBW3FSbV&#10;eKb2BQMOxaSazsDisyiV0wKk4+OB7HwbFCqAYmIBqhoUKkBiXGmjHV53BKEFEwUqMlCvY5Y4DuNI&#10;TlIwRRyGEQRsxdxItjmOw8QBOCI91uaCxUIm0HgKWnoiQ3UoLtNMLxU3FCbVIJnIzakGqThUtFTW&#10;5sKFOSbWsA98ryiWgMXkmsj5nLkb0ARkdAlI6MzNToFiQiXacAdK+v54KCNhojgSk6hPQUEsWjBR&#10;HIlNHlBOzBLHYRIBHGx6wZIhE2jQT2WvIpJkTS+A4jKpAouD4vbCpOpP1IshwVImkwoG4QJqZrhG&#10;x8QagN0xIlfW8kIoJpY63IVITChtuAuBmEiJOtyBtlCfOBfNBfPEkZhIfX11x5EYS8BgzL1k98Rx&#10;mEQABxtesHDIBOqDxXqRI2ssARITSVVHOSRgdslI7QzQGiSsOLHZhat0jCr1wn+IxKhSV3chEpNJ&#10;Xd2FSEwmdbibyIU5KZR2gwRHYhLp+5gciJEEjMXcSjY6jsMEAjjY6Ca8ImMC6be1BEhMJF3L0Frd&#10;BFjdcKaZuDoUkwrNHDa6CUro1Av/IRITCii4mRagBUgmbajDIsl5rxG6JlLrcjio7tqXsHXdf1Hb&#10;W4VTBOJIrBbSUuCt5NKqnTSAp3ERh4ECsCjSVFgtpPEmF3Nf0ZoG8OJIA2BRpKmwWkgbnlnTAF4c&#10;aQAsijQVVgtpvL48h6YBvDjSAFgUaSqsFtJ4bXAO0gBeHGkALIo0FVYLaZMzmyfAiyMNgEWRpsI6&#10;w2YJs0nixx9uF4/r9/On7db8Yf5dvKzyn3blrfvLfXOzydb5Xc+8znta7aVYPrAPZyc/A/5Y5r2b&#10;T9nqrpdUQKvs6/al/GW7yCtA2wDx32arx5vy6zPdfPe87w1Yadntk74kFL1hVn8+rb/v7il7zqs7&#10;56vV8nlHcn9Zrza798Vd76ksn9/f3u7mT/k6273bPucb+o5ywHVW0p/F4+324WE5zz9s5y/rfFPe&#10;pv3++LbIV1m53G52TwRHWv3+nnDvepXs2eIfjnY7I/b+1ewsH9xcBJTTsan60aXVvfjonpdvMzI3&#10;BhrlzXLxxUy/U4N00vfzuv+OhmZVZGa/snw4dipC2smh/EB9NLF/P/V3Qs4gmhzKA9Tk+HejfSfk&#10;RHND4V7NjT/T+jvhZuAeY4kxK4rranb8WR/fCzsauzraZ0iPKjgv972MNU3eDdOpbWo0qwPIFWrZ&#10;AR1CJsUqyg8eXjbzu96nrCAVKh7veosl/WtL4S//50vl7jcUP6ufPxf57teHvbLdLOjP4mO+eujd&#10;PJe/2XxgYzMG+k/vZldSPLmhiDLf2H8drN+HzqOJSn3CUBsANbKFAdAy816WUAI/MLrz8XA80rnH&#10;EqQB1E/WS+bTAL1kaSPLoWQxYcbHYL1kA4VkMU7eB0C9ZEOFZDEO1ocfvWQjhWRUnUS7fr1k40bJ&#10;jq3ZOx39fSbifQRvZ92j8LmtniilL4tDzXSooOyvDgWO8yyHv6sSxrbmzb7n9fZT/vuyfLrrtdZA&#10;LsK8fUFixuto9gWiH7wb3Nz+WRVOn/elXnBx9S3V/VUhSN9aptyPiUiHFcfj/ZXHV/LolM8spgCF&#10;pCi+n6T508/ZFzeRNuy6dsLf6Anjow/vX1arvPzLJrtf5YvjmeeIh5K//OJLQ55QFfmcYu2FVP/m&#10;abnI/yvfrg8NCrEwd8M0XRPWh6AtzkLyQAllt7IfOom+MtbjRsrAZwZBJKd1dL3v9/fQ++TmTC6U&#10;LCbH8GPUS6bIfmiDq56zN8l+6PBxvWRvkv3QswZ6yd4k+6H9H3rJfOGr1zNV9jPwTkd/n/NmP0IC&#10;UP5MtR7r3wdd6+phM3kb4X30L1fRvyyif8nHZXMat+GvIak5ZDhVNlSDIAfinsf7JfuFInFGPVPz&#10;L58rVclRlTkdcsqjnvFRqjw8lMa8518rg+nd6UIko8bRqWZw6PN7d3sQkff5/beHoN/Q5x96BxkE&#10;Adqte6pUh16Dvy9PLL5xJ9x1u01iUWuEV01yq0+6TvjwNXGoQ+S4rpxITjI6KLWSnNeEwg6Rs0+8&#10;a4oTvYJC27j0RuVjcYeoqZrdouK49wXGGNVr0oEukdNgVa9og9MefBc8ujRU1uoWlSFJ301HE7fn&#10;sFklUBfouJgityTEUHpK8OLVYHOdcpQSjHworCUB9Ei6NIDXhFt9jqqoBuk5BL3P8mPUS9bMcpCi&#10;0POzesniay5FL3z0Gj+v50zRCx+9xsnqJWvuhR/bjPdw+vvItZ3gU6wTEj433mvf4Kv6qlGdUvPQ&#10;/1GDz7sCKRt3zvxCbTfnZ1z25isce0P3haO5Gux+8O479+c37Din9Y7zlUe/h8xq8aH0c1N2+Dso&#10;BYWOsyeS94evHefDbryxmGPQ6yq7lWPQAUeVsR4nSXSGrfsmiJf0ImB9vPT30PtkRY5BjR29ZH6M&#10;eskUOca4szkGnbKi58zXknrOFDnGuMM5Br1Q11mGnoHz5hiV5fKF3Wtfl+Vgjp99P9bkZ+aPN+3r&#10;uk20Ntg29nXp4WHB3U5i+rreqcnB3H8rZZK1QpPeaCFJFRMEPFKHWg9Vf1LsOsQ3dicxgciXlB1i&#10;p6HrnUxjG7t0Pkl8xOkQOa5DKWoOnUW+XwvSdb0nMeHYL2Z2iJyG5qWm7X1U2tPZPc4XdWikvDcp&#10;KsN4+C413ct2jUANheO8nI4NE1wyGeTFC4vm5tXRbE19PKvFFHoFtTSAmK0sPqboEzFFYUHPn+ld&#10;lvfneskUhcU0JtLEp+/N8x+UibRzXc+Z92R6zpoLi2PN9M8C6O8jtyIFy714i9AcdnjUIvTGICV2&#10;zmVeW4T8aUa7udecqXjlsdol7dyytmVtN6XaIxcBkdcWoX18tx4IfUITus43eCSn2ZMf+UtK2Zxi&#10;1AYw8zE+GMDs9Jr1sOvHOy+9T1ZE8llMjvEmkXwWk2O8SSSnUyA7G8ln8RnDeSN5ZR/XRhydHtDV&#10;DZYz+06I9kbcTPTKs5iDFLzrkBtx/lspX6u52qTvvXDga5M+LSipn/7yd+5SIe06SmINHd+KS/ox&#10;scj71S7R43pKIj0Jaaxfmdf1m5J+TED0TrdD9DS1KjV7UI8yn6TfQUuxHaXDUaO1jaVJMnpHu+Xs&#10;yZHW20GdEOpWo2CC7/EWceR7qMi/9MPjqso+ofdBg1Q1oZPW3FdHYzjdrx+SVa8VF01WEzo7R+/a&#10;/UzpRVP0nZKoA3y839CLpipXEjp/x820/kaytgl2cvH+jjlY/6ic9lon5QvX/s77WpJl+zvmveFX&#10;Hl/f37EvLwBEXvs7cn8noVOApZhDW9k7FjcTHzbqsZ9eECaOIWap0nswvWNWNHkSOumms3EzJtvw&#10;E6BnTRc390fv6G903rjp9C3YPXzd1tSxbU2Je69AezsloROaJAeiOB7p8MSqd1O1WG/XIPy3UoJU&#10;d2yp90ZhQUDvhYn3Hh0qiauugNgxeEVDhfoQenq8B+sSPa4tINNDldfJDZXjlkHqS9AuDZa1BMQR&#10;J+PJu2To3gN5pp5BKtfbdI+L5z5ybx8cOJfQZqUq4BzvtEn2x7GELoLOYtHbgHdO+uCqyX2iDoTx&#10;5qkXrblncGwaA+9x9TeSM5lvUZibd2Ud1UF+aqW4cy3MQWFu3u515fH1hbl9+Rcg8lqYg8KczoCS&#10;clJzANOlG9rK4OSziXr+SicfiWOIKTE9HXrHrAlOdMSNPm6+VXDan6uj5+C8walKRq57CTq8l4By&#10;5X2F4CwTpZDywUiJ4mSkQ/XrTUGufv23UhZS9x50+pDkPYb/R8q71JVwYrGjqn6Pc1g6fcfx1qXy&#10;jlVv8oiT6bvznqCSDOXoQwfMXDyCys9QovJuf9ZL3QbowBfJBujYlbcMU80R9Fj/9ie/6MOUXKx9&#10;ixrKvPf0KGVt8l7XGgrUUOZVrVceX19D2Te5AiKvNRSooegJSNF7Uv/80jWUMgJ43yJEAB/Nwwbf&#10;Gx9wpIwA/vm/bx0B3Oxfl+nMK9O6uuk5oWNo/FJGc6FCJ9NI5kznw5yaDB0KFW9VcqHiv5UKlQ5l&#10;1SlLmuWsmh3tIO2xND+quxz5WJ3EnKtzabcpHyqNEmdSaacQej8jOzQh07QU2U7HK9/RYV7qfRTA&#10;29Xs+jhk7XFI80bzK4+vzyjte8oBkdeMEmSUdE6WGIJoq1nHXKNvfryVa7ymWuXHP6qXEnU31Zqd&#10;mGpR3iDpOT3TcWqqdXgUwWdt9Ibbv2TzJ/bKm0Q+O2q3vP+tyDa7nn2fzk/ZrrR/3vVocca9pK8S&#10;rpa8ZUWx/fx7vnjMk91y87jKzev9vtJxkveUAD88fqyA0w9epnryIx8nlUzUyc8hd6T6Y+MTlazI&#10;1tXhXubjv9PbiyulWW03j//5UnzKzRSZrOOZXbsr5uYlx9Wl/p1fwoWLnQ2YwYX3EuJ9/vi3kii2&#10;b5wof5IuyTcLdsnfpUsI5WP5tUIh9qVrCOZwzWb7Z3eV28Ozemx+5URCJ1U5Nv7/0bmn6lgZAkIr&#10;0o/oBIksr12sVl7qTVjVnElvpbajsW/orNTXleeHd4LxZcXPlWqB97yQDmcLr3MOpzIuo7vuK7f/&#10;02fwTrCG8yPs5ZWrOtLNsAOjOCbsUHb6jaaSLxS3q5/FF0Z4QZ8+HI1ZvXaiNdt5hz2g6CQDD/ga&#10;k0VFLj11HOcBv28qXxNMrt7vAt7PkMpzNzo9TWrbCZ6NTlMTssYmz2beyUw/OjXZo0u1ad5Ufu7J&#10;HKSmK+Qu6eDokP3TUjw6RV64UJ3ifSMHF5viaRxc96i8Ojh6U/E3Tu9MLio5LHGLUZvDooMqTnVY&#10;dKnaYflmcZiRTelJwu44LDryT/BDQk1KZ9oJF34vDssvb17S93ePyqvD6qzDosNlIjIsynVOdVh0&#10;qdZhySfvJebove44LDrDQvBDgsOiQxqEC78Th0WHCl6+hOwelVeH1V2HRQ6lfiZcW4ZF+7ZOdVh0&#10;qdph+TokzLDoBMcOOSx6tk/wQ4LDoofXhAu/F4flk91LZljdo/LqsLrrsMQTW9ocFrmOUx0WXap2&#10;WL4OCRxWSsdwdshh0UZ6wQ8JDot2igsXfh8OK6UzTi+fYXWPyqvD6qrDSuVjZdscFq1Bnuqw6FKl&#10;w0rpLFdnJUcOq1NNd9qnKfghwWHRRkThwu/FYflk95IZVveovDqsb++w7A6Lw9atapOF++BD/vDj&#10;vwQAAAD//wMAUEsDBBQABgAIAAAAIQDnzcS5sQcAAJQtAAAZAAAAZHJzL2RpYWdyYW1zL2RyYXdp&#10;bmcxLnhtbOxa627juBX+X6DvIOhvoYmoCyUF4yx8nS6wsxtssmj/MhJtq5UllZQ9yRZ9qj5CX2w/&#10;XmTLyWZnMIjTCeAkcCTq8PDcePj5HL3/7n5TOTsuZNnUI5e8812H13lTlPVq5P5yu/BS15EdqwtW&#10;NTUfuQ9cut9d/flP7wvZXhaCfQKhAx61vCxWm5G77rr28uJC5mu+YfJd0/IaT5eN2LAOt2J1YSdt&#10;qovA9+lFUbKVYBu3ZyLbJ0w2ZS4a2Sy7d3mzuWiWyzLnPRvFJH3MhD1h8Xk5Nqys3SutlmxvBefm&#10;ut59EO1Ney3Mbf7j7lo4ZTFyYaiabWAR92L/yJJi4EKZ59HclWFkyWXrbJqCV9+D179pOCazZEG8&#10;2Xw+9qIwJt54QmNvEkTBIo3mCzKb/cdKV+++VBxFd5DlMEtqddjl/VJsrt6zS1jUuYfz/TjN/MB1&#10;HnCdZH6aKdXYJb/vnBzPg5BEYRq7Tg6C/kbxP3Bqhew+8GbjqIuR25YcQrNLtvtBdupiVVijseIf&#10;xHWWmwqu2rHKIRR+xI9ZcUgGeQZk6Z4Kq1q2uOrX1WsIVizKqnJE0/2t7NY3a9bCTb6WZCV7SaTT&#10;NrIflmJ1N62EA1FG7jhWv5p8veU/wTh62MomWfd4qNpuHg+xql2zx4OY+rEpDDfih3t1MX8wrgxh&#10;zNCVdWeos8gOQlcrq7b7SmqNrS6xMo6W+/+gD9GL64A51ucwLtes4L36/fAfaqSZvqZKQ9GzTJlT&#10;a3TkOR2pdvygUaJCU43+jkIY2gdeVdYOU8k1Vj7FFEfmrOI6o5jZSIc6gJVrq1p91o0KaPPUjPDl&#10;kucdYtmIl/Oah4UizZGTBLP7rxHdugG7dl3mC9HUnZG6Klfr7udy5YgScnRrJLvrznWKUuBOxw+2&#10;jlMx7GCIh7yv/wu+G7mJjrFez56RUfoghGzDQovwkXVclGpTtRWTXZlr7nd8x6tb5xPSTJBoE6yR&#10;UJQ9XCu44BW758X3teRaZmVT8MQ6Kq+a/KWvuocKiVrZ6We+RF5GmrLhktstDZ3AFnri80599mbE&#10;BDVzCcvu54Zm93xmrp2iZhs/7OcHXzR/P0mvD7fs52/KuhGWBw5Qvs9JVUes4EtD35vCGEDZoruf&#10;NMWDYnmH/zilZJsvSuThH2D5ayaQaWECHPVw67oRv7rOJ0TGyJX/2jLB4WdYWx0ChIKsG96I4c3d&#10;8KbebqYNvItcjtXMJVzqIsJzrDFy8070N9NOu0IJWDfjbdcsSxW9cK2RVz2oZHejNNJR3aoRHFVO&#10;tcMSimm1QihqlgVf3rK7m19HbhjHFIGjZ9c3ba4uIMt13qdOvcl6px8IJsb9Q9I+NjB2eDpe6pNr&#10;SBeqTdBv9Ta3FHfbH4GQzEL2gBVKGKE00DueS2/6EywFqZEsXOefXCjMhXyiN1+HY9UGb1OV+xQg&#10;H+Q+DIC2iuYTfAWXYnDkLvRPL8twGrYvMk330PIly3H+AdLcbYHKOufjDbYZqxupTsXAn/gUZ1Gw&#10;/43wtOzy9YJtygoihRjI10xgKyr5tGs4G3D+y6b2ODMPcvnoQS6tcDCDskZ3NSsFz/Pyf/+tnQ9I&#10;WwKnP06Fijk3vOAqHGBvfIIan4gBveX74DaB/vdj4BIESUpDAFVIS2kWk9RKaYFLGtCYUoNbaJqm&#10;fqxlGvKyeaXHfwNoFqfpJFjMMy+cTWdeFGSAxCGQWhyN6SJIoyCeBK8AzQgJQqigkBclSaQ1eCVo&#10;dsBcxwDuCJmps/KwK14XmRHkAKAp4/QhPjOASEfsEKN5SRiHhvoN4LSTavctoLaXVvCM4fRpeMZw&#10;+iudBh1P8d8Zw/VQ74zhgO3OGO5rMdy4wJeWUnYCeHPHnAdnUdZA/yWA3VeBORLTIEiBiAF1SELD&#10;MNLffA5YB0AoS6PMwjmfkkjDPQsTDTR8Hs7No2wOBtSbTCJU2qJZ6KVxmHrBZEoC1LzIlJ6+0pbR&#10;ME7wnUmr+LqFtgFO+wM0RwblOKDw14VzQYJKZGaLj0M4Z6tBT/EciRKfvhlAd2L9vgVI9/IqnkHd&#10;GdRdynNh7lyY01XbA2Q7F+ZeqjB3y0XO0Wj9OtiGhiCNUSo8RQ2Okng+maWJ5wdR6kV0GqM9uoi8&#10;ZDHLArpIJmFITl6Dy0icBga0hXFKEoM39s1RFKGzADVI3Ry1N6YY3LdZ+yal7XHkpci3FRNjIVDS&#10;VbXRz7dJYx/9V41/nm2RhkESQ44nROFRHzVKAvw9pYIDB91WSrIsCn+HDE3gA1mcGZJngaIc1qVf&#10;ozUJSewyuoh8tP4b7qihb0DiQLfJEHZiq97Z+CtK3qofYTpnh34bXrfoTPP90G2zLTY029SU53pt&#10;6CGixdRsBRoMupnyxf2H4Tzlgtfo2BG9c94eMHj+G+p0Rok/iZDs5oR6EV7/8MbYh56f4FtvkkST&#10;WRCdPNmlNMkodrn6hkrSsE8obzPbQRmSoSv5JCceZzv0OWK8/vKE6sTJ7mXL3+fU555T3/BFh2+v&#10;0P186ov8aBxM6dyjKfW9KEXWm4zjwEPio9PJPIhnET196gt84ptm8tvHeXGahH5oa2lDzHiU+p4t&#10;Cp449b10meic/M7J7+gtr284+dksaN401jf2xeir3wAAAP//AwBQSwECLQAUAAYACAAAACEAYCY3&#10;KFwBAAB2BAAAEwAAAAAAAAAAAAAAAAAAAAAAW0NvbnRlbnRfVHlwZXNdLnhtbFBLAQItABQABgAI&#10;AAAAIQA4/SH/1gAAAJQBAAALAAAAAAAAAAAAAAAAAI0BAABfcmVscy8ucmVsc1BLAQItABQABgAI&#10;AAAAIQDScbJ2dA8AAIJVAAAWAAAAAAAAAAAAAAAAAIwCAABkcnMvZGlhZ3JhbXMvZGF0YTEueG1s&#10;UEsBAi0AFAAGAAgAAAAhAAePjVQYBAAAvRQAAA4AAAAAAAAAAAAAAAAANBIAAGRycy9lMm9Eb2Mu&#10;eG1sUEsBAi0AFAAGAAgAAAAhANIz3PkdAQAAZgMAABkAAAAAAAAAAAAAAAAAeBYAAGRycy9fcmVs&#10;cy9lMm9Eb2MueG1sLnJlbHNQSwECLQAUAAYACAAAACEA+OJz894AAAAHAQAADwAAAAAAAAAAAAAA&#10;AADMFwAAZHJzL2Rvd25yZXYueG1sUEsBAi0AFAAGAAgAAAAhACycA8zcBAAAPUMAABgAAAAAAAAA&#10;AAAAAAAA1xgAAGRycy9kaWFncmFtcy9jb2xvcnMxLnhtbFBLAQItABQABgAIAAAAIQC7gPP1igYA&#10;AD9uAAAcAAAAAAAAAAAAAAAAAOkdAABkcnMvZGlhZ3JhbXMvcXVpY2tTdHlsZTEueG1sUEsBAi0A&#10;FAAGAAgAAAAhAG/MvAbVHAAAyisBABgAAAAAAAAAAAAAAAAArSQAAGRycy9kaWFncmFtcy9sYXlv&#10;dXQxLnhtbFBLAQItABQABgAIAAAAIQDnzcS5sQcAAJQtAAAZAAAAAAAAAAAAAAAAALhBAABkcnMv&#10;ZGlhZ3JhbXMvZHJhd2luZzEueG1sUEsFBgAAAAAKAAoAmwIAAKB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a 15" o:spid="_x0000_s1063" type="#_x0000_t75" style="position:absolute;left:18206;top:272;width:29568;height:293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6A2wQAAANsAAAAPAAAAZHJzL2Rvd25yZXYueG1sRE9NawIx&#10;EL0L/ocwQi9FsxUqshqlaCutN3f1Pt1Md5duJiGJuvbXN4WCt3m8z1mue9OJC/nQWlbwNMlAEFdW&#10;t1wrOJZv4zmIEJE1dpZJwY0CrFfDwRJzba98oEsRa5FCOOSooInR5VKGqiGDYWIdceK+rDcYE/S1&#10;1B6vKdx0cpplM2mw5dTQoKNNQ9V3cTYK3P7ncedOVQhTvy1eP0qv3flTqYdR/7IAEamPd/G/+12n&#10;+c/w90s6QK5+AQAA//8DAFBLAQItABQABgAIAAAAIQDb4fbL7gAAAIUBAAATAAAAAAAAAAAAAAAA&#10;AAAAAABbQ29udGVudF9UeXBlc10ueG1sUEsBAi0AFAAGAAgAAAAhAFr0LFu/AAAAFQEAAAsAAAAA&#10;AAAAAAAAAAAAHwEAAF9yZWxzLy5yZWxzUEsBAi0AFAAGAAgAAAAhAHgLoDbBAAAA2wAAAA8AAAAA&#10;AAAAAAAAAAAABwIAAGRycy9kb3ducmV2LnhtbFBLBQYAAAAAAwADALcAAAD1AgAAAAA=&#10;">
                  <v:imagedata r:id="rId22" o:title=""/>
                  <o:lock v:ext="edit" aspectratio="f"/>
                </v:shape>
                <v:shape id="Rectángulo: esquinas diagonales redondeadas 16" o:spid="_x0000_s1064" style="position:absolute;left:47520;top:3653;width:17018;height:4788;visibility:visible;mso-wrap-style:square;v-text-anchor:middle" coordsize="1701791,4787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HhMwQAAANsAAAAPAAAAZHJzL2Rvd25yZXYueG1sRE9Li8Iw&#10;EL4v7H8II3jTxEWKVKOIsOBpfe7icWzGtthMShNr9debhYW9zcf3nNmis5VoqfGlYw2joQJBnDlT&#10;cq7hePgcTED4gGywckwaHuRhMX9/m2Fq3J131O5DLmII+xQ1FCHUqZQ+K8iiH7qaOHIX11gMETa5&#10;NA3eY7it5IdSibRYcmwosKZVQdl1f7ManuogN/ilfi7n79PJb5Nxu9qtte73uuUURKAu/Iv/3GsT&#10;5yfw+0s8QM5fAAAA//8DAFBLAQItABQABgAIAAAAIQDb4fbL7gAAAIUBAAATAAAAAAAAAAAAAAAA&#10;AAAAAABbQ29udGVudF9UeXBlc10ueG1sUEsBAi0AFAAGAAgAAAAhAFr0LFu/AAAAFQEAAAsAAAAA&#10;AAAAAAAAAAAAHwEAAF9yZWxzLy5yZWxzUEsBAi0AFAAGAAgAAAAhAB/AeEzBAAAA2wAAAA8AAAAA&#10;AAAAAAAAAAAABwIAAGRycy9kb3ducmV2LnhtbFBLBQYAAAAAAwADALcAAAD1AgAAAAA=&#10;" adj="-11796480,,5400" path="m79798,l1701791,r,l1701791,398980v,44071,-35727,79798,-79798,79798l,478778r,l,79798c,35727,35727,,79798,xe" fillcolor="#5b9bd5" strokecolor="#41719c" strokeweight="1pt">
                  <v:stroke joinstyle="miter"/>
                  <v:formulas/>
                  <v:path arrowok="t" o:connecttype="custom" o:connectlocs="79798,0;1701791,0;1701791,0;1701791,398980;1621993,478778;0,478778;0,478778;0,79798;79798,0" o:connectangles="0,0,0,0,0,0,0,0,0" textboxrect="0,0,1701791,478778"/>
                  <v:textbox>
                    <w:txbxContent>
                      <w:p w14:paraId="1468CF06" w14:textId="77777777" w:rsidR="00CA03B0" w:rsidRDefault="00CA03B0" w:rsidP="00B968F4">
                        <w:pPr>
                          <w:pStyle w:val="NormalWeb"/>
                          <w:spacing w:before="0" w:beforeAutospacing="0" w:after="0" w:afterAutospacing="0"/>
                          <w:jc w:val="center"/>
                          <w:rPr>
                            <w:sz w:val="24"/>
                          </w:rPr>
                        </w:pPr>
                        <w:r>
                          <w:rPr>
                            <w:rFonts w:ascii="Trebuchet MS" w:hAnsi="Trebuchet MS" w:cstheme="minorBidi"/>
                            <w:color w:val="000000" w:themeColor="text1"/>
                            <w:kern w:val="24"/>
                            <w:sz w:val="16"/>
                            <w:szCs w:val="16"/>
                          </w:rPr>
                          <w:t>Oficina de Gestión Ambiental</w:t>
                        </w:r>
                      </w:p>
                    </w:txbxContent>
                  </v:textbox>
                </v:shape>
                <v:shape id="Rectángulo: esquinas diagonales redondeadas 17" o:spid="_x0000_s1065" style="position:absolute;left:48889;top:11876;width:17018;height:4788;visibility:visible;mso-wrap-style:square;v-text-anchor:middle" coordsize="1701791,4787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A14wgAAANsAAAAPAAAAZHJzL2Rvd25yZXYueG1sRE9NS8NA&#10;EL0L/Q/LCN7sRgu1xGyLFRQLRbAtSG5DdkyCu7MxO6bx37uFQm/zeJ9TrEbv1EB9bAMbuJtmoIir&#10;YFuuDRz2L7cLUFGQLbrAZOCPIqyWk6sCcxuO/EHDTmqVQjjmaKAR6XKtY9WQxzgNHXHivkLvURLs&#10;a217PKZw7/R9ls21x5ZTQ4MdPTdUfe9+vYF9eWhL52g9LF4/h5/ZTDbbdzHm5np8egQlNMpFfHa/&#10;2TT/AU6/pAP08h8AAP//AwBQSwECLQAUAAYACAAAACEA2+H2y+4AAACFAQAAEwAAAAAAAAAAAAAA&#10;AAAAAAAAW0NvbnRlbnRfVHlwZXNdLnhtbFBLAQItABQABgAIAAAAIQBa9CxbvwAAABUBAAALAAAA&#10;AAAAAAAAAAAAAB8BAABfcmVscy8ucmVsc1BLAQItABQABgAIAAAAIQD7qA14wgAAANsAAAAPAAAA&#10;AAAAAAAAAAAAAAcCAABkcnMvZG93bnJldi54bWxQSwUGAAAAAAMAAwC3AAAA9gIAAAAA&#10;" adj="-11796480,,5400" path="m79798,l1701791,r,l1701791,398981v,44071,-35727,79798,-79798,79798l,478779r,l,79798c,35727,35727,,79798,xe" fillcolor="#5b9bd5" strokecolor="#41719c" strokeweight="1pt">
                  <v:stroke joinstyle="miter"/>
                  <v:formulas/>
                  <v:path arrowok="t" o:connecttype="custom" o:connectlocs="79798,0;1701791,0;1701791,0;1701791,398981;1621993,478779;0,478779;0,478779;0,79798;79798,0" o:connectangles="0,0,0,0,0,0,0,0,0" textboxrect="0,0,1701791,478779"/>
                  <v:textbox>
                    <w:txbxContent>
                      <w:p w14:paraId="13DACA1C" w14:textId="77777777" w:rsidR="00CA03B0" w:rsidRDefault="00CA03B0" w:rsidP="00B968F4">
                        <w:pPr>
                          <w:pStyle w:val="NormalWeb"/>
                          <w:spacing w:before="0" w:beforeAutospacing="0" w:after="0" w:afterAutospacing="0"/>
                          <w:jc w:val="center"/>
                          <w:rPr>
                            <w:sz w:val="24"/>
                          </w:rPr>
                        </w:pPr>
                        <w:r>
                          <w:rPr>
                            <w:rFonts w:ascii="Trebuchet MS" w:hAnsi="Trebuchet MS" w:cstheme="minorBidi"/>
                            <w:color w:val="000000" w:themeColor="text1"/>
                            <w:kern w:val="24"/>
                            <w:sz w:val="16"/>
                            <w:szCs w:val="16"/>
                          </w:rPr>
                          <w:t>Facultades, Institutos y Unidades Administrativas</w:t>
                        </w:r>
                      </w:p>
                    </w:txbxContent>
                  </v:textbox>
                </v:shape>
                <v:shape id="Rectángulo: esquinas diagonales redondeadas 18" o:spid="_x0000_s1066" style="position:absolute;left:1457;top:3653;width:17018;height:4788;visibility:visible;mso-wrap-style:square;v-text-anchor:middle" coordsize="1701790,4787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ZXdxwAAANsAAAAPAAAAZHJzL2Rvd25yZXYueG1sRI9Ba8JA&#10;EIXvgv9hGaGXUjeWIpK6SlsQtehBLZTehuw0Cc3Oht01pv76zqHgbYb35r1v5sveNaqjEGvPBibj&#10;DBRx4W3NpYGP0+phBiomZIuNZzLwSxGWi+Fgjrn1Fz5Qd0ylkhCOORqoUmpzrWNRkcM49i2xaN8+&#10;OEyyhlLbgBcJd41+zLKpdlizNFTY0ltFxc/x7Axk5/W1ePrahm7zul19Xnf0vq/vjbkb9S/PoBL1&#10;6Wb+v95YwRdY+UUG0Is/AAAA//8DAFBLAQItABQABgAIAAAAIQDb4fbL7gAAAIUBAAATAAAAAAAA&#10;AAAAAAAAAAAAAABbQ29udGVudF9UeXBlc10ueG1sUEsBAi0AFAAGAAgAAAAhAFr0LFu/AAAAFQEA&#10;AAsAAAAAAAAAAAAAAAAAHwEAAF9yZWxzLy5yZWxzUEsBAi0AFAAGAAgAAAAhAHlxld3HAAAA2wAA&#10;AA8AAAAAAAAAAAAAAAAABwIAAGRycy9kb3ducmV2LnhtbFBLBQYAAAAAAwADALcAAAD7AgAAAAA=&#10;" adj="-11796480,,5400" path="m79798,l1701790,r,l1701790,398981v,44071,-35727,79798,-79798,79798l,478779r,l,79798c,35727,35727,,79798,xe" fillcolor="#ffc000" strokecolor="#bc8c00" strokeweight="1pt">
                  <v:stroke joinstyle="miter"/>
                  <v:formulas/>
                  <v:path arrowok="t" o:connecttype="custom" o:connectlocs="79798,0;1701790,0;1701790,0;1701790,398981;1621992,478779;0,478779;0,478779;0,79798;79798,0" o:connectangles="0,0,0,0,0,0,0,0,0" textboxrect="0,0,1701790,478779"/>
                  <v:textbox>
                    <w:txbxContent>
                      <w:p w14:paraId="4B885F1A" w14:textId="77777777" w:rsidR="00CA03B0" w:rsidRDefault="00CA03B0" w:rsidP="00B968F4">
                        <w:pPr>
                          <w:pStyle w:val="NormalWeb"/>
                          <w:spacing w:before="0" w:beforeAutospacing="0" w:after="0" w:afterAutospacing="0"/>
                          <w:jc w:val="center"/>
                          <w:rPr>
                            <w:sz w:val="24"/>
                          </w:rPr>
                        </w:pPr>
                        <w:r>
                          <w:rPr>
                            <w:rFonts w:ascii="Trebuchet MS" w:hAnsi="Trebuchet MS" w:cstheme="minorBidi"/>
                            <w:color w:val="000000" w:themeColor="text1"/>
                            <w:kern w:val="24"/>
                            <w:sz w:val="16"/>
                            <w:szCs w:val="16"/>
                          </w:rPr>
                          <w:t>Empresa Contratista Aseo</w:t>
                        </w:r>
                      </w:p>
                    </w:txbxContent>
                  </v:textbox>
                </v:shape>
                <v:shape id="Rectángulo: esquinas diagonales redondeadas 19" o:spid="_x0000_s1067" style="position:absolute;top:11876;width:17017;height:4788;visibility:visible;mso-wrap-style:square;v-text-anchor:middle" coordsize="1701790,4787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TBGxAAAANsAAAAPAAAAZHJzL2Rvd25yZXYueG1sRE9LawIx&#10;EL4X/A9hBC9Fs5VSdDWKFUQt7cEHiLdhM+4ubiZLEtetv74pFHqbj+8503lrKtGQ86VlBS+DBARx&#10;ZnXJuYLjYdUfgfABWWNlmRR8k4f5rPM0xVTbO++o2YdcxBD2KSooQqhTKX1WkEE/sDVx5C7WGQwR&#10;ulxqh/cYbio5TJI3abDk2FBgTcuCsuv+ZhQkt/Ujez1vXbN5365Oj0/6+Cqflep128UERKA2/Iv/&#10;3Bsd54/h95d4gJz9AAAA//8DAFBLAQItABQABgAIAAAAIQDb4fbL7gAAAIUBAAATAAAAAAAAAAAA&#10;AAAAAAAAAABbQ29udGVudF9UeXBlc10ueG1sUEsBAi0AFAAGAAgAAAAhAFr0LFu/AAAAFQEAAAsA&#10;AAAAAAAAAAAAAAAAHwEAAF9yZWxzLy5yZWxzUEsBAi0AFAAGAAgAAAAhABY9MEbEAAAA2wAAAA8A&#10;AAAAAAAAAAAAAAAABwIAAGRycy9kb3ducmV2LnhtbFBLBQYAAAAAAwADALcAAAD4AgAAAAA=&#10;" adj="-11796480,,5400" path="m79798,l1701790,r,l1701790,398981v,44071,-35727,79798,-79798,79798l,478779r,l,79798c,35727,35727,,79798,xe" fillcolor="#ffc000" strokecolor="#bc8c00" strokeweight="1pt">
                  <v:stroke joinstyle="miter"/>
                  <v:formulas/>
                  <v:path arrowok="t" o:connecttype="custom" o:connectlocs="79798,0;1701790,0;1701790,0;1701790,398981;1621992,478779;0,478779;0,478779;0,79798;79798,0" o:connectangles="0,0,0,0,0,0,0,0,0" textboxrect="0,0,1701790,478779"/>
                  <v:textbox>
                    <w:txbxContent>
                      <w:p w14:paraId="49B5347F" w14:textId="77777777" w:rsidR="00CA03B0" w:rsidRDefault="00CA03B0" w:rsidP="00B968F4">
                        <w:pPr>
                          <w:pStyle w:val="NormalWeb"/>
                          <w:spacing w:before="0" w:beforeAutospacing="0" w:after="0" w:afterAutospacing="0"/>
                          <w:jc w:val="center"/>
                          <w:rPr>
                            <w:sz w:val="24"/>
                          </w:rPr>
                        </w:pPr>
                        <w:r>
                          <w:rPr>
                            <w:rFonts w:ascii="Trebuchet MS" w:hAnsi="Trebuchet MS" w:cstheme="minorBidi"/>
                            <w:color w:val="000000" w:themeColor="text1"/>
                            <w:kern w:val="24"/>
                            <w:sz w:val="16"/>
                            <w:szCs w:val="16"/>
                          </w:rPr>
                          <w:t>Gestores Externos de Residuos</w:t>
                        </w:r>
                      </w:p>
                    </w:txbxContent>
                  </v:textbox>
                </v:shape>
                <v:shape id="Rectángulo: esquinas diagonales redondeadas 21" o:spid="_x0000_s1068" style="position:absolute;left:13517;top:30834;width:16963;height:4877;visibility:visible;mso-wrap-style:square;v-text-anchor:middle" coordsize="1696279,4877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lErxgAAANsAAAAPAAAAZHJzL2Rvd25yZXYueG1sRI9Pa8JA&#10;FMTvBb/D8gQvRTfGoiW6ighCD6XFP9D29sg+k2j2bdhdY/z23ULB4zAzv2EWq87UoiXnK8sKxqME&#10;BHFudcWFguNhO3wF4QOyxtoyKbiTh9Wy97TATNsb76jdh0JECPsMFZQhNJmUPi/JoB/Zhjh6J+sM&#10;hihdIbXDW4SbWqZJMpUGK44LJTa0KSm/7K9Gwc/H9t2+8Dn9dsnz5+yQfk1lO1Fq0O/WcxCBuvAI&#10;/7fftIJ0DH9f4g+Qy18AAAD//wMAUEsBAi0AFAAGAAgAAAAhANvh9svuAAAAhQEAABMAAAAAAAAA&#10;AAAAAAAAAAAAAFtDb250ZW50X1R5cGVzXS54bWxQSwECLQAUAAYACAAAACEAWvQsW78AAAAVAQAA&#10;CwAAAAAAAAAAAAAAAAAfAQAAX3JlbHMvLnJlbHNQSwECLQAUAAYACAAAACEAJ5pRK8YAAADbAAAA&#10;DwAAAAAAAAAAAAAAAAAHAgAAZHJzL2Rvd25yZXYueG1sUEsFBgAAAAADAAMAtwAAAPoCAAAAAA==&#10;" adj="-11796480,,5400" path="m81291,l1696279,r,l1696279,406447v,44896,-36395,81291,-81291,81291l,487738r,l,81291c,36395,36395,,81291,xe" fillcolor="#70ad47" strokecolor="#507e32" strokeweight="1pt">
                  <v:stroke joinstyle="miter"/>
                  <v:formulas/>
                  <v:path arrowok="t" o:connecttype="custom" o:connectlocs="81291,0;1696279,0;1696279,0;1696279,406447;1614988,487738;0,487738;0,487738;0,81291;81291,0" o:connectangles="0,0,0,0,0,0,0,0,0" textboxrect="0,0,1696279,487738"/>
                  <v:textbox>
                    <w:txbxContent>
                      <w:p w14:paraId="47ABD3FD" w14:textId="4D20B201" w:rsidR="00CA03B0" w:rsidRDefault="00CA03B0" w:rsidP="00B968F4">
                        <w:pPr>
                          <w:pStyle w:val="NormalWeb"/>
                          <w:spacing w:before="0" w:beforeAutospacing="0" w:after="0" w:afterAutospacing="0"/>
                          <w:jc w:val="center"/>
                          <w:rPr>
                            <w:sz w:val="24"/>
                          </w:rPr>
                        </w:pPr>
                        <w:r>
                          <w:rPr>
                            <w:rFonts w:ascii="Trebuchet MS" w:hAnsi="Trebuchet MS" w:cstheme="minorBidi"/>
                            <w:color w:val="000000" w:themeColor="text1"/>
                            <w:kern w:val="24"/>
                            <w:sz w:val="16"/>
                            <w:szCs w:val="16"/>
                          </w:rPr>
                          <w:t>Ofi</w:t>
                        </w:r>
                        <w:r w:rsidR="002F003D">
                          <w:rPr>
                            <w:rFonts w:ascii="Trebuchet MS" w:hAnsi="Trebuchet MS" w:cstheme="minorBidi"/>
                            <w:color w:val="000000" w:themeColor="text1"/>
                            <w:kern w:val="24"/>
                            <w:sz w:val="16"/>
                            <w:szCs w:val="16"/>
                          </w:rPr>
                          <w:t xml:space="preserve">cina de Servicios Generales </w:t>
                        </w:r>
                      </w:p>
                    </w:txbxContent>
                  </v:textbox>
                </v:shape>
                <v:shape id="Rectángulo: esquinas diagonales redondeadas 22" o:spid="_x0000_s1069" style="position:absolute;left:35692;top:30834;width:16963;height:4877;visibility:visible;mso-wrap-style:square;v-text-anchor:middle" coordsize="1696279,4877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M9cxQAAANsAAAAPAAAAZHJzL2Rvd25yZXYueG1sRI9BawIx&#10;FITvhf6H8Aq9FM02ispqlFIQeigtVUG9PTbP3bWblyVJ1/XfNwWhx2FmvmEWq942oiMfascanocZ&#10;COLCmZpLDbvtejADESKywcYxabhSgNXy/m6BuXEX/qJuE0uRIBxy1FDF2OZShqIii2HoWuLknZy3&#10;GJP0pTQeLwluG6mybCIt1pwWKmzptaLie/NjNRw/1u9uzGd18NnT53Sr9hPZjbR+fOhf5iAi9fE/&#10;fGu/GQ1Kwd+X9APk8hcAAP//AwBQSwECLQAUAAYACAAAACEA2+H2y+4AAACFAQAAEwAAAAAAAAAA&#10;AAAAAAAAAAAAW0NvbnRlbnRfVHlwZXNdLnhtbFBLAQItABQABgAIAAAAIQBa9CxbvwAAABUBAAAL&#10;AAAAAAAAAAAAAAAAAB8BAABfcmVscy8ucmVsc1BLAQItABQABgAIAAAAIQDXSM9cxQAAANsAAAAP&#10;AAAAAAAAAAAAAAAAAAcCAABkcnMvZG93bnJldi54bWxQSwUGAAAAAAMAAwC3AAAA+QIAAAAA&#10;" adj="-11796480,,5400" path="m81291,l1696279,r,l1696279,406447v,44896,-36395,81291,-81291,81291l,487738r,l,81291c,36395,36395,,81291,xe" fillcolor="#70ad47" strokecolor="#507e32" strokeweight="1pt">
                  <v:stroke joinstyle="miter"/>
                  <v:formulas/>
                  <v:path arrowok="t" o:connecttype="custom" o:connectlocs="81291,0;1696279,0;1696279,0;1696279,406447;1614988,487738;0,487738;0,487738;0,81291;81291,0" o:connectangles="0,0,0,0,0,0,0,0,0" textboxrect="0,0,1696279,487738"/>
                  <v:textbox>
                    <w:txbxContent>
                      <w:p w14:paraId="25F0614F" w14:textId="77777777" w:rsidR="00CA03B0" w:rsidRDefault="00CA03B0" w:rsidP="00B968F4">
                        <w:pPr>
                          <w:pStyle w:val="NormalWeb"/>
                          <w:spacing w:before="0" w:beforeAutospacing="0" w:after="0" w:afterAutospacing="0"/>
                          <w:jc w:val="center"/>
                          <w:rPr>
                            <w:sz w:val="24"/>
                          </w:rPr>
                        </w:pPr>
                        <w:r>
                          <w:rPr>
                            <w:rFonts w:ascii="Trebuchet MS" w:hAnsi="Trebuchet MS" w:cstheme="minorBidi"/>
                            <w:color w:val="000000" w:themeColor="text1"/>
                            <w:kern w:val="24"/>
                            <w:sz w:val="16"/>
                            <w:szCs w:val="16"/>
                          </w:rPr>
                          <w:t>Coordinación SST</w:t>
                        </w:r>
                      </w:p>
                    </w:txbxContent>
                  </v:textbox>
                </v:shape>
                <w10:wrap type="topAndBottom" anchorx="margin"/>
              </v:group>
            </w:pict>
          </mc:Fallback>
        </mc:AlternateContent>
      </w:r>
    </w:p>
    <w:p w14:paraId="0FCA7267" w14:textId="77777777" w:rsidR="00B968F4" w:rsidRDefault="00B968F4" w:rsidP="00B968F4">
      <w:pPr>
        <w:rPr>
          <w:i/>
          <w:iCs/>
          <w:sz w:val="18"/>
          <w:szCs w:val="18"/>
        </w:rPr>
      </w:pPr>
      <w:bookmarkStart w:id="34" w:name="_Toc524082534"/>
    </w:p>
    <w:p w14:paraId="04291265" w14:textId="587807A7" w:rsidR="00B968F4" w:rsidRDefault="00B968F4" w:rsidP="00B968F4">
      <w:pPr>
        <w:rPr>
          <w:highlight w:val="green"/>
        </w:rPr>
      </w:pPr>
      <w:r>
        <w:rPr>
          <w:i/>
          <w:iCs/>
          <w:sz w:val="18"/>
          <w:szCs w:val="18"/>
        </w:rPr>
        <w:t xml:space="preserve">Figura 3. </w:t>
      </w:r>
      <w:r w:rsidRPr="00890126">
        <w:rPr>
          <w:i/>
          <w:iCs/>
          <w:sz w:val="18"/>
          <w:szCs w:val="18"/>
        </w:rPr>
        <w:t>Estructura Administrativa de la Gestión de Los Residuos en la Sede</w:t>
      </w:r>
      <w:r>
        <w:rPr>
          <w:highlight w:val="green"/>
        </w:rPr>
        <w:t xml:space="preserve"> </w:t>
      </w:r>
    </w:p>
    <w:p w14:paraId="45210C2E" w14:textId="353B433B" w:rsidR="00B968F4" w:rsidRDefault="00B968F4" w:rsidP="00B968F4">
      <w:pPr>
        <w:rPr>
          <w:highlight w:val="green"/>
        </w:rPr>
      </w:pPr>
    </w:p>
    <w:p w14:paraId="51251AA6" w14:textId="1826597E" w:rsidR="00890126" w:rsidRDefault="00890126">
      <w:pPr>
        <w:jc w:val="left"/>
        <w:rPr>
          <w:rFonts w:ascii="Trebuchet MS" w:eastAsiaTheme="majorEastAsia" w:hAnsi="Trebuchet MS" w:cstheme="majorBidi"/>
          <w:b/>
          <w:caps/>
          <w:color w:val="262626" w:themeColor="text1" w:themeTint="D9"/>
          <w:sz w:val="40"/>
          <w:szCs w:val="40"/>
        </w:rPr>
      </w:pPr>
    </w:p>
    <w:p w14:paraId="26BD1381" w14:textId="77777777" w:rsidR="00B968F4" w:rsidRDefault="00B968F4">
      <w:pPr>
        <w:jc w:val="left"/>
        <w:rPr>
          <w:rFonts w:ascii="Trebuchet MS" w:eastAsiaTheme="majorEastAsia" w:hAnsi="Trebuchet MS" w:cstheme="majorBidi"/>
          <w:b/>
          <w:caps/>
          <w:color w:val="262626" w:themeColor="text1" w:themeTint="D9"/>
          <w:sz w:val="40"/>
          <w:szCs w:val="40"/>
        </w:rPr>
      </w:pPr>
      <w:r>
        <w:br w:type="page"/>
      </w:r>
    </w:p>
    <w:p w14:paraId="7D12A8DD" w14:textId="183E3D29" w:rsidR="002869CC" w:rsidRDefault="002869CC" w:rsidP="002869CC">
      <w:pPr>
        <w:pStyle w:val="Ttulo1"/>
      </w:pPr>
      <w:bookmarkStart w:id="35" w:name="_Toc526330702"/>
      <w:bookmarkStart w:id="36" w:name="_Toc526437280"/>
      <w:r>
        <w:lastRenderedPageBreak/>
        <w:t>Gestión interna</w:t>
      </w:r>
      <w:r w:rsidRPr="006202B9">
        <w:t xml:space="preserve"> de residuos</w:t>
      </w:r>
      <w:r>
        <w:t xml:space="preserve"> </w:t>
      </w:r>
      <w:bookmarkStart w:id="37" w:name="_Hlk525160298"/>
      <w:r>
        <w:t>generados en atención en salud y otras actividades</w:t>
      </w:r>
      <w:bookmarkEnd w:id="34"/>
      <w:bookmarkEnd w:id="35"/>
      <w:bookmarkEnd w:id="36"/>
      <w:bookmarkEnd w:id="37"/>
    </w:p>
    <w:p w14:paraId="4FE5176D" w14:textId="77777777" w:rsidR="002869CC" w:rsidRDefault="002869CC" w:rsidP="002869CC">
      <w:pPr>
        <w:pStyle w:val="Ttulo2"/>
      </w:pPr>
      <w:bookmarkStart w:id="38" w:name="_Toc524082535"/>
      <w:bookmarkStart w:id="39" w:name="_Toc526330703"/>
      <w:bookmarkStart w:id="40" w:name="_Toc526437281"/>
      <w:r>
        <w:t>compromiso institucional</w:t>
      </w:r>
      <w:bookmarkEnd w:id="38"/>
      <w:bookmarkEnd w:id="39"/>
      <w:bookmarkEnd w:id="40"/>
    </w:p>
    <w:p w14:paraId="22C0953A" w14:textId="77777777" w:rsidR="00DF6089" w:rsidRDefault="00DF6089" w:rsidP="00DF6089">
      <w:r w:rsidRPr="00DF6089">
        <w:rPr>
          <w:b/>
        </w:rPr>
        <w:t>La Honorable Consiliatura de la Universidad Libre</w:t>
      </w:r>
      <w:r w:rsidR="00F03B21">
        <w:rPr>
          <w:rStyle w:val="Refdenotaalpie"/>
          <w:b/>
        </w:rPr>
        <w:footnoteReference w:id="2"/>
      </w:r>
      <w:r>
        <w:t>, en uso de sus atribuciones reglamentarias, estatutarias y considerando:</w:t>
      </w:r>
    </w:p>
    <w:p w14:paraId="5129A9BC" w14:textId="77777777" w:rsidR="00DF6089" w:rsidRDefault="00DF6089" w:rsidP="00756EAD">
      <w:pPr>
        <w:pStyle w:val="Prrafodelista"/>
        <w:numPr>
          <w:ilvl w:val="0"/>
          <w:numId w:val="5"/>
        </w:numPr>
      </w:pPr>
      <w:r>
        <w:t>La responsabilidad social de la Universidad con el ambiente desde su misión donde “… hace suyo el compromiso de… procurar la preservación del medio ambiente y el equilibrio de los recursos naturales”, y en su visión “es una corporación de educación privada, que propende por la construcción permanente de un mejor país y de una sociedad democrática, pluralista y tolerante, e impulsa el desarrollo sostenible…”</w:t>
      </w:r>
    </w:p>
    <w:p w14:paraId="46617F11" w14:textId="77777777" w:rsidR="00DF6089" w:rsidRDefault="00DF6089" w:rsidP="00756EAD">
      <w:pPr>
        <w:pStyle w:val="Prrafodelista"/>
        <w:numPr>
          <w:ilvl w:val="0"/>
          <w:numId w:val="5"/>
        </w:numPr>
      </w:pPr>
      <w:r>
        <w:t>Las preocupaciones de las agendas internacionales donde ya desde 1985 la UNESCO, PNUMA y entidades</w:t>
      </w:r>
      <w:r w:rsidR="00F03B21">
        <w:t xml:space="preserve"> </w:t>
      </w:r>
      <w:r>
        <w:t>nacionales hacen señala</w:t>
      </w:r>
      <w:r w:rsidR="00F03B21">
        <w:t>mientos a la educación superior</w:t>
      </w:r>
      <w:r w:rsidR="00F03B21">
        <w:rPr>
          <w:rStyle w:val="Refdenotaalpie"/>
        </w:rPr>
        <w:footnoteReference w:id="3"/>
      </w:r>
      <w:r>
        <w:t>:</w:t>
      </w:r>
    </w:p>
    <w:p w14:paraId="25548CFD" w14:textId="77777777" w:rsidR="00DF6089" w:rsidRPr="00F03B21" w:rsidRDefault="00DF6089" w:rsidP="00DF6089">
      <w:pPr>
        <w:rPr>
          <w:i/>
        </w:rPr>
      </w:pPr>
      <w:r w:rsidRPr="00F03B21">
        <w:rPr>
          <w:i/>
        </w:rPr>
        <w:t>“Las universidades tienen la responsabilidad de generar una capacidad científica y tecnológica propia, capaz de movilizar el potencial productivo de los recursos naturales y humanos de la región a través de una producción creativa, crítica y propositiva de nuevo conocimiento para promover nuestras estrategias y alternativas de desarrollo”.</w:t>
      </w:r>
    </w:p>
    <w:p w14:paraId="37B18946" w14:textId="77777777" w:rsidR="00DF6089" w:rsidRPr="00F03B21" w:rsidRDefault="00DF6089" w:rsidP="00DF6089">
      <w:pPr>
        <w:rPr>
          <w:i/>
        </w:rPr>
      </w:pPr>
      <w:r w:rsidRPr="00F03B21">
        <w:rPr>
          <w:i/>
        </w:rPr>
        <w:t>La incorporación de la temática ambiental en las funciones universitarias y la internalización de la dimensión ambiental en la producción de conocimientos, replantea la problemática interdisciplinaria de la investigación y docencia y, en este contexto, la responsabilidad de las universidades en el proceso de desarrollo de nuestros países.</w:t>
      </w:r>
    </w:p>
    <w:p w14:paraId="30EC0139" w14:textId="09FC66E4" w:rsidR="00DF6089" w:rsidRPr="00F03B21" w:rsidRDefault="00DF6089" w:rsidP="00DF6089">
      <w:r w:rsidRPr="00F03B21">
        <w:rPr>
          <w:i/>
        </w:rPr>
        <w:t>Atendiendo Artículo 67 de la Constitución Nacional Colombiana “La educación formará al colombiano en el respeto a los derechos humanos, a la paz y a la democracia</w:t>
      </w:r>
      <w:r w:rsidR="00F03B21" w:rsidRPr="00F03B21">
        <w:rPr>
          <w:i/>
        </w:rPr>
        <w:t>;</w:t>
      </w:r>
      <w:r w:rsidR="00F03B21">
        <w:rPr>
          <w:i/>
        </w:rPr>
        <w:t xml:space="preserve"> </w:t>
      </w:r>
      <w:r w:rsidR="00F03B21" w:rsidRPr="00F03B21">
        <w:rPr>
          <w:i/>
        </w:rPr>
        <w:t>…</w:t>
      </w:r>
      <w:r w:rsidR="00445059">
        <w:rPr>
          <w:i/>
        </w:rPr>
        <w:t xml:space="preserve"> </w:t>
      </w:r>
      <w:r w:rsidRPr="00F03B21">
        <w:rPr>
          <w:i/>
        </w:rPr>
        <w:t xml:space="preserve">para el mejoramiento cultural, científico, tecnológico y para la protección del ambiente” y demás normatividad ambiental de gestión y educación para la protección de los recursos naturales y del ambiente, Política </w:t>
      </w:r>
      <w:r w:rsidRPr="00F03B21">
        <w:rPr>
          <w:i/>
        </w:rPr>
        <w:lastRenderedPageBreak/>
        <w:t xml:space="preserve">Nacional de Educación Ambiental/2003, institucionalizada bajo le ley 1549/2012, Norma ISO </w:t>
      </w:r>
      <w:r w:rsidRPr="00F03B21">
        <w:t>14001/2004, entre otras</w:t>
      </w:r>
    </w:p>
    <w:p w14:paraId="68F7A36C" w14:textId="77777777" w:rsidR="000F7AF6" w:rsidRDefault="000F7AF6" w:rsidP="00F03B21">
      <w:pPr>
        <w:rPr>
          <w:i/>
        </w:rPr>
      </w:pPr>
      <w:r w:rsidRPr="000F7AF6">
        <w:rPr>
          <w:b/>
          <w:i/>
        </w:rPr>
        <w:t>En el cual resuelven</w:t>
      </w:r>
    </w:p>
    <w:p w14:paraId="7F455D84" w14:textId="71E6D41F" w:rsidR="000F7AF6" w:rsidRPr="000F7AF6" w:rsidRDefault="00F03B21" w:rsidP="00F03B21">
      <w:pPr>
        <w:rPr>
          <w:i/>
        </w:rPr>
      </w:pPr>
      <w:r w:rsidRPr="000F7AF6">
        <w:rPr>
          <w:b/>
          <w:i/>
        </w:rPr>
        <w:t>ARTICULO UNO:</w:t>
      </w:r>
      <w:r w:rsidRPr="000F7AF6">
        <w:rPr>
          <w:i/>
        </w:rPr>
        <w:t xml:space="preserve"> La Universidad Libre, se compromete a trabajar su gestión educativa basada en los principios del desarrollo sostenible y la responsabilidad social, y a desarrollar un sistema de gestión de calidad ambiental desde los procesos académico-administrativos, con miras a la formaci</w:t>
      </w:r>
      <w:r w:rsidRPr="000F7AF6">
        <w:rPr>
          <w:rFonts w:ascii="Century Gothic" w:hAnsi="Century Gothic" w:cs="Century Gothic"/>
          <w:i/>
        </w:rPr>
        <w:t>ó</w:t>
      </w:r>
      <w:r w:rsidRPr="000F7AF6">
        <w:rPr>
          <w:i/>
        </w:rPr>
        <w:t>n de una cultura que favorezca las interacciones socio-ambientales de la comunidad educativa con su entorno, desde la   perspectiva bio</w:t>
      </w:r>
      <w:r w:rsidRPr="000F7AF6">
        <w:rPr>
          <w:rFonts w:ascii="Century Gothic" w:hAnsi="Century Gothic" w:cs="Century Gothic"/>
          <w:i/>
        </w:rPr>
        <w:t>é</w:t>
      </w:r>
      <w:r w:rsidRPr="000F7AF6">
        <w:rPr>
          <w:i/>
        </w:rPr>
        <w:t>tica a favor de la ecología humana.</w:t>
      </w:r>
    </w:p>
    <w:p w14:paraId="232197C0" w14:textId="11911C80" w:rsidR="007E786A" w:rsidRPr="000F7AF6" w:rsidRDefault="00F03B21" w:rsidP="00F03B21">
      <w:pPr>
        <w:rPr>
          <w:i/>
        </w:rPr>
      </w:pPr>
      <w:r w:rsidRPr="000F7AF6">
        <w:rPr>
          <w:i/>
        </w:rPr>
        <w:t>ARTICULO DOS: Integrar los componentes docencia, investigación, extensión, proyección social, gestión e infraestructura, en la incorporación de la dimensión ambiental mediante estrategias de innovación, desarrollo científico</w:t>
      </w:r>
      <w:r w:rsidR="00C877A4">
        <w:rPr>
          <w:i/>
        </w:rPr>
        <w:t>-</w:t>
      </w:r>
      <w:r w:rsidRPr="000F7AF6">
        <w:rPr>
          <w:i/>
        </w:rPr>
        <w:t>tecnológico, implementación de tecnologías limpias, estrategias y sistemas eficientes de ahorro y optimización de recursos, capacitación a docentes, estudiantes, directivos y administrativos, para un manejo sostenible de los campus, acatando la legislación ambiental vigente, con el fin de mejorar y conservar los recursos naturales, prevenir y mitigar los impactos sobre el ambiente y la sociedad</w:t>
      </w:r>
    </w:p>
    <w:p w14:paraId="5AC771E5" w14:textId="77777777" w:rsidR="007E786A" w:rsidRDefault="007E786A" w:rsidP="00BF5171">
      <w:pPr>
        <w:rPr>
          <w:rFonts w:eastAsia="Lucida Sans Unicode"/>
        </w:rPr>
      </w:pPr>
      <w:r>
        <w:rPr>
          <w:rFonts w:eastAsia="Lucida Sans Unicode"/>
        </w:rPr>
        <w:t>En este orden de ideas, en la política am</w:t>
      </w:r>
      <w:r w:rsidR="00BF5171">
        <w:rPr>
          <w:rFonts w:eastAsia="Lucida Sans Unicode"/>
        </w:rPr>
        <w:t>biental está incluido el compro</w:t>
      </w:r>
      <w:r>
        <w:rPr>
          <w:rFonts w:eastAsia="Lucida Sans Unicode"/>
        </w:rPr>
        <w:t xml:space="preserve">miso institucional </w:t>
      </w:r>
      <w:r w:rsidR="00BF5171">
        <w:rPr>
          <w:rFonts w:eastAsia="Lucida Sans Unicode"/>
        </w:rPr>
        <w:t>en la</w:t>
      </w:r>
      <w:r>
        <w:rPr>
          <w:rFonts w:eastAsia="Lucida Sans Unicode"/>
        </w:rPr>
        <w:t xml:space="preserve"> gestión Integral </w:t>
      </w:r>
      <w:r w:rsidR="00BF5171">
        <w:rPr>
          <w:rFonts w:eastAsia="Lucida Sans Unicode"/>
        </w:rPr>
        <w:t>de Residuos a través del cumpli</w:t>
      </w:r>
      <w:r>
        <w:rPr>
          <w:rFonts w:eastAsia="Lucida Sans Unicode"/>
        </w:rPr>
        <w:t>miento legal, la prevención de los impactos negativos generados de las actividades misionales, garantizar la so</w:t>
      </w:r>
      <w:r w:rsidR="00BF5171">
        <w:rPr>
          <w:rFonts w:eastAsia="Lucida Sans Unicode"/>
        </w:rPr>
        <w:t>stenibilidad ambiental y la pre</w:t>
      </w:r>
      <w:r>
        <w:rPr>
          <w:rFonts w:eastAsia="Lucida Sans Unicode"/>
        </w:rPr>
        <w:t>vención de la contaminación ambiental.</w:t>
      </w:r>
    </w:p>
    <w:p w14:paraId="30695388" w14:textId="77777777" w:rsidR="002869CC" w:rsidRDefault="002869CC" w:rsidP="002869CC">
      <w:pPr>
        <w:pStyle w:val="Ttulo2"/>
      </w:pPr>
      <w:bookmarkStart w:id="41" w:name="_Toc524082536"/>
      <w:bookmarkStart w:id="42" w:name="_Toc526330704"/>
      <w:bookmarkStart w:id="43" w:name="_Toc526437282"/>
      <w:r>
        <w:t>grupo de gestión interna</w:t>
      </w:r>
      <w:bookmarkEnd w:id="41"/>
      <w:bookmarkEnd w:id="42"/>
      <w:bookmarkEnd w:id="43"/>
    </w:p>
    <w:p w14:paraId="53B64D1D" w14:textId="77777777" w:rsidR="00B43742" w:rsidRDefault="00B67F81" w:rsidP="00B43742">
      <w:pPr>
        <w:rPr>
          <w:rFonts w:eastAsia="Lucida Sans Unicode"/>
        </w:rPr>
      </w:pPr>
      <w:r w:rsidRPr="00B43742">
        <w:rPr>
          <w:rFonts w:eastAsia="Lucida Sans Unicode"/>
        </w:rPr>
        <w:t>Se deberá</w:t>
      </w:r>
      <w:r w:rsidR="00B43742" w:rsidRPr="00B43742">
        <w:rPr>
          <w:rFonts w:eastAsia="Lucida Sans Unicode"/>
        </w:rPr>
        <w:t xml:space="preserve"> conformar un grupo de gestión interna de residuos, cuyas funciones están orientadas a planear, ejecutar y evaluar los resultados de la gestión de los residuos y tomar correctivos y acciones pertinentes a que haya lugar, que permitan dar cumplimiento al compromiso institucional y la norm</w:t>
      </w:r>
      <w:r w:rsidR="00B43742">
        <w:rPr>
          <w:rFonts w:eastAsia="Lucida Sans Unicode"/>
        </w:rPr>
        <w:t>atividad vigente en la materia.</w:t>
      </w:r>
    </w:p>
    <w:p w14:paraId="13B94108" w14:textId="55ACCA9A" w:rsidR="00B43742" w:rsidRPr="00B43742" w:rsidRDefault="00B43742" w:rsidP="00B43742">
      <w:pPr>
        <w:rPr>
          <w:rFonts w:eastAsia="Lucida Sans Unicode"/>
        </w:rPr>
      </w:pPr>
      <w:r w:rsidRPr="00B43742">
        <w:rPr>
          <w:rFonts w:eastAsia="Lucida Sans Unicode"/>
        </w:rPr>
        <w:t xml:space="preserve">El grupo se conformará mediante acta y se reunirá de forma ordinaria cada </w:t>
      </w:r>
      <w:r w:rsidR="002F003D">
        <w:rPr>
          <w:rFonts w:eastAsia="Lucida Sans Unicode"/>
          <w:highlight w:val="yellow"/>
        </w:rPr>
        <w:t xml:space="preserve">mes </w:t>
      </w:r>
      <w:r w:rsidRPr="00B43742">
        <w:rPr>
          <w:rFonts w:eastAsia="Lucida Sans Unicode"/>
        </w:rPr>
        <w:t>con el fin de evaluar la ejecución, los resultados y tomar los correctivos y acciones pertinentes que permitan el cumplimiento de la normatividad vigente a través de la implementación del Plan de gestión integral de residuos.</w:t>
      </w:r>
    </w:p>
    <w:p w14:paraId="45008E2C" w14:textId="77777777" w:rsidR="00B43742" w:rsidRPr="00B43742" w:rsidRDefault="00B43742" w:rsidP="00B43742">
      <w:pPr>
        <w:rPr>
          <w:rFonts w:eastAsia="Lucida Sans Unicode"/>
        </w:rPr>
      </w:pPr>
      <w:r w:rsidRPr="00B43742">
        <w:rPr>
          <w:rFonts w:eastAsia="Lucida Sans Unicode"/>
        </w:rPr>
        <w:t xml:space="preserve">Corresponde a este grupo liderar las siguientes actividades: </w:t>
      </w:r>
    </w:p>
    <w:p w14:paraId="415B05A7" w14:textId="77777777" w:rsidR="00B43742" w:rsidRPr="00B43742" w:rsidRDefault="00B43742" w:rsidP="00756EAD">
      <w:pPr>
        <w:pStyle w:val="Prrafodelista"/>
        <w:numPr>
          <w:ilvl w:val="0"/>
          <w:numId w:val="28"/>
        </w:numPr>
        <w:spacing w:after="120" w:line="240" w:lineRule="auto"/>
        <w:ind w:left="714" w:hanging="357"/>
        <w:rPr>
          <w:rFonts w:eastAsia="Lucida Sans Unicode"/>
        </w:rPr>
      </w:pPr>
      <w:r w:rsidRPr="00B43742">
        <w:rPr>
          <w:rFonts w:eastAsia="Lucida Sans Unicode"/>
        </w:rPr>
        <w:t xml:space="preserve">Documentar e implementar el Plan de gestión integral para los residuos generados en la atención en salud y otras actividades. </w:t>
      </w:r>
    </w:p>
    <w:p w14:paraId="5BF49F13" w14:textId="77777777" w:rsidR="00B43742" w:rsidRPr="00B43742" w:rsidRDefault="00B43742" w:rsidP="00756EAD">
      <w:pPr>
        <w:pStyle w:val="Prrafodelista"/>
        <w:numPr>
          <w:ilvl w:val="0"/>
          <w:numId w:val="28"/>
        </w:numPr>
        <w:spacing w:after="120" w:line="240" w:lineRule="auto"/>
        <w:ind w:left="714" w:hanging="357"/>
        <w:rPr>
          <w:rFonts w:eastAsia="Lucida Sans Unicode"/>
        </w:rPr>
      </w:pPr>
      <w:r w:rsidRPr="00B43742">
        <w:rPr>
          <w:rFonts w:eastAsia="Lucida Sans Unicode"/>
        </w:rPr>
        <w:t xml:space="preserve">Identificar el presupuesto necesario para la implementación del Plan de gestión integral de residuos y trasmitirlo a la alta gerencia. </w:t>
      </w:r>
    </w:p>
    <w:p w14:paraId="528779B6" w14:textId="77777777" w:rsidR="00B43742" w:rsidRPr="00B43742" w:rsidRDefault="00B43742" w:rsidP="00756EAD">
      <w:pPr>
        <w:pStyle w:val="Prrafodelista"/>
        <w:numPr>
          <w:ilvl w:val="0"/>
          <w:numId w:val="28"/>
        </w:numPr>
        <w:spacing w:after="120" w:line="240" w:lineRule="auto"/>
        <w:ind w:left="714" w:hanging="357"/>
        <w:rPr>
          <w:rFonts w:eastAsia="Lucida Sans Unicode"/>
        </w:rPr>
      </w:pPr>
      <w:r w:rsidRPr="00B43742">
        <w:rPr>
          <w:rFonts w:eastAsia="Lucida Sans Unicode"/>
        </w:rPr>
        <w:lastRenderedPageBreak/>
        <w:t xml:space="preserve">Tomar las acciones correctivas a que haya lugar, en el marco de la implementación del Plan de gestión integral de residuos. </w:t>
      </w:r>
    </w:p>
    <w:p w14:paraId="325524D8" w14:textId="77777777" w:rsidR="00B43742" w:rsidRPr="00B43742" w:rsidRDefault="00B43742" w:rsidP="00756EAD">
      <w:pPr>
        <w:pStyle w:val="Prrafodelista"/>
        <w:numPr>
          <w:ilvl w:val="0"/>
          <w:numId w:val="28"/>
        </w:numPr>
        <w:spacing w:after="120" w:line="240" w:lineRule="auto"/>
        <w:ind w:left="714" w:hanging="357"/>
        <w:rPr>
          <w:rFonts w:eastAsia="Lucida Sans Unicode"/>
        </w:rPr>
      </w:pPr>
      <w:r w:rsidRPr="00B43742">
        <w:rPr>
          <w:rFonts w:eastAsia="Lucida Sans Unicode"/>
        </w:rPr>
        <w:t xml:space="preserve">Elaborar informes y reportes para las autoridades de inspección, vigilancia y control. </w:t>
      </w:r>
    </w:p>
    <w:p w14:paraId="07733143" w14:textId="77777777" w:rsidR="00BF5171" w:rsidRDefault="00B43742" w:rsidP="00BF5171">
      <w:pPr>
        <w:rPr>
          <w:rFonts w:eastAsia="Lucida Sans Unicode"/>
        </w:rPr>
      </w:pPr>
      <w:r>
        <w:rPr>
          <w:rFonts w:eastAsia="Lucida Sans Unicode"/>
        </w:rPr>
        <w:t>La creación de comité debe estar conformada por los siguientes actores</w:t>
      </w:r>
      <w:r w:rsidR="0092383B">
        <w:rPr>
          <w:rFonts w:eastAsia="Lucida Sans Unicode"/>
        </w:rPr>
        <w:t>:</w:t>
      </w:r>
      <w:r w:rsidR="00DF4ADB">
        <w:rPr>
          <w:rFonts w:eastAsia="Lucida Sans Unicode"/>
        </w:rPr>
        <w:t xml:space="preserve"> </w:t>
      </w:r>
    </w:p>
    <w:p w14:paraId="6935930E" w14:textId="5C31F5A6" w:rsidR="00DF4ADB" w:rsidRPr="00C25C7D" w:rsidRDefault="00B43742" w:rsidP="00756EAD">
      <w:pPr>
        <w:pStyle w:val="Prrafodelista"/>
        <w:numPr>
          <w:ilvl w:val="0"/>
          <w:numId w:val="6"/>
        </w:numPr>
        <w:spacing w:after="120" w:line="240" w:lineRule="auto"/>
        <w:ind w:left="714" w:hanging="357"/>
        <w:rPr>
          <w:rFonts w:eastAsia="Lucida Sans Unicode"/>
        </w:rPr>
      </w:pPr>
      <w:r>
        <w:rPr>
          <w:rFonts w:eastAsia="Lucida Sans Unicode"/>
        </w:rPr>
        <w:t xml:space="preserve">Director </w:t>
      </w:r>
      <w:r w:rsidR="002F003D">
        <w:rPr>
          <w:rFonts w:eastAsia="Lucida Sans Unicode"/>
        </w:rPr>
        <w:t>General -</w:t>
      </w:r>
      <w:r>
        <w:rPr>
          <w:rFonts w:eastAsia="Lucida Sans Unicode"/>
        </w:rPr>
        <w:t xml:space="preserve"> Presidente o delgado.</w:t>
      </w:r>
    </w:p>
    <w:p w14:paraId="4757775F" w14:textId="77777777" w:rsidR="00DF4ADB" w:rsidRPr="00C25C7D" w:rsidRDefault="00DF4ADB" w:rsidP="00756EAD">
      <w:pPr>
        <w:pStyle w:val="Prrafodelista"/>
        <w:numPr>
          <w:ilvl w:val="0"/>
          <w:numId w:val="6"/>
        </w:numPr>
        <w:spacing w:after="120" w:line="240" w:lineRule="auto"/>
        <w:ind w:left="714" w:hanging="357"/>
        <w:rPr>
          <w:rFonts w:eastAsia="Lucida Sans Unicode"/>
        </w:rPr>
      </w:pPr>
      <w:r w:rsidRPr="00C25C7D">
        <w:rPr>
          <w:rFonts w:eastAsia="Lucida Sans Unicode"/>
        </w:rPr>
        <w:t>Director administrativo  - Sindico</w:t>
      </w:r>
    </w:p>
    <w:p w14:paraId="018B57F3" w14:textId="77777777" w:rsidR="00DF4ADB" w:rsidRPr="00C25C7D" w:rsidRDefault="00DF4ADB" w:rsidP="00756EAD">
      <w:pPr>
        <w:pStyle w:val="Prrafodelista"/>
        <w:numPr>
          <w:ilvl w:val="0"/>
          <w:numId w:val="6"/>
        </w:numPr>
        <w:spacing w:after="120" w:line="240" w:lineRule="auto"/>
        <w:ind w:left="714" w:hanging="357"/>
        <w:rPr>
          <w:rFonts w:eastAsia="Lucida Sans Unicode"/>
        </w:rPr>
      </w:pPr>
      <w:r w:rsidRPr="00C25C7D">
        <w:rPr>
          <w:rFonts w:eastAsia="Lucida Sans Unicode"/>
        </w:rPr>
        <w:t>Director Financiero -  Sindico</w:t>
      </w:r>
    </w:p>
    <w:p w14:paraId="59B9AFFC" w14:textId="77777777" w:rsidR="00DF4ADB" w:rsidRPr="00C25C7D" w:rsidRDefault="00C25C7D" w:rsidP="00756EAD">
      <w:pPr>
        <w:pStyle w:val="Prrafodelista"/>
        <w:numPr>
          <w:ilvl w:val="0"/>
          <w:numId w:val="6"/>
        </w:numPr>
        <w:spacing w:after="120" w:line="240" w:lineRule="auto"/>
        <w:ind w:left="714" w:hanging="357"/>
        <w:rPr>
          <w:rFonts w:eastAsia="Lucida Sans Unicode"/>
        </w:rPr>
      </w:pPr>
      <w:r w:rsidRPr="00C25C7D">
        <w:rPr>
          <w:rFonts w:eastAsia="Lucida Sans Unicode"/>
        </w:rPr>
        <w:t xml:space="preserve">Jefe de Servicios Generales </w:t>
      </w:r>
    </w:p>
    <w:p w14:paraId="1CDDBFAB" w14:textId="77777777" w:rsidR="00C25C7D" w:rsidRPr="00C25C7D" w:rsidRDefault="00C25C7D" w:rsidP="00756EAD">
      <w:pPr>
        <w:pStyle w:val="Prrafodelista"/>
        <w:numPr>
          <w:ilvl w:val="0"/>
          <w:numId w:val="6"/>
        </w:numPr>
        <w:spacing w:after="120" w:line="240" w:lineRule="auto"/>
        <w:ind w:left="714" w:hanging="357"/>
        <w:rPr>
          <w:rFonts w:eastAsia="Lucida Sans Unicode"/>
        </w:rPr>
      </w:pPr>
      <w:r w:rsidRPr="00C25C7D">
        <w:rPr>
          <w:rFonts w:eastAsia="Lucida Sans Unicode"/>
        </w:rPr>
        <w:t>Coordinador (a) de Salud y Seguridad en el Trabajo</w:t>
      </w:r>
    </w:p>
    <w:p w14:paraId="020EC3DD" w14:textId="77777777" w:rsidR="00C25C7D" w:rsidRPr="00C25C7D" w:rsidRDefault="00C25C7D" w:rsidP="00756EAD">
      <w:pPr>
        <w:pStyle w:val="Prrafodelista"/>
        <w:numPr>
          <w:ilvl w:val="0"/>
          <w:numId w:val="6"/>
        </w:numPr>
        <w:spacing w:after="120" w:line="240" w:lineRule="auto"/>
        <w:ind w:left="714" w:hanging="357"/>
        <w:rPr>
          <w:rFonts w:eastAsia="Lucida Sans Unicode"/>
        </w:rPr>
      </w:pPr>
      <w:r w:rsidRPr="00C25C7D">
        <w:rPr>
          <w:rFonts w:eastAsia="Lucida Sans Unicode"/>
        </w:rPr>
        <w:t xml:space="preserve">Coordinador Ambiental – el que lidera el diseño y la correcta implementación del Plan. </w:t>
      </w:r>
    </w:p>
    <w:p w14:paraId="0B7CA65E" w14:textId="6CB1DFEA" w:rsidR="00C25C7D" w:rsidRPr="00C25C7D" w:rsidRDefault="00C25C7D" w:rsidP="00756EAD">
      <w:pPr>
        <w:pStyle w:val="Prrafodelista"/>
        <w:numPr>
          <w:ilvl w:val="0"/>
          <w:numId w:val="6"/>
        </w:numPr>
        <w:spacing w:after="120" w:line="240" w:lineRule="auto"/>
        <w:ind w:left="714" w:hanging="357"/>
        <w:rPr>
          <w:rFonts w:eastAsia="Lucida Sans Unicode"/>
        </w:rPr>
      </w:pPr>
      <w:r w:rsidRPr="00C25C7D">
        <w:rPr>
          <w:rFonts w:eastAsia="Lucida Sans Unicode"/>
        </w:rPr>
        <w:t xml:space="preserve">Un representante del cuerpo Medico </w:t>
      </w:r>
    </w:p>
    <w:p w14:paraId="383D3B98" w14:textId="7EDECE44" w:rsidR="005318F5" w:rsidRDefault="005318F5" w:rsidP="0092383B">
      <w:pPr>
        <w:rPr>
          <w:rFonts w:eastAsia="Lucida Sans Unicode"/>
          <w:highlight w:val="yellow"/>
        </w:rPr>
      </w:pPr>
      <w:r w:rsidRPr="005318F5">
        <w:rPr>
          <w:noProof/>
          <w:lang w:eastAsia="es-CO"/>
        </w:rPr>
        <mc:AlternateContent>
          <mc:Choice Requires="wpg">
            <w:drawing>
              <wp:anchor distT="0" distB="0" distL="114300" distR="114300" simplePos="0" relativeHeight="251672576" behindDoc="0" locked="0" layoutInCell="1" allowOverlap="1" wp14:anchorId="671E3652" wp14:editId="40FEED24">
                <wp:simplePos x="0" y="0"/>
                <wp:positionH relativeFrom="margin">
                  <wp:align>left</wp:align>
                </wp:positionH>
                <wp:positionV relativeFrom="paragraph">
                  <wp:posOffset>230637</wp:posOffset>
                </wp:positionV>
                <wp:extent cx="4908430" cy="3735238"/>
                <wp:effectExtent l="0" t="0" r="6985" b="0"/>
                <wp:wrapTopAndBottom/>
                <wp:docPr id="31" name="Grupo 19">
                  <a:extLst xmlns:a="http://schemas.openxmlformats.org/drawingml/2006/main"/>
                </wp:docPr>
                <wp:cNvGraphicFramePr/>
                <a:graphic xmlns:a="http://schemas.openxmlformats.org/drawingml/2006/main">
                  <a:graphicData uri="http://schemas.microsoft.com/office/word/2010/wordprocessingGroup">
                    <wpg:wgp>
                      <wpg:cNvGrpSpPr/>
                      <wpg:grpSpPr>
                        <a:xfrm>
                          <a:off x="0" y="0"/>
                          <a:ext cx="4908430" cy="3735238"/>
                          <a:chOff x="0" y="0"/>
                          <a:chExt cx="6019819" cy="4394013"/>
                        </a:xfrm>
                      </wpg:grpSpPr>
                      <wps:wsp>
                        <wps:cNvPr id="32" name="Rectángulo: esquinas diagonales redondeadas 32">
                          <a:extLst/>
                        </wps:cNvPr>
                        <wps:cNvSpPr/>
                        <wps:spPr>
                          <a:xfrm>
                            <a:off x="0" y="2231761"/>
                            <a:ext cx="1701791" cy="478778"/>
                          </a:xfrm>
                          <a:prstGeom prst="round2DiagRect">
                            <a:avLst/>
                          </a:prstGeom>
                          <a:ln/>
                        </wps:spPr>
                        <wps:style>
                          <a:lnRef idx="0">
                            <a:schemeClr val="accent2"/>
                          </a:lnRef>
                          <a:fillRef idx="3">
                            <a:schemeClr val="accent2"/>
                          </a:fillRef>
                          <a:effectRef idx="3">
                            <a:schemeClr val="accent2"/>
                          </a:effectRef>
                          <a:fontRef idx="minor">
                            <a:schemeClr val="lt1"/>
                          </a:fontRef>
                        </wps:style>
                        <wps:txbx>
                          <w:txbxContent>
                            <w:p w14:paraId="7487A7CA" w14:textId="77777777" w:rsidR="00CA03B0" w:rsidRDefault="00CA03B0" w:rsidP="005318F5">
                              <w:pPr>
                                <w:pStyle w:val="NormalWeb"/>
                                <w:spacing w:before="0" w:beforeAutospacing="0" w:after="0" w:afterAutospacing="0"/>
                                <w:jc w:val="center"/>
                                <w:rPr>
                                  <w:sz w:val="24"/>
                                </w:rPr>
                              </w:pPr>
                              <w:r>
                                <w:rPr>
                                  <w:rFonts w:ascii="Trebuchet MS" w:hAnsi="Trebuchet MS" w:cstheme="minorBidi"/>
                                  <w:color w:val="000000" w:themeColor="text1"/>
                                  <w:kern w:val="24"/>
                                  <w:sz w:val="18"/>
                                  <w:szCs w:val="18"/>
                                </w:rPr>
                                <w:t>Oficina de Gestión Ambiental</w:t>
                              </w:r>
                            </w:p>
                          </w:txbxContent>
                        </wps:txbx>
                        <wps:bodyPr rtlCol="0" anchor="ctr"/>
                      </wps:wsp>
                      <wps:wsp>
                        <wps:cNvPr id="33" name="Rectángulo: esquinas diagonales redondeadas 33">
                          <a:extLst/>
                        </wps:cNvPr>
                        <wps:cNvSpPr/>
                        <wps:spPr>
                          <a:xfrm>
                            <a:off x="2164526" y="849801"/>
                            <a:ext cx="1701791" cy="478779"/>
                          </a:xfrm>
                          <a:prstGeom prst="round2DiagRect">
                            <a:avLst/>
                          </a:prstGeom>
                          <a:ln/>
                        </wps:spPr>
                        <wps:style>
                          <a:lnRef idx="0">
                            <a:schemeClr val="accent1"/>
                          </a:lnRef>
                          <a:fillRef idx="3">
                            <a:schemeClr val="accent1"/>
                          </a:fillRef>
                          <a:effectRef idx="3">
                            <a:schemeClr val="accent1"/>
                          </a:effectRef>
                          <a:fontRef idx="minor">
                            <a:schemeClr val="lt1"/>
                          </a:fontRef>
                        </wps:style>
                        <wps:txbx>
                          <w:txbxContent>
                            <w:p w14:paraId="133CEA4B" w14:textId="77777777" w:rsidR="00CA03B0" w:rsidRDefault="00CA03B0" w:rsidP="005318F5">
                              <w:pPr>
                                <w:pStyle w:val="NormalWeb"/>
                                <w:spacing w:before="0" w:beforeAutospacing="0" w:after="0" w:afterAutospacing="0"/>
                                <w:jc w:val="center"/>
                                <w:rPr>
                                  <w:sz w:val="24"/>
                                </w:rPr>
                              </w:pPr>
                              <w:r>
                                <w:rPr>
                                  <w:rFonts w:ascii="Trebuchet MS" w:hAnsi="Trebuchet MS" w:cstheme="minorBidi"/>
                                  <w:color w:val="000000" w:themeColor="text1"/>
                                  <w:kern w:val="24"/>
                                  <w:sz w:val="18"/>
                                  <w:szCs w:val="18"/>
                                </w:rPr>
                                <w:t>Dirección Financiera</w:t>
                              </w:r>
                            </w:p>
                          </w:txbxContent>
                        </wps:txbx>
                        <wps:bodyPr rtlCol="0" anchor="ctr"/>
                      </wps:wsp>
                      <wps:wsp>
                        <wps:cNvPr id="34" name="Rectángulo: esquinas diagonales redondeadas 34">
                          <a:extLst/>
                        </wps:cNvPr>
                        <wps:cNvSpPr/>
                        <wps:spPr>
                          <a:xfrm>
                            <a:off x="4590767" y="3197672"/>
                            <a:ext cx="1429051" cy="478779"/>
                          </a:xfrm>
                          <a:prstGeom prst="round2DiagRect">
                            <a:avLst/>
                          </a:prstGeom>
                          <a:ln/>
                        </wps:spPr>
                        <wps:style>
                          <a:lnRef idx="0">
                            <a:schemeClr val="accent4"/>
                          </a:lnRef>
                          <a:fillRef idx="3">
                            <a:schemeClr val="accent4"/>
                          </a:fillRef>
                          <a:effectRef idx="3">
                            <a:schemeClr val="accent4"/>
                          </a:effectRef>
                          <a:fontRef idx="minor">
                            <a:schemeClr val="lt1"/>
                          </a:fontRef>
                        </wps:style>
                        <wps:txbx>
                          <w:txbxContent>
                            <w:p w14:paraId="22F5071B" w14:textId="77777777" w:rsidR="00CA03B0" w:rsidRPr="005318F5" w:rsidRDefault="00CA03B0" w:rsidP="005318F5">
                              <w:pPr>
                                <w:pStyle w:val="NormalWeb"/>
                                <w:spacing w:before="0" w:beforeAutospacing="0" w:after="0" w:afterAutospacing="0"/>
                                <w:jc w:val="center"/>
                                <w:rPr>
                                  <w:sz w:val="16"/>
                                  <w:szCs w:val="16"/>
                                </w:rPr>
                              </w:pPr>
                              <w:r w:rsidRPr="005318F5">
                                <w:rPr>
                                  <w:rFonts w:ascii="Trebuchet MS" w:hAnsi="Trebuchet MS" w:cstheme="minorBidi"/>
                                  <w:color w:val="000000" w:themeColor="text1"/>
                                  <w:kern w:val="24"/>
                                  <w:sz w:val="16"/>
                                  <w:szCs w:val="16"/>
                                </w:rPr>
                                <w:t>Empresa Contratista de Aseo</w:t>
                              </w:r>
                            </w:p>
                          </w:txbxContent>
                        </wps:txbx>
                        <wps:bodyPr rtlCol="0" anchor="ctr"/>
                      </wps:wsp>
                      <wps:wsp>
                        <wps:cNvPr id="35" name="Rectángulo: esquinas diagonales redondeadas 35">
                          <a:extLst/>
                        </wps:cNvPr>
                        <wps:cNvSpPr/>
                        <wps:spPr>
                          <a:xfrm>
                            <a:off x="4590767" y="3915234"/>
                            <a:ext cx="1429052" cy="478779"/>
                          </a:xfrm>
                          <a:prstGeom prst="round2DiagRect">
                            <a:avLst/>
                          </a:prstGeom>
                          <a:ln/>
                        </wps:spPr>
                        <wps:style>
                          <a:lnRef idx="0">
                            <a:schemeClr val="accent4"/>
                          </a:lnRef>
                          <a:fillRef idx="3">
                            <a:schemeClr val="accent4"/>
                          </a:fillRef>
                          <a:effectRef idx="3">
                            <a:schemeClr val="accent4"/>
                          </a:effectRef>
                          <a:fontRef idx="minor">
                            <a:schemeClr val="lt1"/>
                          </a:fontRef>
                        </wps:style>
                        <wps:txbx>
                          <w:txbxContent>
                            <w:p w14:paraId="2D1E51B4" w14:textId="77777777" w:rsidR="00CA03B0" w:rsidRPr="005318F5" w:rsidRDefault="00CA03B0" w:rsidP="005318F5">
                              <w:pPr>
                                <w:pStyle w:val="NormalWeb"/>
                                <w:spacing w:before="0" w:beforeAutospacing="0" w:after="0" w:afterAutospacing="0"/>
                                <w:jc w:val="center"/>
                                <w:rPr>
                                  <w:sz w:val="16"/>
                                  <w:szCs w:val="16"/>
                                </w:rPr>
                              </w:pPr>
                              <w:r w:rsidRPr="005318F5">
                                <w:rPr>
                                  <w:rFonts w:ascii="Trebuchet MS" w:hAnsi="Trebuchet MS" w:cstheme="minorBidi"/>
                                  <w:color w:val="000000" w:themeColor="text1"/>
                                  <w:kern w:val="24"/>
                                  <w:sz w:val="16"/>
                                  <w:szCs w:val="16"/>
                                </w:rPr>
                                <w:t>Gestor Externo de Residuos</w:t>
                              </w:r>
                            </w:p>
                          </w:txbxContent>
                        </wps:txbx>
                        <wps:bodyPr rtlCol="0" anchor="ctr"/>
                      </wps:wsp>
                      <wps:wsp>
                        <wps:cNvPr id="36" name="Rectángulo: esquinas diagonales redondeadas 36">
                          <a:extLst/>
                        </wps:cNvPr>
                        <wps:cNvSpPr/>
                        <wps:spPr>
                          <a:xfrm>
                            <a:off x="4323540" y="2231761"/>
                            <a:ext cx="1696279" cy="487738"/>
                          </a:xfrm>
                          <a:prstGeom prst="round2DiagRect">
                            <a:avLst/>
                          </a:prstGeom>
                          <a:ln/>
                        </wps:spPr>
                        <wps:style>
                          <a:lnRef idx="0">
                            <a:schemeClr val="accent2"/>
                          </a:lnRef>
                          <a:fillRef idx="3">
                            <a:schemeClr val="accent2"/>
                          </a:fillRef>
                          <a:effectRef idx="3">
                            <a:schemeClr val="accent2"/>
                          </a:effectRef>
                          <a:fontRef idx="minor">
                            <a:schemeClr val="lt1"/>
                          </a:fontRef>
                        </wps:style>
                        <wps:txbx>
                          <w:txbxContent>
                            <w:p w14:paraId="7F313762" w14:textId="77777777" w:rsidR="00CA03B0" w:rsidRDefault="00CA03B0" w:rsidP="005318F5">
                              <w:pPr>
                                <w:pStyle w:val="NormalWeb"/>
                                <w:spacing w:before="0" w:beforeAutospacing="0" w:after="0" w:afterAutospacing="0"/>
                                <w:jc w:val="center"/>
                                <w:rPr>
                                  <w:sz w:val="24"/>
                                </w:rPr>
                              </w:pPr>
                              <w:r>
                                <w:rPr>
                                  <w:rFonts w:ascii="Trebuchet MS" w:hAnsi="Trebuchet MS" w:cstheme="minorBidi"/>
                                  <w:color w:val="000000" w:themeColor="text1"/>
                                  <w:kern w:val="24"/>
                                  <w:sz w:val="18"/>
                                  <w:szCs w:val="18"/>
                                </w:rPr>
                                <w:t>Oficina de Servicios Generales y PF</w:t>
                              </w:r>
                            </w:p>
                          </w:txbxContent>
                        </wps:txbx>
                        <wps:bodyPr rtlCol="0" anchor="ctr"/>
                      </wps:wsp>
                      <wps:wsp>
                        <wps:cNvPr id="39" name="Rectángulo: esquinas diagonales redondeadas 39">
                          <a:extLst/>
                        </wps:cNvPr>
                        <wps:cNvSpPr/>
                        <wps:spPr>
                          <a:xfrm>
                            <a:off x="2164526" y="2231761"/>
                            <a:ext cx="1696279" cy="487738"/>
                          </a:xfrm>
                          <a:prstGeom prst="round2DiagRect">
                            <a:avLst/>
                          </a:prstGeom>
                          <a:ln/>
                        </wps:spPr>
                        <wps:style>
                          <a:lnRef idx="0">
                            <a:schemeClr val="accent2"/>
                          </a:lnRef>
                          <a:fillRef idx="3">
                            <a:schemeClr val="accent2"/>
                          </a:fillRef>
                          <a:effectRef idx="3">
                            <a:schemeClr val="accent2"/>
                          </a:effectRef>
                          <a:fontRef idx="minor">
                            <a:schemeClr val="lt1"/>
                          </a:fontRef>
                        </wps:style>
                        <wps:txbx>
                          <w:txbxContent>
                            <w:p w14:paraId="1E26B85E" w14:textId="77777777" w:rsidR="00CA03B0" w:rsidRDefault="00CA03B0" w:rsidP="005318F5">
                              <w:pPr>
                                <w:pStyle w:val="NormalWeb"/>
                                <w:spacing w:before="0" w:beforeAutospacing="0" w:after="0" w:afterAutospacing="0"/>
                                <w:jc w:val="center"/>
                                <w:rPr>
                                  <w:sz w:val="24"/>
                                </w:rPr>
                              </w:pPr>
                              <w:r>
                                <w:rPr>
                                  <w:rFonts w:ascii="Trebuchet MS" w:hAnsi="Trebuchet MS" w:cstheme="minorBidi"/>
                                  <w:color w:val="000000" w:themeColor="text1"/>
                                  <w:kern w:val="24"/>
                                  <w:sz w:val="18"/>
                                  <w:szCs w:val="18"/>
                                </w:rPr>
                                <w:t>Coordinación SST</w:t>
                              </w:r>
                            </w:p>
                          </w:txbxContent>
                        </wps:txbx>
                        <wps:bodyPr rtlCol="0" anchor="ctr"/>
                      </wps:wsp>
                      <wps:wsp>
                        <wps:cNvPr id="42" name="Rectángulo: esquinas diagonales redondeadas 42">
                          <a:extLst/>
                        </wps:cNvPr>
                        <wps:cNvSpPr/>
                        <wps:spPr>
                          <a:xfrm>
                            <a:off x="2164527" y="0"/>
                            <a:ext cx="1701791" cy="478779"/>
                          </a:xfrm>
                          <a:prstGeom prst="round2DiagRect">
                            <a:avLst/>
                          </a:prstGeom>
                          <a:ln/>
                        </wps:spPr>
                        <wps:style>
                          <a:lnRef idx="0">
                            <a:schemeClr val="accent6"/>
                          </a:lnRef>
                          <a:fillRef idx="3">
                            <a:schemeClr val="accent6"/>
                          </a:fillRef>
                          <a:effectRef idx="3">
                            <a:schemeClr val="accent6"/>
                          </a:effectRef>
                          <a:fontRef idx="minor">
                            <a:schemeClr val="lt1"/>
                          </a:fontRef>
                        </wps:style>
                        <wps:txbx>
                          <w:txbxContent>
                            <w:p w14:paraId="4E7BBB19" w14:textId="77777777" w:rsidR="00CA03B0" w:rsidRDefault="00CA03B0" w:rsidP="005318F5">
                              <w:pPr>
                                <w:pStyle w:val="NormalWeb"/>
                                <w:spacing w:before="0" w:beforeAutospacing="0" w:after="0" w:afterAutospacing="0"/>
                                <w:jc w:val="center"/>
                                <w:rPr>
                                  <w:sz w:val="24"/>
                                </w:rPr>
                              </w:pPr>
                              <w:r>
                                <w:rPr>
                                  <w:rFonts w:ascii="Trebuchet MS" w:hAnsi="Trebuchet MS" w:cstheme="minorBidi"/>
                                  <w:color w:val="000000" w:themeColor="text1"/>
                                  <w:kern w:val="24"/>
                                  <w:sz w:val="18"/>
                                  <w:szCs w:val="18"/>
                                </w:rPr>
                                <w:t>Dirección General y Administrativo</w:t>
                              </w:r>
                            </w:p>
                          </w:txbxContent>
                        </wps:txbx>
                        <wps:bodyPr rtlCol="0" anchor="ctr"/>
                      </wps:wsp>
                      <wps:wsp>
                        <wps:cNvPr id="45" name="Conector: angular 45">
                          <a:extLst/>
                        </wps:cNvPr>
                        <wps:cNvCnPr/>
                        <wps:spPr>
                          <a:xfrm rot="5400000">
                            <a:off x="2829912" y="664290"/>
                            <a:ext cx="371022" cy="1"/>
                          </a:xfrm>
                          <a:prstGeom prst="bentConnector3">
                            <a:avLst/>
                          </a:prstGeom>
                          <a:noFill/>
                          <a:ln w="6350" cap="flat" cmpd="sng" algn="ctr">
                            <a:solidFill>
                              <a:sysClr val="windowText" lastClr="000000"/>
                            </a:solidFill>
                            <a:prstDash val="solid"/>
                            <a:miter lim="800000"/>
                            <a:tailEnd type="triangle"/>
                          </a:ln>
                          <a:effectLst/>
                        </wps:spPr>
                        <wps:bodyPr/>
                      </wps:wsp>
                      <wps:wsp>
                        <wps:cNvPr id="46" name="Conector: angular 46">
                          <a:extLst/>
                        </wps:cNvPr>
                        <wps:cNvCnPr/>
                        <wps:spPr>
                          <a:xfrm rot="5400000">
                            <a:off x="2562454" y="1778792"/>
                            <a:ext cx="903181" cy="2756"/>
                          </a:xfrm>
                          <a:prstGeom prst="bentConnector3">
                            <a:avLst/>
                          </a:prstGeom>
                          <a:noFill/>
                          <a:ln w="6350" cap="flat" cmpd="sng" algn="ctr">
                            <a:solidFill>
                              <a:sysClr val="windowText" lastClr="000000"/>
                            </a:solidFill>
                            <a:prstDash val="solid"/>
                            <a:miter lim="800000"/>
                            <a:tailEnd type="triangle"/>
                          </a:ln>
                          <a:effectLst/>
                        </wps:spPr>
                        <wps:bodyPr/>
                      </wps:wsp>
                      <wps:wsp>
                        <wps:cNvPr id="47" name="Conector: angular 47">
                          <a:extLst/>
                        </wps:cNvPr>
                        <wps:cNvCnPr/>
                        <wps:spPr>
                          <a:xfrm rot="5400000">
                            <a:off x="1481569" y="697907"/>
                            <a:ext cx="903181" cy="2164526"/>
                          </a:xfrm>
                          <a:prstGeom prst="bentConnector3">
                            <a:avLst/>
                          </a:prstGeom>
                          <a:noFill/>
                          <a:ln w="6350" cap="flat" cmpd="sng" algn="ctr">
                            <a:solidFill>
                              <a:sysClr val="windowText" lastClr="000000"/>
                            </a:solidFill>
                            <a:prstDash val="solid"/>
                            <a:miter lim="800000"/>
                            <a:tailEnd type="triangle"/>
                          </a:ln>
                          <a:effectLst/>
                        </wps:spPr>
                        <wps:bodyPr/>
                      </wps:wsp>
                      <wps:wsp>
                        <wps:cNvPr id="48" name="Conector: angular 48">
                          <a:extLst/>
                        </wps:cNvPr>
                        <wps:cNvCnPr/>
                        <wps:spPr>
                          <a:xfrm rot="16200000" flipH="1">
                            <a:off x="3641961" y="702041"/>
                            <a:ext cx="903181" cy="2156258"/>
                          </a:xfrm>
                          <a:prstGeom prst="bentConnector3">
                            <a:avLst/>
                          </a:prstGeom>
                          <a:noFill/>
                          <a:ln w="6350" cap="flat" cmpd="sng" algn="ctr">
                            <a:solidFill>
                              <a:sysClr val="windowText" lastClr="000000"/>
                            </a:solidFill>
                            <a:prstDash val="solid"/>
                            <a:miter lim="800000"/>
                            <a:tailEnd type="triangle"/>
                          </a:ln>
                          <a:effectLst/>
                        </wps:spPr>
                        <wps:bodyPr/>
                      </wps:wsp>
                      <wps:wsp>
                        <wps:cNvPr id="49" name="Conector: angular 49">
                          <a:extLst/>
                        </wps:cNvPr>
                        <wps:cNvCnPr/>
                        <wps:spPr>
                          <a:xfrm rot="10800000" flipH="1" flipV="1">
                            <a:off x="4323539" y="2475630"/>
                            <a:ext cx="267227" cy="961432"/>
                          </a:xfrm>
                          <a:prstGeom prst="bentConnector3">
                            <a:avLst>
                              <a:gd name="adj1" fmla="val -85545"/>
                            </a:avLst>
                          </a:prstGeom>
                          <a:noFill/>
                          <a:ln w="6350" cap="flat" cmpd="sng" algn="ctr">
                            <a:solidFill>
                              <a:sysClr val="windowText" lastClr="000000"/>
                            </a:solidFill>
                            <a:prstDash val="solid"/>
                            <a:miter lim="800000"/>
                            <a:tailEnd type="triangle"/>
                          </a:ln>
                          <a:effectLst/>
                        </wps:spPr>
                        <wps:bodyPr/>
                      </wps:wsp>
                      <wps:wsp>
                        <wps:cNvPr id="50" name="Conector: angular 50">
                          <a:extLst/>
                        </wps:cNvPr>
                        <wps:cNvCnPr/>
                        <wps:spPr>
                          <a:xfrm rot="10800000" flipH="1" flipV="1">
                            <a:off x="4323539" y="2475630"/>
                            <a:ext cx="267227" cy="1678994"/>
                          </a:xfrm>
                          <a:prstGeom prst="bentConnector3">
                            <a:avLst>
                              <a:gd name="adj1" fmla="val -85545"/>
                            </a:avLst>
                          </a:prstGeom>
                          <a:noFill/>
                          <a:ln w="6350" cap="flat" cmpd="sng" algn="ctr">
                            <a:solidFill>
                              <a:sysClr val="windowText" lastClr="000000"/>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671E3652" id="Grupo 19" o:spid="_x0000_s1070" style="position:absolute;left:0;text-align:left;margin-left:0;margin-top:18.15pt;width:386.5pt;height:294.1pt;z-index:251672576;mso-position-horizontal:left;mso-position-horizontal-relative:margin;mso-width-relative:margin;mso-height-relative:margin" coordsize="60198,43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VI3gwUAACUkAAAOAAAAZHJzL2Uyb0RvYy54bWzsWt1y4yYUvu9M34HR/a4F+vfE2YtkN73o&#10;tDu7294TCdnqIFCBxPbj9Fn6YnsASc5/aidOvTPOhSMJDoLDx+E7Hzr5sGo5umZKN1LMAvw+DBAT&#10;pawaMZ8Ff3z79C4PkDZUVJRLwWbBmungw+nPP50suykjciF5xRSCRoSeLrtZsDCmm04mulywlur3&#10;smMCCmupWmrgVs0nlaJLaL3lExKG6WQpVdUpWTKt4em5LwxOXft1zUrze11rZhCfBdA3436V+720&#10;v5PTEzqdK9otmrLvBt2hFy1tBLx0bOqcGoquVHOvqbYpldSyNu9L2U5kXTclc2OA0eDwzmgulLzq&#10;3Fjm0+W8G90Err3jp52bLX+7/qxQU82CCAdI0Bbm6EJddRLhwg2Ircyv2oCbJstuPnXVrXPd5YXq&#10;vnafFRTaB3N/Z72wqlVr/8P40Mo5ez06GxpEJTyMizCPI5iTEsqiLEpIlPvpKBcwZ/fsysXH3jIN&#10;cZFD95xlHBVxiCNrORle7Lo6dmfZAbT0xnv6Zd77uqAdc5OivTu898jgvS+AuX//EfMrLqeI6b+v&#10;GkE1qho6l4JyppFilRQVoxU8jsg9J/etWp+6y9HDeqrB2Y+6l5AIZyn2LhycjLMQZwXMrHVynOVZ&#10;5nw8eopOO6XNBZMtshezABAnKnIOvbXjcJ2j1z0ANpVtJ7jwoBi6ZburzZozX/iF1eAYN/n2gVvQ&#10;7IwrdE1hKdKyZMKQfta4gNq2Vt1wPhpG7u1PGvb1rSlzi30b49HCvVkKMxq3jZDqobdz4/wL7qt9&#10;fbcsxnFbF5jV5cohgiR2dPbRpazWsMiU4WfShyEqyoWEKFQa5VxgawFEffX9YzXaDat+Qm4GhO2x&#10;SnAaJyQNEOAxj4s8fBawRQ+SIab8n4AdZn9rwA6GOwF2MN43YNODBWy8G2Bjt4ZfBtg4KcIszRxg&#10;I1zApYtaEHD63QjHpAiTmyH2kBAb96tna8QOhjshdjDeN2Kzg0Vsshtik9dGbIETErnpuItYICwj&#10;KTgi9q0Q6+jXQZIC2JM9/d+OwKavgdiIREkMqQCQgodpbFqkJBsYP7BYnyocaSx4YN8x1sWGg0Qs&#10;4GEXxN7Pa19GY4+IhUxxzJ3+Q9a2Z8SCpnCgiVe8m0gAZi7DvaHE7IpYz2N72WtksPdEgkPiAy4r&#10;gTi3NYMdDHdisIPxvrHqcrtDjK7xyGDPQLgtjVRTRK2qRRWCsucAeSZ6XXCQh7w2h5QEkQn2evvn&#10;GuklQpKTosCwPoACpKlNqewi3nDWKMMh6SnrkA8/oghcgrIEffad9uHoEQlLyE8gOLn3cIGW8OYo&#10;sYIkBSG65tTAZduBNKrFPECUz0HhtoqN7ZeWvKmstbtZ61HZAm26kstvsLYCxKk2UADSpx8vvAmA&#10;fMvUqhnnVC+8LOaK/MDbxoAwzpsWdJLRmk4NbfhHUSGz7kCpNaqBOeHMmrgl4lzmlLBRtB0mYAMy&#10;W9nevZ3iFI/k8gEwPc8gtwZTkpI4AdEAwIRB8syKOzl7EUY471N2kiXDYj8C6ocBFGxknvs9AKjs&#10;1aMTjnOcpMA3bXQqMlCEbkenW3jqFU6/JI+Q+mEgBSeVj0IqfxmkcApnlfAXoJo33S8QlW7ufVEa&#10;4wJObiy6spCEsdvgNnvfbXRBbEueOcQ57oD24PewdsAxWX0gYD2fkT65A+KwZwgbdLmrP+/gLLYy&#10;S+SjGIlh2/OZ0gZoBMRtApHV6oIASKjfE4sto5hlIfOqX020+gugXbccztXh7A+9y5MECKQPj46Y&#10;Oe4yHOtY2yMve6OTQMt2H4t5UObY5BNZ59ujEqdZXhSDWHuEJSQhnom8VbrgPq2Ab1Hcmu2/m7Ef&#10;u9y8d+nF5uue0+8AAAD//wMAUEsDBBQABgAIAAAAIQCYcKW33wAAAAcBAAAPAAAAZHJzL2Rvd25y&#10;ZXYueG1sTI9BS8NAEIXvgv9hGcGb3aSxaYmZlFLUUxFsBeltm50modndkN0m6b93POlx3nu8902+&#10;nkwrBup94yxCPItAkC2dbmyF8HV4e1qB8EFZrVpnCeFGHtbF/V2uMu1G+0nDPlSCS6zPFEIdQpdJ&#10;6cuajPIz15Fl7+x6owKffSV1r0YuN62cR1EqjWosL9Sqo21N5WV/NQjvoxo3Sfw67C7n7e14WHx8&#10;72JCfHyYNi8gAk3hLwy/+IwOBTOd3NVqL1oEfiQgJGkCgt3lMmHhhJDOnxcgi1z+5y9+AAAA//8D&#10;AFBLAQItABQABgAIAAAAIQC2gziS/gAAAOEBAAATAAAAAAAAAAAAAAAAAAAAAABbQ29udGVudF9U&#10;eXBlc10ueG1sUEsBAi0AFAAGAAgAAAAhADj9If/WAAAAlAEAAAsAAAAAAAAAAAAAAAAALwEAAF9y&#10;ZWxzLy5yZWxzUEsBAi0AFAAGAAgAAAAhAH3RUjeDBQAAJSQAAA4AAAAAAAAAAAAAAAAALgIAAGRy&#10;cy9lMm9Eb2MueG1sUEsBAi0AFAAGAAgAAAAhAJhwpbffAAAABwEAAA8AAAAAAAAAAAAAAAAA3QcA&#10;AGRycy9kb3ducmV2LnhtbFBLBQYAAAAABAAEAPMAAADpCAAAAAA=&#10;">
                <v:shape id="Rectángulo: esquinas diagonales redondeadas 32" o:spid="_x0000_s1071" style="position:absolute;top:22317;width:17017;height:4788;visibility:visible;mso-wrap-style:square;v-text-anchor:middle" coordsize="1701791,4787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pUAwwAAANsAAAAPAAAAZHJzL2Rvd25yZXYueG1sRI9Ba8JA&#10;FITvBf/D8gRvdaO2UlM3oRSU3Iqx0Otr9pmEZt8uu6vGf+8WCj0OM/MNsy1HM4gL+dBbVrCYZyCI&#10;G6t7bhV8HnePLyBCRNY4WCYFNwpQFpOHLebaXvlAlzq2IkE45Kigi9HlUoamI4Nhbh1x8k7WG4xJ&#10;+lZqj9cEN4NcZtlaGuw5LXTo6L2j5qc+GwXn43fjVu7ptvDV1/NHVW/2/hCVmk3Ht1cQkcb4H/5r&#10;V1rBagm/X9IPkMUdAAD//wMAUEsBAi0AFAAGAAgAAAAhANvh9svuAAAAhQEAABMAAAAAAAAAAAAA&#10;AAAAAAAAAFtDb250ZW50X1R5cGVzXS54bWxQSwECLQAUAAYACAAAACEAWvQsW78AAAAVAQAACwAA&#10;AAAAAAAAAAAAAAAfAQAAX3JlbHMvLnJlbHNQSwECLQAUAAYACAAAACEAl1KVAMMAAADbAAAADwAA&#10;AAAAAAAAAAAAAAAHAgAAZHJzL2Rvd25yZXYueG1sUEsFBgAAAAADAAMAtwAAAPcCAAAAAA==&#10;" adj="-11796480,,5400" path="m79798,l1701791,r,l1701791,398980v,44071,-35727,79798,-79798,79798l,478778r,l,79798c,35727,35727,,79798,xe" stroked="f">
                  <v:fill r:id="rId23" o:title="" recolor="t" rotate="t" type="tile"/>
                  <v:stroke joinstyle="miter"/>
                  <v:imagedata recolortarget="#72eba1 [3157]"/>
                  <v:formulas/>
                  <v:path arrowok="t" o:connecttype="custom" o:connectlocs="79798,0;1701791,0;1701791,0;1701791,398980;1621993,478778;0,478778;0,478778;0,79798;79798,0" o:connectangles="0,0,0,0,0,0,0,0,0" textboxrect="0,0,1701791,478778"/>
                  <v:textbox>
                    <w:txbxContent>
                      <w:p w14:paraId="7487A7CA" w14:textId="77777777" w:rsidR="00CA03B0" w:rsidRDefault="00CA03B0" w:rsidP="005318F5">
                        <w:pPr>
                          <w:pStyle w:val="NormalWeb"/>
                          <w:spacing w:before="0" w:beforeAutospacing="0" w:after="0" w:afterAutospacing="0"/>
                          <w:jc w:val="center"/>
                          <w:rPr>
                            <w:sz w:val="24"/>
                          </w:rPr>
                        </w:pPr>
                        <w:r>
                          <w:rPr>
                            <w:rFonts w:ascii="Trebuchet MS" w:hAnsi="Trebuchet MS" w:cstheme="minorBidi"/>
                            <w:color w:val="000000" w:themeColor="text1"/>
                            <w:kern w:val="24"/>
                            <w:sz w:val="18"/>
                            <w:szCs w:val="18"/>
                          </w:rPr>
                          <w:t>Oficina de Gestión Ambiental</w:t>
                        </w:r>
                      </w:p>
                    </w:txbxContent>
                  </v:textbox>
                </v:shape>
                <v:shape id="Rectángulo: esquinas diagonales redondeadas 33" o:spid="_x0000_s1072" style="position:absolute;left:21645;top:8498;width:17018;height:4787;visibility:visible;mso-wrap-style:square;v-text-anchor:middle" coordsize="1701791,4787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f1wwAAANsAAAAPAAAAZHJzL2Rvd25yZXYueG1sRI9Ba8JA&#10;FITvhf6H5RW81U0rmBpdRQqiBymtiudH9pkEs2/T7DPGf98VhB6HmfmGmS16V6uO2lB5NvA2TEAR&#10;595WXBg47FevH6CCIFusPZOBGwVYzJ+fZphZf+Uf6nZSqAjhkKGBUqTJtA55SQ7D0DfE0Tv51qFE&#10;2RbatniNcFfr9yQZa4cVx4USG/osKT/vLs7Al5tUsv7+zdNjs913q5Cul5IaM3jpl1NQQr38hx/t&#10;jTUwGsH9S/wBev4HAAD//wMAUEsBAi0AFAAGAAgAAAAhANvh9svuAAAAhQEAABMAAAAAAAAAAAAA&#10;AAAAAAAAAFtDb250ZW50X1R5cGVzXS54bWxQSwECLQAUAAYACAAAACEAWvQsW78AAAAVAQAACwAA&#10;AAAAAAAAAAAAAAAfAQAAX3JlbHMvLnJlbHNQSwECLQAUAAYACAAAACEAfUxX9cMAAADbAAAADwAA&#10;AAAAAAAAAAAAAAAHAgAAZHJzL2Rvd25yZXYueG1sUEsFBgAAAAADAAMAtwAAAPcCAAAAAA==&#10;" adj="-11796480,,5400" path="m79798,l1701791,r,l1701791,398981v,44071,-35727,79798,-79798,79798l,478779r,l,79798c,35727,35727,,79798,xe" stroked="f">
                  <v:fill r:id="rId23" o:title="" recolor="t" rotate="t" type="tile"/>
                  <v:stroke joinstyle="miter"/>
                  <v:imagedata recolortarget="#00cdc1 [3156]"/>
                  <v:formulas/>
                  <v:path arrowok="t" o:connecttype="custom" o:connectlocs="79798,0;1701791,0;1701791,0;1701791,398981;1621993,478779;0,478779;0,478779;0,79798;79798,0" o:connectangles="0,0,0,0,0,0,0,0,0" textboxrect="0,0,1701791,478779"/>
                  <v:textbox>
                    <w:txbxContent>
                      <w:p w14:paraId="133CEA4B" w14:textId="77777777" w:rsidR="00CA03B0" w:rsidRDefault="00CA03B0" w:rsidP="005318F5">
                        <w:pPr>
                          <w:pStyle w:val="NormalWeb"/>
                          <w:spacing w:before="0" w:beforeAutospacing="0" w:after="0" w:afterAutospacing="0"/>
                          <w:jc w:val="center"/>
                          <w:rPr>
                            <w:sz w:val="24"/>
                          </w:rPr>
                        </w:pPr>
                        <w:r>
                          <w:rPr>
                            <w:rFonts w:ascii="Trebuchet MS" w:hAnsi="Trebuchet MS" w:cstheme="minorBidi"/>
                            <w:color w:val="000000" w:themeColor="text1"/>
                            <w:kern w:val="24"/>
                            <w:sz w:val="18"/>
                            <w:szCs w:val="18"/>
                          </w:rPr>
                          <w:t>Dirección Financiera</w:t>
                        </w:r>
                      </w:p>
                    </w:txbxContent>
                  </v:textbox>
                </v:shape>
                <v:shape id="Rectángulo: esquinas diagonales redondeadas 34" o:spid="_x0000_s1073" style="position:absolute;left:45907;top:31976;width:14291;height:4788;visibility:visible;mso-wrap-style:square;v-text-anchor:middle" coordsize="1429051,4787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XJoxAAAANsAAAAPAAAAZHJzL2Rvd25yZXYueG1sRI9Ba8JA&#10;FITvBf/D8gRvdWMtVWI2IoWWQCnFKHp9Zp9JMPs2Zrcx/ffdQsHjMDPfMMl6MI3oqXO1ZQWzaQSC&#10;uLC65lLBfvf2uAThPLLGxjIp+CEH63T0kGCs7Y231Oe+FAHCLkYFlfdtLKUrKjLoprYlDt7ZdgZ9&#10;kF0pdYe3ADeNfIqiF2mw5rBQYUuvFRWX/Nso+OqPp3LxofPPqz+YLCvel8PVKDUZD5sVCE+Dv4f/&#10;25lWMH+Gvy/hB8j0FwAA//8DAFBLAQItABQABgAIAAAAIQDb4fbL7gAAAIUBAAATAAAAAAAAAAAA&#10;AAAAAAAAAABbQ29udGVudF9UeXBlc10ueG1sUEsBAi0AFAAGAAgAAAAhAFr0LFu/AAAAFQEAAAsA&#10;AAAAAAAAAAAAAAAAHwEAAF9yZWxzLy5yZWxzUEsBAi0AFAAGAAgAAAAhAGUVcmjEAAAA2wAAAA8A&#10;AAAAAAAAAAAAAAAABwIAAGRycy9kb3ducmV2LnhtbFBLBQYAAAAAAwADALcAAAD4AgAAAAA=&#10;" adj="-11796480,,5400" path="m79798,l1429051,r,l1429051,398981v,44071,-35727,79798,-79798,79798l,478779r,l,79798c,35727,35727,,79798,xe" stroked="f">
                  <v:fill r:id="rId23" o:title="" recolor="t" rotate="t" type="tile"/>
                  <v:stroke joinstyle="miter"/>
                  <v:imagedata recolortarget="#efb354 [3159]"/>
                  <v:formulas/>
                  <v:path arrowok="t" o:connecttype="custom" o:connectlocs="79798,0;1429051,0;1429051,0;1429051,398981;1349253,478779;0,478779;0,478779;0,79798;79798,0" o:connectangles="0,0,0,0,0,0,0,0,0" textboxrect="0,0,1429051,478779"/>
                  <v:textbox>
                    <w:txbxContent>
                      <w:p w14:paraId="22F5071B" w14:textId="77777777" w:rsidR="00CA03B0" w:rsidRPr="005318F5" w:rsidRDefault="00CA03B0" w:rsidP="005318F5">
                        <w:pPr>
                          <w:pStyle w:val="NormalWeb"/>
                          <w:spacing w:before="0" w:beforeAutospacing="0" w:after="0" w:afterAutospacing="0"/>
                          <w:jc w:val="center"/>
                          <w:rPr>
                            <w:sz w:val="16"/>
                            <w:szCs w:val="16"/>
                          </w:rPr>
                        </w:pPr>
                        <w:r w:rsidRPr="005318F5">
                          <w:rPr>
                            <w:rFonts w:ascii="Trebuchet MS" w:hAnsi="Trebuchet MS" w:cstheme="minorBidi"/>
                            <w:color w:val="000000" w:themeColor="text1"/>
                            <w:kern w:val="24"/>
                            <w:sz w:val="16"/>
                            <w:szCs w:val="16"/>
                          </w:rPr>
                          <w:t>Empresa Contratista de Aseo</w:t>
                        </w:r>
                      </w:p>
                    </w:txbxContent>
                  </v:textbox>
                </v:shape>
                <v:shape id="Rectángulo: esquinas diagonales redondeadas 35" o:spid="_x0000_s1074" style="position:absolute;left:45907;top:39152;width:14291;height:4788;visibility:visible;mso-wrap-style:square;v-text-anchor:middle" coordsize="1429052,4787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yJwgAAANsAAAAPAAAAZHJzL2Rvd25yZXYueG1sRI9Pa8JA&#10;EMXvBb/DMoK3ulGxlOgqIoh68FBT8DpkxySYnY3ZUWM/fVco9Ph4f368+bJztbpTGyrPBkbDBBRx&#10;7m3FhYHvbPP+CSoIssXaMxl4UoDlovc2x9T6B3/R/SiFiiMcUjRQijSp1iEvyWEY+oY4emffOpQo&#10;20LbFh9x3NV6nCQf2mHFkVBiQ+uS8svx5iJXMsoPlfzYq0s2k/36ZA/Z1phBv1vNQAl18h/+a++s&#10;gckUXl/iD9CLXwAAAP//AwBQSwECLQAUAAYACAAAACEA2+H2y+4AAACFAQAAEwAAAAAAAAAAAAAA&#10;AAAAAAAAW0NvbnRlbnRfVHlwZXNdLnhtbFBLAQItABQABgAIAAAAIQBa9CxbvwAAABUBAAALAAAA&#10;AAAAAAAAAAAAAB8BAABfcmVscy8ucmVsc1BLAQItABQABgAIAAAAIQD1+yyJwgAAANsAAAAPAAAA&#10;AAAAAAAAAAAAAAcCAABkcnMvZG93bnJldi54bWxQSwUGAAAAAAMAAwC3AAAA9gIAAAAA&#10;" adj="-11796480,,5400" path="m79798,l1429052,r,l1429052,398981v,44071,-35727,79798,-79798,79798l,478779r,l,79798c,35727,35727,,79798,xe" stroked="f">
                  <v:fill r:id="rId23" o:title="" recolor="t" rotate="t" type="tile"/>
                  <v:stroke joinstyle="miter"/>
                  <v:imagedata recolortarget="#efb354 [3159]"/>
                  <v:formulas/>
                  <v:path arrowok="t" o:connecttype="custom" o:connectlocs="79798,0;1429052,0;1429052,0;1429052,398981;1349254,478779;0,478779;0,478779;0,79798;79798,0" o:connectangles="0,0,0,0,0,0,0,0,0" textboxrect="0,0,1429052,478779"/>
                  <v:textbox>
                    <w:txbxContent>
                      <w:p w14:paraId="2D1E51B4" w14:textId="77777777" w:rsidR="00CA03B0" w:rsidRPr="005318F5" w:rsidRDefault="00CA03B0" w:rsidP="005318F5">
                        <w:pPr>
                          <w:pStyle w:val="NormalWeb"/>
                          <w:spacing w:before="0" w:beforeAutospacing="0" w:after="0" w:afterAutospacing="0"/>
                          <w:jc w:val="center"/>
                          <w:rPr>
                            <w:sz w:val="16"/>
                            <w:szCs w:val="16"/>
                          </w:rPr>
                        </w:pPr>
                        <w:r w:rsidRPr="005318F5">
                          <w:rPr>
                            <w:rFonts w:ascii="Trebuchet MS" w:hAnsi="Trebuchet MS" w:cstheme="minorBidi"/>
                            <w:color w:val="000000" w:themeColor="text1"/>
                            <w:kern w:val="24"/>
                            <w:sz w:val="16"/>
                            <w:szCs w:val="16"/>
                          </w:rPr>
                          <w:t>Gestor Externo de Residuos</w:t>
                        </w:r>
                      </w:p>
                    </w:txbxContent>
                  </v:textbox>
                </v:shape>
                <v:shape id="Rectángulo: esquinas diagonales redondeadas 36" o:spid="_x0000_s1075" style="position:absolute;left:43235;top:22317;width:16963;height:4877;visibility:visible;mso-wrap-style:square;v-text-anchor:middle" coordsize="1696279,4877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92AwwAAANsAAAAPAAAAZHJzL2Rvd25yZXYueG1sRI/dagIx&#10;FITvhb5DOIXeabY/LMvWKEVbqHghah/gsDluFjcnS5Ku6dubguDlMDPfMPNlsr0YyYfOsYLnWQGC&#10;uHG641bBz/FrWoEIEVlj75gU/FGA5eJhMsdauwvvaTzEVmQIhxoVmBiHWsrQGLIYZm4gzt7JeYsx&#10;S99K7fGS4baXL0VRSosd5wWDA60MNefDr1Ug/a4qV+veyM1nu0643VdvY1Lq6TF9vIOIlOI9fGt/&#10;awWvJfx/yT9ALq4AAAD//wMAUEsBAi0AFAAGAAgAAAAhANvh9svuAAAAhQEAABMAAAAAAAAAAAAA&#10;AAAAAAAAAFtDb250ZW50X1R5cGVzXS54bWxQSwECLQAUAAYACAAAACEAWvQsW78AAAAVAQAACwAA&#10;AAAAAAAAAAAAAAAfAQAAX3JlbHMvLnJlbHNQSwECLQAUAAYACAAAACEAcCvdgMMAAADbAAAADwAA&#10;AAAAAAAAAAAAAAAHAgAAZHJzL2Rvd25yZXYueG1sUEsFBgAAAAADAAMAtwAAAPcCAAAAAA==&#10;" adj="-11796480,,5400" path="m81291,l1696279,r,l1696279,406447v,44896,-36395,81291,-81291,81291l,487738r,l,81291c,36395,36395,,81291,xe" stroked="f">
                  <v:fill r:id="rId23" o:title="" recolor="t" rotate="t" type="tile"/>
                  <v:stroke joinstyle="miter"/>
                  <v:imagedata recolortarget="#72eba1 [3157]"/>
                  <v:formulas/>
                  <v:path arrowok="t" o:connecttype="custom" o:connectlocs="81291,0;1696279,0;1696279,0;1696279,406447;1614988,487738;0,487738;0,487738;0,81291;81291,0" o:connectangles="0,0,0,0,0,0,0,0,0" textboxrect="0,0,1696279,487738"/>
                  <v:textbox>
                    <w:txbxContent>
                      <w:p w14:paraId="7F313762" w14:textId="77777777" w:rsidR="00CA03B0" w:rsidRDefault="00CA03B0" w:rsidP="005318F5">
                        <w:pPr>
                          <w:pStyle w:val="NormalWeb"/>
                          <w:spacing w:before="0" w:beforeAutospacing="0" w:after="0" w:afterAutospacing="0"/>
                          <w:jc w:val="center"/>
                          <w:rPr>
                            <w:sz w:val="24"/>
                          </w:rPr>
                        </w:pPr>
                        <w:r>
                          <w:rPr>
                            <w:rFonts w:ascii="Trebuchet MS" w:hAnsi="Trebuchet MS" w:cstheme="minorBidi"/>
                            <w:color w:val="000000" w:themeColor="text1"/>
                            <w:kern w:val="24"/>
                            <w:sz w:val="18"/>
                            <w:szCs w:val="18"/>
                          </w:rPr>
                          <w:t>Oficina de Servicios Generales y PF</w:t>
                        </w:r>
                      </w:p>
                    </w:txbxContent>
                  </v:textbox>
                </v:shape>
                <v:shape id="Rectángulo: esquinas diagonales redondeadas 39" o:spid="_x0000_s1076" style="position:absolute;left:21645;top:22317;width:16963;height:4877;visibility:visible;mso-wrap-style:square;v-text-anchor:middle" coordsize="1696279,4877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EnywwAAANsAAAAPAAAAZHJzL2Rvd25yZXYueG1sRI/dagIx&#10;FITvC75DOIJ3NesPst0aRbSFSi+Ktg9w2JxuFjcnS5Ku6ds3gtDLYWa+YdbbZDsxkA+tYwWzaQGC&#10;uHa65UbB1+frYwkiRGSNnWNS8EsBtpvRwxor7a58ouEcG5EhHCpUYGLsKylDbchimLqeOHvfzluM&#10;WfpGao/XDLednBfFSlpsOS8Y7GlvqL6cf6wC6T/K1f7QGXl8aQ4J30/lckhKTcZp9wwiUor/4Xv7&#10;TStYPMHtS/4BcvMHAAD//wMAUEsBAi0AFAAGAAgAAAAhANvh9svuAAAAhQEAABMAAAAAAAAAAAAA&#10;AAAAAAAAAFtDb250ZW50X1R5cGVzXS54bWxQSwECLQAUAAYACAAAACEAWvQsW78AAAAVAQAACwAA&#10;AAAAAAAAAAAAAAAfAQAAX3JlbHMvLnJlbHNQSwECLQAUAAYACAAAACEAAbRJ8sMAAADbAAAADwAA&#10;AAAAAAAAAAAAAAAHAgAAZHJzL2Rvd25yZXYueG1sUEsFBgAAAAADAAMAtwAAAPcCAAAAAA==&#10;" adj="-11796480,,5400" path="m81291,l1696279,r,l1696279,406447v,44896,-36395,81291,-81291,81291l,487738r,l,81291c,36395,36395,,81291,xe" stroked="f">
                  <v:fill r:id="rId23" o:title="" recolor="t" rotate="t" type="tile"/>
                  <v:stroke joinstyle="miter"/>
                  <v:imagedata recolortarget="#72eba1 [3157]"/>
                  <v:formulas/>
                  <v:path arrowok="t" o:connecttype="custom" o:connectlocs="81291,0;1696279,0;1696279,0;1696279,406447;1614988,487738;0,487738;0,487738;0,81291;81291,0" o:connectangles="0,0,0,0,0,0,0,0,0" textboxrect="0,0,1696279,487738"/>
                  <v:textbox>
                    <w:txbxContent>
                      <w:p w14:paraId="1E26B85E" w14:textId="77777777" w:rsidR="00CA03B0" w:rsidRDefault="00CA03B0" w:rsidP="005318F5">
                        <w:pPr>
                          <w:pStyle w:val="NormalWeb"/>
                          <w:spacing w:before="0" w:beforeAutospacing="0" w:after="0" w:afterAutospacing="0"/>
                          <w:jc w:val="center"/>
                          <w:rPr>
                            <w:sz w:val="24"/>
                          </w:rPr>
                        </w:pPr>
                        <w:r>
                          <w:rPr>
                            <w:rFonts w:ascii="Trebuchet MS" w:hAnsi="Trebuchet MS" w:cstheme="minorBidi"/>
                            <w:color w:val="000000" w:themeColor="text1"/>
                            <w:kern w:val="24"/>
                            <w:sz w:val="18"/>
                            <w:szCs w:val="18"/>
                          </w:rPr>
                          <w:t>Coordinación SST</w:t>
                        </w:r>
                      </w:p>
                    </w:txbxContent>
                  </v:textbox>
                </v:shape>
                <v:shape id="Rectángulo: esquinas diagonales redondeadas 42" o:spid="_x0000_s1077" style="position:absolute;left:21645;width:17018;height:4787;visibility:visible;mso-wrap-style:square;v-text-anchor:middle" coordsize="1701791,4787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FwExgAAANsAAAAPAAAAZHJzL2Rvd25yZXYueG1sRI9Pa8JA&#10;FMTvhX6H5RV6KbqpSJDoGmKl0J6Kf8HbM/tMgtm36e6q6bd3C4Ueh5n5DTPLe9OKKznfWFbwOkxA&#10;EJdWN1wp2G7eBxMQPiBrbC2Tgh/ykM8fH2aYaXvjFV3XoRIRwj5DBXUIXSalL2sy6Ie2I47eyTqD&#10;IUpXSe3wFuGmlaMkSaXBhuNCjR291VSe1xejoPhyn+Ndely+HL73YZlcFv0kXSj1/NQXUxCB+vAf&#10;/mt/aAXjEfx+iT9Azu8AAAD//wMAUEsBAi0AFAAGAAgAAAAhANvh9svuAAAAhQEAABMAAAAAAAAA&#10;AAAAAAAAAAAAAFtDb250ZW50X1R5cGVzXS54bWxQSwECLQAUAAYACAAAACEAWvQsW78AAAAVAQAA&#10;CwAAAAAAAAAAAAAAAAAfAQAAX3JlbHMvLnJlbHNQSwECLQAUAAYACAAAACEAObxcBMYAAADbAAAA&#10;DwAAAAAAAAAAAAAAAAAHAgAAZHJzL2Rvd25yZXYueG1sUEsFBgAAAAADAAMAtwAAAPoCAAAAAA==&#10;" adj="-11796480,,5400" path="m79798,l1701791,r,l1701791,398981v,44071,-35727,79798,-79798,79798l,478779r,l,79798c,35727,35727,,79798,xe" stroked="f">
                  <v:fill r:id="rId23" o:title="" recolor="t" rotate="t" type="tile"/>
                  <v:stroke joinstyle="miter"/>
                  <v:imagedata recolortarget="#ed545f [3161]"/>
                  <v:formulas/>
                  <v:path arrowok="t" o:connecttype="custom" o:connectlocs="79798,0;1701791,0;1701791,0;1701791,398981;1621993,478779;0,478779;0,478779;0,79798;79798,0" o:connectangles="0,0,0,0,0,0,0,0,0" textboxrect="0,0,1701791,478779"/>
                  <v:textbox>
                    <w:txbxContent>
                      <w:p w14:paraId="4E7BBB19" w14:textId="77777777" w:rsidR="00CA03B0" w:rsidRDefault="00CA03B0" w:rsidP="005318F5">
                        <w:pPr>
                          <w:pStyle w:val="NormalWeb"/>
                          <w:spacing w:before="0" w:beforeAutospacing="0" w:after="0" w:afterAutospacing="0"/>
                          <w:jc w:val="center"/>
                          <w:rPr>
                            <w:sz w:val="24"/>
                          </w:rPr>
                        </w:pPr>
                        <w:r>
                          <w:rPr>
                            <w:rFonts w:ascii="Trebuchet MS" w:hAnsi="Trebuchet MS" w:cstheme="minorBidi"/>
                            <w:color w:val="000000" w:themeColor="text1"/>
                            <w:kern w:val="24"/>
                            <w:sz w:val="18"/>
                            <w:szCs w:val="18"/>
                          </w:rPr>
                          <w:t>Dirección General y Administrativo</w:t>
                        </w:r>
                      </w:p>
                    </w:txbxContent>
                  </v:textbox>
                </v:shape>
                <v:shape id="Conector: angular 45" o:spid="_x0000_s1078" type="#_x0000_t34" style="position:absolute;left:28298;top:6643;width:3711;height: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KQzwgAAANsAAAAPAAAAZHJzL2Rvd25yZXYueG1sRI9Bi8Iw&#10;FITvwv6H8IS92dRlFbdrFBEF8SK2y54fzbMtNi8liVr/vREEj8PMfMPMl71pxZWcbywrGCcpCOLS&#10;6oYrBX/FdjQD4QOyxtYyKbiTh+XiYzDHTNsbH+mah0pECPsMFdQhdJmUvqzJoE9sRxy9k3UGQ5Su&#10;ktrhLcJNK7/SdCoNNhwXauxoXVN5zi9GAZ0u6yIt3AoP493+Z7K5F/8hV+pz2K9+QQTqwzv8au+0&#10;gu8JPL/EHyAXDwAAAP//AwBQSwECLQAUAAYACAAAACEA2+H2y+4AAACFAQAAEwAAAAAAAAAAAAAA&#10;AAAAAAAAW0NvbnRlbnRfVHlwZXNdLnhtbFBLAQItABQABgAIAAAAIQBa9CxbvwAAABUBAAALAAAA&#10;AAAAAAAAAAAAAB8BAABfcmVscy8ucmVsc1BLAQItABQABgAIAAAAIQBbwKQzwgAAANsAAAAPAAAA&#10;AAAAAAAAAAAAAAcCAABkcnMvZG93bnJldi54bWxQSwUGAAAAAAMAAwC3AAAA9gIAAAAA&#10;" strokecolor="windowText" strokeweight=".5pt">
                  <v:stroke endarrow="block"/>
                </v:shape>
                <v:shape id="Conector: angular 46" o:spid="_x0000_s1079" type="#_x0000_t34" style="position:absolute;left:25624;top:17787;width:9032;height:2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jpEwgAAANsAAAAPAAAAZHJzL2Rvd25yZXYueG1sRI9Bi8Iw&#10;FITvwv6H8IS92dRlFbdrFBEF8SK2y54fzbMtNi8liVr/vREEj8PMfMPMl71pxZWcbywrGCcpCOLS&#10;6oYrBX/FdjQD4QOyxtYyKbiTh+XiYzDHTNsbH+mah0pECPsMFdQhdJmUvqzJoE9sRxy9k3UGQ5Su&#10;ktrhLcJNK7/SdCoNNhwXauxoXVN5zi9GAZ0u6yIt3AoP493+Z7K5F/8hV+pz2K9+QQTqwzv8au+0&#10;gu8pPL/EHyAXDwAAAP//AwBQSwECLQAUAAYACAAAACEA2+H2y+4AAACFAQAAEwAAAAAAAAAAAAAA&#10;AAAAAAAAW0NvbnRlbnRfVHlwZXNdLnhtbFBLAQItABQABgAIAAAAIQBa9CxbvwAAABUBAAALAAAA&#10;AAAAAAAAAAAAAB8BAABfcmVscy8ucmVsc1BLAQItABQABgAIAAAAIQCrEjpEwgAAANsAAAAPAAAA&#10;AAAAAAAAAAAAAAcCAABkcnMvZG93bnJldi54bWxQSwUGAAAAAAMAAwC3AAAA9gIAAAAA&#10;" strokecolor="windowText" strokeweight=".5pt">
                  <v:stroke endarrow="block"/>
                </v:shape>
                <v:shape id="Conector: angular 47" o:spid="_x0000_s1080" type="#_x0000_t34" style="position:absolute;left:14815;top:6978;width:9032;height:2164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p/fxAAAANsAAAAPAAAAZHJzL2Rvd25yZXYueG1sRI/NasMw&#10;EITvhbyD2EJutZzQNK0bJYTQQOilxA49L9b6h1orIymx/fZRodDjMDPfMJvdaDpxI+dbywoWSQqC&#10;uLS65VrBpTg+vYLwAVljZ5kUTORht509bDDTduAz3fJQiwhhn6GCJoQ+k9KXDRn0ie2Jo1dZZzBE&#10;6WqpHQ4Rbjq5TNMXabDluNBgT4eGyp/8ahRQdT0UaeH2+LU4fb6tPqbiO+RKzR/H/TuIQGP4D/+1&#10;T1rB8xp+v8QfILd3AAAA//8DAFBLAQItABQABgAIAAAAIQDb4fbL7gAAAIUBAAATAAAAAAAAAAAA&#10;AAAAAAAAAABbQ29udGVudF9UeXBlc10ueG1sUEsBAi0AFAAGAAgAAAAhAFr0LFu/AAAAFQEAAAsA&#10;AAAAAAAAAAAAAAAAHwEAAF9yZWxzLy5yZWxzUEsBAi0AFAAGAAgAAAAhAMRen9/EAAAA2wAAAA8A&#10;AAAAAAAAAAAAAAAABwIAAGRycy9kb3ducmV2LnhtbFBLBQYAAAAAAwADALcAAAD4AgAAAAA=&#10;" strokecolor="windowText" strokeweight=".5pt">
                  <v:stroke endarrow="block"/>
                </v:shape>
                <v:shape id="Conector: angular 48" o:spid="_x0000_s1081" type="#_x0000_t34" style="position:absolute;left:36419;top:7020;width:9032;height:2156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lA4wgAAANsAAAAPAAAAZHJzL2Rvd25yZXYueG1sRE9da8Iw&#10;FH0X9h/CHfim6XRI1zWVIQqDDdk6QXy7NHdNsbkpTbTdv18eBB8P5ztfj7YVV+p941jB0zwBQVw5&#10;3XCt4PCzm6UgfEDW2DomBX/kYV08THLMtBv4m65lqEUMYZ+hAhNCl0npK0MW/dx1xJH7db3FEGFf&#10;S93jEMNtKxdJspIWG44NBjvaGKrO5cUqSI7n08fX4PlUmlRvX3afYb9MlZo+jm+vIAKN4S6+ud+1&#10;guc4Nn6JP0AW/wAAAP//AwBQSwECLQAUAAYACAAAACEA2+H2y+4AAACFAQAAEwAAAAAAAAAAAAAA&#10;AAAAAAAAW0NvbnRlbnRfVHlwZXNdLnhtbFBLAQItABQABgAIAAAAIQBa9CxbvwAAABUBAAALAAAA&#10;AAAAAAAAAAAAAB8BAABfcmVscy8ucmVsc1BLAQItABQABgAIAAAAIQBUllA4wgAAANsAAAAPAAAA&#10;AAAAAAAAAAAAAAcCAABkcnMvZG93bnJldi54bWxQSwUGAAAAAAMAAwC3AAAA9gIAAAAA&#10;" strokecolor="windowText" strokeweight=".5pt">
                  <v:stroke endarrow="block"/>
                </v:shape>
                <v:shape id="Conector: angular 49" o:spid="_x0000_s1082" type="#_x0000_t34" style="position:absolute;left:43235;top:24756;width:2672;height:9614;rotation:18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IRPxgAAANsAAAAPAAAAZHJzL2Rvd25yZXYueG1sRI9Ba8JA&#10;FITvgv9heYVeSt0oUtroKiIKPVRKoxdvz+wzCc2+DdkXTf313ULB4zAz3zDzZe9qdaE2VJ4NjEcJ&#10;KOLc24oLA4f99vkVVBBki7VnMvBDAZaL4WCOqfVX/qJLJoWKEA4pGihFmlTrkJfkMIx8Qxy9s28d&#10;SpRtoW2L1wh3tZ4kyYt2WHFcKLGhdUn5d9Y5A/mh+9TH6erj9iSbfbe77U5NJsY8PvSrGSihXu7h&#10;//a7NTB9g78v8QfoxS8AAAD//wMAUEsBAi0AFAAGAAgAAAAhANvh9svuAAAAhQEAABMAAAAAAAAA&#10;AAAAAAAAAAAAAFtDb250ZW50X1R5cGVzXS54bWxQSwECLQAUAAYACAAAACEAWvQsW78AAAAVAQAA&#10;CwAAAAAAAAAAAAAAAAAfAQAAX3JlbHMvLnJlbHNQSwECLQAUAAYACAAAACEAwpyET8YAAADbAAAA&#10;DwAAAAAAAAAAAAAAAAAHAgAAZHJzL2Rvd25yZXYueG1sUEsFBgAAAAADAAMAtwAAAPoCAAAAAA==&#10;" adj="-18478" strokecolor="windowText" strokeweight=".5pt">
                  <v:stroke endarrow="block"/>
                </v:shape>
                <v:shape id="Conector: angular 50" o:spid="_x0000_s1083" type="#_x0000_t34" style="position:absolute;left:43235;top:24756;width:2672;height:16790;rotation:18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7sPwwAAANsAAAAPAAAAZHJzL2Rvd25yZXYueG1sRE9Na8JA&#10;EL0X/A/LFHopurG0IqmriFjooSImXryN2WkSmp0N2Ymm/vruQejx8b4Xq8E16kJdqD0bmE4SUMSF&#10;tzWXBo75x3gOKgiyxcYzGfilAKvl6GGBqfVXPtAlk1LFEA4pGqhE2lTrUFTkMEx8Sxy5b985lAi7&#10;UtsOrzHcNfolSWbaYc2xocKWNhUVP1nvDBTHfq9Pr+uv27Ns8353253bTIx5ehzW76CEBvkX392f&#10;1sBbXB+/xB+gl38AAAD//wMAUEsBAi0AFAAGAAgAAAAhANvh9svuAAAAhQEAABMAAAAAAAAAAAAA&#10;AAAAAAAAAFtDb250ZW50X1R5cGVzXS54bWxQSwECLQAUAAYACAAAACEAWvQsW78AAAAVAQAACwAA&#10;AAAAAAAAAAAAAAAfAQAAX3JlbHMvLnJlbHNQSwECLQAUAAYACAAAACEA1n+7D8MAAADbAAAADwAA&#10;AAAAAAAAAAAAAAAHAgAAZHJzL2Rvd25yZXYueG1sUEsFBgAAAAADAAMAtwAAAPcCAAAAAA==&#10;" adj="-18478" strokecolor="windowText" strokeweight=".5pt">
                  <v:stroke endarrow="block"/>
                </v:shape>
                <w10:wrap type="topAndBottom" anchorx="margin"/>
              </v:group>
            </w:pict>
          </mc:Fallback>
        </mc:AlternateContent>
      </w:r>
    </w:p>
    <w:p w14:paraId="1EA64DDF" w14:textId="31F365FF" w:rsidR="005318F5" w:rsidRDefault="005318F5" w:rsidP="0092383B">
      <w:pPr>
        <w:rPr>
          <w:rFonts w:eastAsia="Lucida Sans Unicode"/>
          <w:highlight w:val="yellow"/>
        </w:rPr>
      </w:pPr>
    </w:p>
    <w:p w14:paraId="52FCDF79" w14:textId="65A17A54" w:rsidR="007E786A" w:rsidRPr="0092383B" w:rsidRDefault="007E786A" w:rsidP="0092383B">
      <w:pPr>
        <w:rPr>
          <w:rFonts w:eastAsia="Lucida Sans Unicode"/>
        </w:rPr>
      </w:pPr>
      <w:r w:rsidRPr="0092383B">
        <w:rPr>
          <w:rFonts w:eastAsia="Lucida Sans Unicode"/>
        </w:rPr>
        <w:t>En este orden de ideas, son funciones de la Oficina de Gestión Ambiental emitir directrices, diseñar e implementar programas, protocolos y demás</w:t>
      </w:r>
      <w:r w:rsidR="0092383B">
        <w:rPr>
          <w:rFonts w:eastAsia="Lucida Sans Unicode"/>
        </w:rPr>
        <w:t xml:space="preserve"> </w:t>
      </w:r>
      <w:r w:rsidRPr="0092383B">
        <w:rPr>
          <w:rFonts w:eastAsia="Lucida Sans Unicode"/>
        </w:rPr>
        <w:t>instrumentos que permitan gestionar y dar cumplimi</w:t>
      </w:r>
      <w:r w:rsidR="00B43742">
        <w:rPr>
          <w:rFonts w:eastAsia="Lucida Sans Unicode"/>
        </w:rPr>
        <w:t>ento a la legislación ambiental.</w:t>
      </w:r>
    </w:p>
    <w:p w14:paraId="4A15F534" w14:textId="77777777" w:rsidR="007E786A" w:rsidRPr="00147318" w:rsidRDefault="007E786A" w:rsidP="00147318">
      <w:pPr>
        <w:rPr>
          <w:rFonts w:eastAsia="Lucida Sans Unicode"/>
        </w:rPr>
      </w:pPr>
      <w:r w:rsidRPr="00147318">
        <w:rPr>
          <w:rFonts w:eastAsia="Lucida Sans Unicode"/>
        </w:rPr>
        <w:lastRenderedPageBreak/>
        <w:t xml:space="preserve">De </w:t>
      </w:r>
      <w:r w:rsidR="00147318">
        <w:rPr>
          <w:rFonts w:eastAsia="Lucida Sans Unicode"/>
        </w:rPr>
        <w:t>la misma forma</w:t>
      </w:r>
      <w:r w:rsidR="007D6F63">
        <w:rPr>
          <w:rFonts w:eastAsia="Lucida Sans Unicode"/>
        </w:rPr>
        <w:t>, el Área de Servicios Generales lidera</w:t>
      </w:r>
      <w:r w:rsidRPr="00147318">
        <w:rPr>
          <w:rFonts w:eastAsia="Lucida Sans Unicode"/>
        </w:rPr>
        <w:t xml:space="preserve"> la gestión operativa en el manejo de los R</w:t>
      </w:r>
      <w:r w:rsidR="007D6F63">
        <w:rPr>
          <w:rFonts w:eastAsia="Lucida Sans Unicode"/>
        </w:rPr>
        <w:t>esiduos, que contemplan la recolección en cada una de las</w:t>
      </w:r>
      <w:r w:rsidRPr="00147318">
        <w:rPr>
          <w:rFonts w:eastAsia="Lucida Sans Unicode"/>
        </w:rPr>
        <w:t xml:space="preserve"> unidad</w:t>
      </w:r>
      <w:r w:rsidR="007D6F63">
        <w:rPr>
          <w:rFonts w:eastAsia="Lucida Sans Unicode"/>
        </w:rPr>
        <w:t>es</w:t>
      </w:r>
      <w:r w:rsidRPr="00147318">
        <w:rPr>
          <w:rFonts w:eastAsia="Lucida Sans Unicode"/>
        </w:rPr>
        <w:t xml:space="preserve"> generadora</w:t>
      </w:r>
      <w:r w:rsidR="007D6F63">
        <w:rPr>
          <w:rFonts w:eastAsia="Lucida Sans Unicode"/>
        </w:rPr>
        <w:t>s</w:t>
      </w:r>
      <w:r w:rsidRPr="00147318">
        <w:rPr>
          <w:rFonts w:eastAsia="Lucida Sans Unicode"/>
        </w:rPr>
        <w:t>, el almacenamiento</w:t>
      </w:r>
      <w:r w:rsidR="007D6F63">
        <w:rPr>
          <w:rFonts w:eastAsia="Lucida Sans Unicode"/>
        </w:rPr>
        <w:t xml:space="preserve"> temporal, el trans</w:t>
      </w:r>
      <w:r w:rsidRPr="00147318">
        <w:rPr>
          <w:rFonts w:eastAsia="Lucida Sans Unicode"/>
        </w:rPr>
        <w:t>porte</w:t>
      </w:r>
      <w:r w:rsidR="007D6F63">
        <w:rPr>
          <w:rFonts w:eastAsia="Lucida Sans Unicode"/>
        </w:rPr>
        <w:t xml:space="preserve"> interno</w:t>
      </w:r>
      <w:r w:rsidRPr="00147318">
        <w:rPr>
          <w:rFonts w:eastAsia="Lucida Sans Unicode"/>
        </w:rPr>
        <w:t>, el acopio central, la segregación de los residuos, el reciclaje, las formas de aprovechamiento y la entrega a Gestor externo Autorizado.</w:t>
      </w:r>
    </w:p>
    <w:p w14:paraId="476CBA56" w14:textId="77777777" w:rsidR="007E786A" w:rsidRPr="007D6F63" w:rsidRDefault="007E786A" w:rsidP="007D6F63">
      <w:pPr>
        <w:rPr>
          <w:rFonts w:eastAsia="Lucida Sans Unicode"/>
        </w:rPr>
      </w:pPr>
      <w:r w:rsidRPr="007D6F63">
        <w:rPr>
          <w:rFonts w:eastAsia="Lucida Sans Unicode"/>
        </w:rPr>
        <w:t>L</w:t>
      </w:r>
      <w:r w:rsidR="007D6F63" w:rsidRPr="007D6F63">
        <w:rPr>
          <w:rFonts w:eastAsia="Lucida Sans Unicode"/>
        </w:rPr>
        <w:t xml:space="preserve">a gestión ambiental de la </w:t>
      </w:r>
      <w:r w:rsidR="007D793A" w:rsidRPr="007D6F63">
        <w:rPr>
          <w:rFonts w:eastAsia="Lucida Sans Unicode"/>
        </w:rPr>
        <w:t>Universidad</w:t>
      </w:r>
      <w:r w:rsidR="007D6F63" w:rsidRPr="007D6F63">
        <w:rPr>
          <w:rFonts w:eastAsia="Lucida Sans Unicode"/>
        </w:rPr>
        <w:t xml:space="preserve"> Libre </w:t>
      </w:r>
      <w:r w:rsidR="007D793A">
        <w:rPr>
          <w:rFonts w:eastAsia="Lucida Sans Unicode"/>
        </w:rPr>
        <w:t>S</w:t>
      </w:r>
      <w:r w:rsidR="007D6F63" w:rsidRPr="007D6F63">
        <w:rPr>
          <w:rFonts w:eastAsia="Lucida Sans Unicode"/>
        </w:rPr>
        <w:t xml:space="preserve">eccional </w:t>
      </w:r>
      <w:r w:rsidR="007D793A" w:rsidRPr="007D6F63">
        <w:rPr>
          <w:rFonts w:eastAsia="Lucida Sans Unicode"/>
        </w:rPr>
        <w:t>Pereira</w:t>
      </w:r>
      <w:r w:rsidRPr="007D6F63">
        <w:rPr>
          <w:rFonts w:eastAsia="Lucida Sans Unicode"/>
        </w:rPr>
        <w:t>, se desarrollar</w:t>
      </w:r>
      <w:r w:rsidR="007D793A">
        <w:rPr>
          <w:rFonts w:eastAsia="Lucida Sans Unicode"/>
        </w:rPr>
        <w:t>á conforme a la normatividad am</w:t>
      </w:r>
      <w:r w:rsidRPr="007D6F63">
        <w:rPr>
          <w:rFonts w:eastAsia="Lucida Sans Unicode"/>
        </w:rPr>
        <w:t>biental vigente, y de acuerdo a la normatividad interna de la universidad a través de acuerdos, resoluciones, circulares y d</w:t>
      </w:r>
      <w:r w:rsidR="007D793A">
        <w:rPr>
          <w:rFonts w:eastAsia="Lucida Sans Unicode"/>
        </w:rPr>
        <w:t>emás que se encuentren vigentes.</w:t>
      </w:r>
    </w:p>
    <w:p w14:paraId="3135450B" w14:textId="77777777" w:rsidR="00AE2B4D" w:rsidRDefault="007E786A" w:rsidP="00AE2B4D">
      <w:pPr>
        <w:rPr>
          <w:rFonts w:eastAsia="Lucida Sans Unicode"/>
        </w:rPr>
      </w:pPr>
      <w:r w:rsidRPr="00AE2B4D">
        <w:rPr>
          <w:rFonts w:eastAsia="Lucida Sans Unicode"/>
        </w:rPr>
        <w:t xml:space="preserve">Para la gestión interna de los residuos </w:t>
      </w:r>
      <w:r w:rsidR="007D793A" w:rsidRPr="00AE2B4D">
        <w:rPr>
          <w:rFonts w:eastAsia="Lucida Sans Unicode"/>
        </w:rPr>
        <w:t>generados en las diferentes uni</w:t>
      </w:r>
      <w:r w:rsidRPr="00AE2B4D">
        <w:rPr>
          <w:rFonts w:eastAsia="Lucida Sans Unicode"/>
        </w:rPr>
        <w:t>dades generadoras, se contemplan las actividades relacionadas con el ciclo de vida de los residuos,</w:t>
      </w:r>
      <w:r w:rsidR="00AE2B4D" w:rsidRPr="00AE2B4D">
        <w:rPr>
          <w:rFonts w:eastAsia="Lucida Sans Unicode"/>
        </w:rPr>
        <w:t xml:space="preserve"> las cuales están a cargo:</w:t>
      </w:r>
      <w:r w:rsidR="007D793A" w:rsidRPr="00AE2B4D">
        <w:rPr>
          <w:rFonts w:eastAsia="Lucida Sans Unicode"/>
        </w:rPr>
        <w:t xml:space="preserve"> </w:t>
      </w:r>
    </w:p>
    <w:p w14:paraId="63A67BA1" w14:textId="77777777" w:rsidR="00AE2B4D" w:rsidRDefault="00B43742" w:rsidP="00756EAD">
      <w:pPr>
        <w:pStyle w:val="Prrafodelista"/>
        <w:numPr>
          <w:ilvl w:val="0"/>
          <w:numId w:val="7"/>
        </w:numPr>
        <w:spacing w:after="120" w:line="240" w:lineRule="auto"/>
        <w:ind w:left="714" w:hanging="357"/>
        <w:rPr>
          <w:rFonts w:eastAsia="Lucida Sans Unicode"/>
        </w:rPr>
      </w:pPr>
      <w:r w:rsidRPr="000C05AE">
        <w:rPr>
          <w:rFonts w:eastAsia="Lucida Sans Unicode"/>
          <w:b/>
        </w:rPr>
        <w:t xml:space="preserve">Coordinación de </w:t>
      </w:r>
      <w:r w:rsidR="007D793A" w:rsidRPr="000C05AE">
        <w:rPr>
          <w:rFonts w:eastAsia="Lucida Sans Unicode"/>
          <w:b/>
        </w:rPr>
        <w:t>Salud</w:t>
      </w:r>
      <w:r w:rsidR="00AE2B4D" w:rsidRPr="000C05AE">
        <w:rPr>
          <w:rFonts w:eastAsia="Lucida Sans Unicode"/>
          <w:b/>
        </w:rPr>
        <w:t>:</w:t>
      </w:r>
      <w:r w:rsidR="00AE2B4D">
        <w:rPr>
          <w:rFonts w:eastAsia="Lucida Sans Unicode"/>
        </w:rPr>
        <w:t xml:space="preserve"> Q</w:t>
      </w:r>
      <w:r w:rsidR="007E786A" w:rsidRPr="00AE2B4D">
        <w:rPr>
          <w:rFonts w:eastAsia="Lucida Sans Unicode"/>
        </w:rPr>
        <w:t xml:space="preserve">uienes generan los residuos hospitalarios, </w:t>
      </w:r>
      <w:r w:rsidR="00AE2B4D">
        <w:rPr>
          <w:rFonts w:eastAsia="Lucida Sans Unicode"/>
        </w:rPr>
        <w:t>químicos, ordinarios y demás.</w:t>
      </w:r>
    </w:p>
    <w:p w14:paraId="04E1B804" w14:textId="77777777" w:rsidR="00AE2B4D" w:rsidRDefault="007D793A" w:rsidP="00756EAD">
      <w:pPr>
        <w:pStyle w:val="Prrafodelista"/>
        <w:numPr>
          <w:ilvl w:val="0"/>
          <w:numId w:val="7"/>
        </w:numPr>
        <w:spacing w:after="120" w:line="240" w:lineRule="auto"/>
        <w:ind w:left="714" w:hanging="357"/>
        <w:rPr>
          <w:rFonts w:eastAsia="Lucida Sans Unicode"/>
        </w:rPr>
      </w:pPr>
      <w:r w:rsidRPr="000C05AE">
        <w:rPr>
          <w:rFonts w:eastAsia="Lucida Sans Unicode"/>
          <w:b/>
        </w:rPr>
        <w:t>Área de Servicios Generales</w:t>
      </w:r>
      <w:r w:rsidR="00AE2B4D">
        <w:rPr>
          <w:rFonts w:eastAsia="Lucida Sans Unicode"/>
        </w:rPr>
        <w:t>: Q</w:t>
      </w:r>
      <w:r w:rsidR="007E786A" w:rsidRPr="00AE2B4D">
        <w:rPr>
          <w:rFonts w:eastAsia="Lucida Sans Unicode"/>
        </w:rPr>
        <w:t>uien ges</w:t>
      </w:r>
      <w:r w:rsidRPr="00AE2B4D">
        <w:rPr>
          <w:rFonts w:eastAsia="Lucida Sans Unicode"/>
        </w:rPr>
        <w:t>tiona de manera interna la reco</w:t>
      </w:r>
      <w:r w:rsidR="007E786A" w:rsidRPr="00AE2B4D">
        <w:rPr>
          <w:rFonts w:eastAsia="Lucida Sans Unicode"/>
        </w:rPr>
        <w:t>lección, el transporte, la segregación,</w:t>
      </w:r>
      <w:r w:rsidR="00AE2B4D" w:rsidRPr="00AE2B4D">
        <w:rPr>
          <w:rFonts w:eastAsia="Lucida Sans Unicode"/>
        </w:rPr>
        <w:t xml:space="preserve"> preparación, almacenamiento in</w:t>
      </w:r>
      <w:r w:rsidR="007E786A" w:rsidRPr="00AE2B4D">
        <w:rPr>
          <w:rFonts w:eastAsia="Lucida Sans Unicode"/>
        </w:rPr>
        <w:t>terno de resi</w:t>
      </w:r>
      <w:r w:rsidR="00AE2B4D" w:rsidRPr="00AE2B4D">
        <w:rPr>
          <w:rFonts w:eastAsia="Lucida Sans Unicode"/>
        </w:rPr>
        <w:t xml:space="preserve">duos). </w:t>
      </w:r>
    </w:p>
    <w:p w14:paraId="625D33D6" w14:textId="77777777" w:rsidR="007E786A" w:rsidRPr="00AE2B4D" w:rsidRDefault="007E786A" w:rsidP="00756EAD">
      <w:pPr>
        <w:pStyle w:val="Prrafodelista"/>
        <w:numPr>
          <w:ilvl w:val="0"/>
          <w:numId w:val="7"/>
        </w:numPr>
        <w:spacing w:after="120" w:line="240" w:lineRule="auto"/>
        <w:ind w:left="714" w:hanging="357"/>
        <w:rPr>
          <w:rFonts w:eastAsia="Lucida Sans Unicode"/>
        </w:rPr>
      </w:pPr>
      <w:r w:rsidRPr="000C05AE">
        <w:rPr>
          <w:rFonts w:eastAsia="Lucida Sans Unicode"/>
          <w:b/>
        </w:rPr>
        <w:t xml:space="preserve">Oficina de Gestión Ambiental </w:t>
      </w:r>
      <w:r w:rsidR="006C4940" w:rsidRPr="000C05AE">
        <w:rPr>
          <w:rFonts w:eastAsia="Lucida Sans Unicode"/>
          <w:b/>
        </w:rPr>
        <w:t>del Campus</w:t>
      </w:r>
      <w:r w:rsidR="00AE2B4D">
        <w:rPr>
          <w:rFonts w:eastAsia="Lucida Sans Unicode"/>
        </w:rPr>
        <w:t>:</w:t>
      </w:r>
      <w:r w:rsidR="00AD4195">
        <w:rPr>
          <w:rFonts w:eastAsia="Lucida Sans Unicode"/>
        </w:rPr>
        <w:t xml:space="preserve"> A</w:t>
      </w:r>
      <w:r w:rsidR="0061709D">
        <w:rPr>
          <w:rFonts w:eastAsia="Lucida Sans Unicode"/>
        </w:rPr>
        <w:t>poya los procesos de d</w:t>
      </w:r>
      <w:r w:rsidRPr="00AE2B4D">
        <w:rPr>
          <w:rFonts w:eastAsia="Lucida Sans Unicode"/>
        </w:rPr>
        <w:t>ireccionamiento, asesoría, capacitación, seguimiento y rendición de cuentas ante entidades de Regulación y Control.</w:t>
      </w:r>
    </w:p>
    <w:p w14:paraId="2C9A9666" w14:textId="77777777" w:rsidR="007E786A" w:rsidRDefault="007E786A" w:rsidP="007E786A">
      <w:pPr>
        <w:spacing w:line="20" w:lineRule="exact"/>
        <w:rPr>
          <w:rFonts w:ascii="Times New Roman" w:eastAsia="Times New Roman" w:hAnsi="Times New Roman"/>
        </w:rPr>
      </w:pPr>
    </w:p>
    <w:p w14:paraId="418891FC" w14:textId="77777777" w:rsidR="007E786A" w:rsidRDefault="007E786A" w:rsidP="00AD4195">
      <w:pPr>
        <w:rPr>
          <w:rFonts w:eastAsia="Lucida Sans Unicode"/>
        </w:rPr>
      </w:pPr>
      <w:r w:rsidRPr="00AD4195">
        <w:rPr>
          <w:rFonts w:eastAsia="Lucida Sans Unicode"/>
        </w:rPr>
        <w:t xml:space="preserve">La gestión de los Residuos </w:t>
      </w:r>
      <w:r w:rsidR="00AD4195" w:rsidRPr="00AD4195">
        <w:rPr>
          <w:rFonts w:eastAsia="Lucida Sans Unicode"/>
        </w:rPr>
        <w:t>de atención en salud</w:t>
      </w:r>
      <w:r w:rsidRPr="00AD4195">
        <w:rPr>
          <w:rFonts w:eastAsia="Lucida Sans Unicode"/>
        </w:rPr>
        <w:t xml:space="preserve"> se da en el marco del ciclo de vida de los residuos como se muestra a continuación:</w:t>
      </w:r>
    </w:p>
    <w:p w14:paraId="2F553C9A" w14:textId="69369CA8" w:rsidR="0055193C" w:rsidRDefault="005318F5" w:rsidP="00AD4195">
      <w:pPr>
        <w:rPr>
          <w:rFonts w:eastAsia="Lucida Sans Unicode"/>
        </w:rPr>
      </w:pPr>
      <w:r>
        <w:rPr>
          <w:rFonts w:eastAsia="Lucida Sans Unicode"/>
          <w:noProof/>
          <w:lang w:eastAsia="es-CO"/>
        </w:rPr>
        <mc:AlternateContent>
          <mc:Choice Requires="wpg">
            <w:drawing>
              <wp:anchor distT="0" distB="0" distL="114300" distR="114300" simplePos="0" relativeHeight="251652095" behindDoc="0" locked="0" layoutInCell="1" allowOverlap="1" wp14:anchorId="7420400A" wp14:editId="0EDC45F0">
                <wp:simplePos x="0" y="0"/>
                <wp:positionH relativeFrom="column">
                  <wp:posOffset>843280</wp:posOffset>
                </wp:positionH>
                <wp:positionV relativeFrom="paragraph">
                  <wp:posOffset>213731</wp:posOffset>
                </wp:positionV>
                <wp:extent cx="4276725" cy="2197491"/>
                <wp:effectExtent l="0" t="0" r="28575" b="12700"/>
                <wp:wrapNone/>
                <wp:docPr id="55" name="Grupo 55"/>
                <wp:cNvGraphicFramePr/>
                <a:graphic xmlns:a="http://schemas.openxmlformats.org/drawingml/2006/main">
                  <a:graphicData uri="http://schemas.microsoft.com/office/word/2010/wordprocessingGroup">
                    <wpg:wgp>
                      <wpg:cNvGrpSpPr/>
                      <wpg:grpSpPr>
                        <a:xfrm>
                          <a:off x="0" y="0"/>
                          <a:ext cx="4276725" cy="2197491"/>
                          <a:chOff x="0" y="0"/>
                          <a:chExt cx="4276725" cy="2724150"/>
                        </a:xfrm>
                      </wpg:grpSpPr>
                      <wps:wsp>
                        <wps:cNvPr id="97" name="Cuadro de texto 97"/>
                        <wps:cNvSpPr txBox="1"/>
                        <wps:spPr>
                          <a:xfrm>
                            <a:off x="0" y="0"/>
                            <a:ext cx="3019425" cy="314325"/>
                          </a:xfrm>
                          <a:prstGeom prst="rect">
                            <a:avLst/>
                          </a:prstGeom>
                          <a:ln/>
                        </wps:spPr>
                        <wps:style>
                          <a:lnRef idx="1">
                            <a:schemeClr val="accent1"/>
                          </a:lnRef>
                          <a:fillRef idx="3">
                            <a:schemeClr val="accent1"/>
                          </a:fillRef>
                          <a:effectRef idx="2">
                            <a:schemeClr val="accent1"/>
                          </a:effectRef>
                          <a:fontRef idx="minor">
                            <a:schemeClr val="lt1"/>
                          </a:fontRef>
                        </wps:style>
                        <wps:txbx>
                          <w:txbxContent>
                            <w:p w14:paraId="2DE92EAB" w14:textId="77777777" w:rsidR="00CA03B0" w:rsidRPr="00A83247" w:rsidRDefault="00CA03B0" w:rsidP="009D633F">
                              <w:pPr>
                                <w:jc w:val="right"/>
                                <w:rPr>
                                  <w:b/>
                                </w:rPr>
                              </w:pPr>
                              <w:r w:rsidRPr="00A83247">
                                <w:rPr>
                                  <w:b/>
                                </w:rPr>
                                <w:t>GENERACIÓN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 name="Cuadro de texto 98"/>
                        <wps:cNvSpPr txBox="1"/>
                        <wps:spPr>
                          <a:xfrm>
                            <a:off x="295275" y="590550"/>
                            <a:ext cx="3028950" cy="314325"/>
                          </a:xfrm>
                          <a:prstGeom prst="rect">
                            <a:avLst/>
                          </a:prstGeom>
                          <a:ln/>
                        </wps:spPr>
                        <wps:style>
                          <a:lnRef idx="1">
                            <a:schemeClr val="accent1"/>
                          </a:lnRef>
                          <a:fillRef idx="3">
                            <a:schemeClr val="accent1"/>
                          </a:fillRef>
                          <a:effectRef idx="2">
                            <a:schemeClr val="accent1"/>
                          </a:effectRef>
                          <a:fontRef idx="minor">
                            <a:schemeClr val="lt1"/>
                          </a:fontRef>
                        </wps:style>
                        <wps:txbx>
                          <w:txbxContent>
                            <w:p w14:paraId="2FC8A919" w14:textId="77777777" w:rsidR="00CA03B0" w:rsidRPr="00A83247" w:rsidRDefault="00CA03B0" w:rsidP="009D633F">
                              <w:pPr>
                                <w:jc w:val="right"/>
                                <w:rPr>
                                  <w:b/>
                                </w:rPr>
                              </w:pPr>
                              <w:r w:rsidRPr="00A83247">
                                <w:rPr>
                                  <w:b/>
                                </w:rPr>
                                <w:t>SEGREGACION EN LA FUENTE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 name="Cuadro de texto 99"/>
                        <wps:cNvSpPr txBox="1"/>
                        <wps:spPr>
                          <a:xfrm>
                            <a:off x="619125" y="1200150"/>
                            <a:ext cx="3019425" cy="314325"/>
                          </a:xfrm>
                          <a:prstGeom prst="rect">
                            <a:avLst/>
                          </a:prstGeom>
                          <a:ln/>
                        </wps:spPr>
                        <wps:style>
                          <a:lnRef idx="1">
                            <a:schemeClr val="accent1"/>
                          </a:lnRef>
                          <a:fillRef idx="3">
                            <a:schemeClr val="accent1"/>
                          </a:fillRef>
                          <a:effectRef idx="2">
                            <a:schemeClr val="accent1"/>
                          </a:effectRef>
                          <a:fontRef idx="minor">
                            <a:schemeClr val="lt1"/>
                          </a:fontRef>
                        </wps:style>
                        <wps:txbx>
                          <w:txbxContent>
                            <w:p w14:paraId="23D1BE2C" w14:textId="6B8F0775" w:rsidR="00CA03B0" w:rsidRPr="00A83247" w:rsidRDefault="00CA03B0" w:rsidP="009D633F">
                              <w:pPr>
                                <w:jc w:val="right"/>
                                <w:rPr>
                                  <w:b/>
                                </w:rPr>
                              </w:pPr>
                              <w:r>
                                <w:rPr>
                                  <w:b/>
                                </w:rPr>
                                <w:t>DESACTIVACIÓN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0" name="Cuadro de texto 100"/>
                        <wps:cNvSpPr txBox="1"/>
                        <wps:spPr>
                          <a:xfrm>
                            <a:off x="904875" y="1800225"/>
                            <a:ext cx="3056890" cy="314325"/>
                          </a:xfrm>
                          <a:prstGeom prst="rect">
                            <a:avLst/>
                          </a:prstGeom>
                          <a:ln/>
                        </wps:spPr>
                        <wps:style>
                          <a:lnRef idx="1">
                            <a:schemeClr val="accent1"/>
                          </a:lnRef>
                          <a:fillRef idx="3">
                            <a:schemeClr val="accent1"/>
                          </a:fillRef>
                          <a:effectRef idx="2">
                            <a:schemeClr val="accent1"/>
                          </a:effectRef>
                          <a:fontRef idx="minor">
                            <a:schemeClr val="lt1"/>
                          </a:fontRef>
                        </wps:style>
                        <wps:txbx>
                          <w:txbxContent>
                            <w:p w14:paraId="0B421601" w14:textId="3F512039" w:rsidR="00CA03B0" w:rsidRPr="00A83247" w:rsidRDefault="00CA03B0" w:rsidP="009D633F">
                              <w:pPr>
                                <w:jc w:val="right"/>
                                <w:rPr>
                                  <w:b/>
                                </w:rPr>
                              </w:pPr>
                              <w:r w:rsidRPr="00A83247">
                                <w:rPr>
                                  <w:b/>
                                </w:rPr>
                                <w:t>MOV</w:t>
                              </w:r>
                              <w:r>
                                <w:rPr>
                                  <w:b/>
                                </w:rPr>
                                <w:t>IMIENTO</w:t>
                              </w:r>
                              <w:r w:rsidRPr="00A83247">
                                <w:rPr>
                                  <w:b/>
                                </w:rPr>
                                <w:t xml:space="preserve"> INTERNO DEL RESIDUO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 name="Flecha abajo 102"/>
                        <wps:cNvSpPr/>
                        <wps:spPr>
                          <a:xfrm>
                            <a:off x="2828925" y="323850"/>
                            <a:ext cx="190500" cy="342900"/>
                          </a:xfrm>
                          <a:prstGeom prst="downArrow">
                            <a:avLst/>
                          </a:prstGeom>
                          <a:ln/>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Flecha abajo 104"/>
                        <wps:cNvSpPr/>
                        <wps:spPr>
                          <a:xfrm>
                            <a:off x="3133725" y="914400"/>
                            <a:ext cx="190500" cy="342900"/>
                          </a:xfrm>
                          <a:prstGeom prst="downArrow">
                            <a:avLst/>
                          </a:prstGeom>
                          <a:ln/>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Flecha abajo 105"/>
                        <wps:cNvSpPr/>
                        <wps:spPr>
                          <a:xfrm>
                            <a:off x="3467100" y="1524000"/>
                            <a:ext cx="190500" cy="342900"/>
                          </a:xfrm>
                          <a:prstGeom prst="downArrow">
                            <a:avLst/>
                          </a:prstGeom>
                          <a:ln/>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Cuadro de texto 101"/>
                        <wps:cNvSpPr txBox="1"/>
                        <wps:spPr>
                          <a:xfrm>
                            <a:off x="1238250" y="2409825"/>
                            <a:ext cx="3038475" cy="314325"/>
                          </a:xfrm>
                          <a:prstGeom prst="rect">
                            <a:avLst/>
                          </a:prstGeom>
                          <a:ln/>
                        </wps:spPr>
                        <wps:style>
                          <a:lnRef idx="1">
                            <a:schemeClr val="accent1"/>
                          </a:lnRef>
                          <a:fillRef idx="3">
                            <a:schemeClr val="accent1"/>
                          </a:fillRef>
                          <a:effectRef idx="2">
                            <a:schemeClr val="accent1"/>
                          </a:effectRef>
                          <a:fontRef idx="minor">
                            <a:schemeClr val="lt1"/>
                          </a:fontRef>
                        </wps:style>
                        <wps:txbx>
                          <w:txbxContent>
                            <w:p w14:paraId="64B307CE" w14:textId="3F5A55C8" w:rsidR="00CA03B0" w:rsidRPr="00A83247" w:rsidRDefault="00CA03B0" w:rsidP="009D633F">
                              <w:pPr>
                                <w:jc w:val="right"/>
                                <w:rPr>
                                  <w:b/>
                                </w:rPr>
                              </w:pPr>
                              <w:r>
                                <w:rPr>
                                  <w:b/>
                                </w:rPr>
                                <w:t>ALMACENAMIENTO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 name="Flecha abajo 106"/>
                        <wps:cNvSpPr/>
                        <wps:spPr>
                          <a:xfrm>
                            <a:off x="3790950" y="2124075"/>
                            <a:ext cx="190500" cy="342900"/>
                          </a:xfrm>
                          <a:prstGeom prst="downArrow">
                            <a:avLst/>
                          </a:prstGeom>
                          <a:ln/>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420400A" id="Grupo 55" o:spid="_x0000_s1084" style="position:absolute;left:0;text-align:left;margin-left:66.4pt;margin-top:16.85pt;width:336.75pt;height:173.05pt;z-index:251652095;mso-height-relative:margin" coordsize="42767,27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7HLpQQAAPAjAAAOAAAAZHJzL2Uyb0RvYy54bWzsWstu4zYU3RfoPxDaNxYl+SEjziDNNEGB&#10;YCZoppg1TVG2CklkKTpy+vW9lxJlx7HTxG26cLSx+X4c8twXdf5pXeTkQegqk+XMo2e+R0TJZZKV&#10;i5n3+7frnyYeqQwrE5bLUsy8R1F5ny5+/OG8VlMRyKXME6EJDFJW01rNvKUxajoYVHwpCladSSVK&#10;qEylLpiBrF4MEs1qGL3IB4Hvjwa11InSkouqgtLPTaV3YcdPU8HN1zSthCH5zIO1Gfur7e8cfwcX&#10;52y60EwtM94ugx2xioJlJUzaDfWZGUZWOns2VJFxLSuZmjMui4FM04wLuwfYDfV3dnOj5UrZvSym&#10;9UJ1MAG0OzgdPSz/8nCnSZbMvOHQIyUr4Ixu9EpJAnkAp1aLKbS50epe3em2YNHkcL/rVBf4Dzsh&#10;awvrYwerWBvCoTAKxqNxAMNzqAtoPI5i2gDPl3A6z/rx5S97e46DiA7tkQ3cxANcX7ecWsElqjY4&#10;Vf8Op/slU8LCXyEGLU7x2OF0tWKJliQRxMBWJYEaC5BtjXARs/5ZAgB2t7i4Cgpfi1ro0zhyqIU0&#10;CiENw3dbZ1OlK3MjZEEwMfM0XHZ7B9nDbWWapq4JTpqXWLZZhk2Zx1w0lb+JFO6BXS0WWAaKq1yT&#10;BwbcYZyL0tiNwAryElpjqzTL865jaGd/sWPbHrsKy86uc/DPnbsedmZZmq5zkZVS7xsg75acNu0d&#10;As2+EQKznq8tAcLAHd9cJo9welo24qJS/DoDiG9ZZe6YBvkAkgRknvkKP2ku65kn25RHllL/ta8c&#10;28N1hFqP1CBvZl7154pp4ZH81xIuakyjCAWUzUTDcQAZvV0z364pV8WVhGOhIF0Vt0lsb3KXTLUs&#10;voNovMRZoYqVHOaeecYlr0wjBUG0cnF5aRuBSFLM3Jb3iuPQCDNeoG/r70yr9pbhVf8iHTXYdOey&#10;NW2xZykvV0ammb2JCHSDansAQFMULv8HX0EDNXLtGV8n7sCB3W/haxAPgzHIMxBnw9gfNjIJbnQr&#10;tUI/mMRQaOVdz1yQF+/N3NAdZM/cU2JufJC5sTvwNzJ3RGOKOhWYS8F8bM2Jber2Svepqn9v6kbu&#10;JHvqnhB1qQ/qb7/WxarjzOTYjyat2qUT3w8ag3ibvMPRJO717sZOf2/yti6is+16i/kkLGbqB468&#10;17ngS0bYnP0hCZY/ZW6bO+DWBhOwg1ttGwbhZNdOpmA7o5zAsEAYBXEjGA47uImsy0utZW09kx3H&#10;Ax1hdDte6+X6+9zFRvWNcJfHeLmu42Ev9wUX2XV+H86esHblRn84p5b60QGKdvZUaxm/TNGQhqEN&#10;zQEFbQSijYg6V7an6Hb4q6fokVGnj0lR8DMbE3hHi3ZW0+soGo3G1pxGn3UYRH6jJjdmb8/RnqMQ&#10;QG5jxkdHhj8mRyGAfshN7V5t3hhjomDqBhj+BcICXWPIoEG5IWzoh5MIHVlr+PYvO4CMewtCmNqX&#10;muYx6r952bGKe/MG0fupJ+Knjhx7dzRsd96v07Dj2LfvNUhYCpQFbj4hbK9hew17ehrWfjsBn5XY&#10;WEf7CQx+t7Kdt6+1mw91Lv4GAAD//wMAUEsDBBQABgAIAAAAIQBYC37o4QAAAAoBAAAPAAAAZHJz&#10;L2Rvd25yZXYueG1sTI9BS8NAEIXvgv9hGcGb3aTBNo3ZlFLUUxFsBeltm50modnZkN0m6b93POnx&#10;zXu8902+nmwrBux940hBPItAIJXONFQp+Dq8PaUgfNBkdOsIFdzQw7q4v8t1ZtxInzjsQyW4hHym&#10;FdQhdJmUvqzRaj9zHRJ7Z9dbHVj2lTS9HrnctnIeRQtpdUO8UOsOtzWWl/3VKngf9bhJ4tdhdzlv&#10;b8fD88f3LkalHh+mzQuIgFP4C8MvPqNDwUwndyXjRcs6mTN6UJAkSxAcSKNFAuLEh+UqBVnk8v8L&#10;xQ8AAAD//wMAUEsBAi0AFAAGAAgAAAAhALaDOJL+AAAA4QEAABMAAAAAAAAAAAAAAAAAAAAAAFtD&#10;b250ZW50X1R5cGVzXS54bWxQSwECLQAUAAYACAAAACEAOP0h/9YAAACUAQAACwAAAAAAAAAAAAAA&#10;AAAvAQAAX3JlbHMvLnJlbHNQSwECLQAUAAYACAAAACEAQIOxy6UEAADwIwAADgAAAAAAAAAAAAAA&#10;AAAuAgAAZHJzL2Uyb0RvYy54bWxQSwECLQAUAAYACAAAACEAWAt+6OEAAAAKAQAADwAAAAAAAAAA&#10;AAAAAAD/BgAAZHJzL2Rvd25yZXYueG1sUEsFBgAAAAAEAAQA8wAAAA0IAAAAAA==&#10;">
                <v:shape id="Cuadro de texto 97" o:spid="_x0000_s1085" type="#_x0000_t202" style="position:absolute;width:30194;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Xp7wwAAANsAAAAPAAAAZHJzL2Rvd25yZXYueG1sRI9BT8JA&#10;FITvJvyHzSPxJtt6QC0shEAMJZ4AvT+6z7bSfdt0n235966JicfJzHyTWa5H16ieulB7NpDOElDE&#10;hbc1lwbez68Pz6CCIFtsPJOBGwVYryZ3S8ysH/hI/UlKFSEcMjRQibSZ1qGoyGGY+ZY4ep++cyhR&#10;dqW2HQ4R7hr9mCRz7bDmuFBhS9uKiuvp2xk4z+vjYS9fb5d8l1Mq+w899Kkx99NxswAlNMp/+K+d&#10;WwMvT/D7Jf4AvfoBAAD//wMAUEsBAi0AFAAGAAgAAAAhANvh9svuAAAAhQEAABMAAAAAAAAAAAAA&#10;AAAAAAAAAFtDb250ZW50X1R5cGVzXS54bWxQSwECLQAUAAYACAAAACEAWvQsW78AAAAVAQAACwAA&#10;AAAAAAAAAAAAAAAfAQAAX3JlbHMvLnJlbHNQSwECLQAUAAYACAAAACEA1r16e8MAAADbAAAADwAA&#10;AAAAAAAAAAAAAAAHAgAAZHJzL2Rvd25yZXYueG1sUEsFBgAAAAADAAMAtwAAAPcCAAAAAA==&#10;" strokecolor="#00c6bb [3204]">
                  <v:fill r:id="rId23" o:title="" recolor="t" rotate="t" type="tile"/>
                  <v:stroke endcap="round"/>
                  <v:imagedata recolortarget="#00cdc1 [3156]"/>
                  <v:textbox>
                    <w:txbxContent>
                      <w:p w14:paraId="2DE92EAB" w14:textId="77777777" w:rsidR="00CA03B0" w:rsidRPr="00A83247" w:rsidRDefault="00CA03B0" w:rsidP="009D633F">
                        <w:pPr>
                          <w:jc w:val="right"/>
                          <w:rPr>
                            <w:b/>
                          </w:rPr>
                        </w:pPr>
                        <w:r w:rsidRPr="00A83247">
                          <w:rPr>
                            <w:b/>
                          </w:rPr>
                          <w:t>GENERACIÓN</w:t>
                        </w:r>
                      </w:p>
                    </w:txbxContent>
                  </v:textbox>
                </v:shape>
                <v:shape id="Cuadro de texto 98" o:spid="_x0000_s1086" type="#_x0000_t202" style="position:absolute;left:2952;top:5905;width:30290;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u4JwAAAANsAAAAPAAAAZHJzL2Rvd25yZXYueG1sRE89b8Iw&#10;EN0r8R+sQ+pWnHRAJcUgBKoIYgLa/Rpfk5T4HMXXJPx7PFRifHrfy/XoGtVTF2rPBtJZAoq48Lbm&#10;0sDn5ePlDVQQZIuNZzJwowDr1eRpiZn1A5+oP0upYgiHDA1UIm2mdSgqchhmviWO3I/vHEqEXalt&#10;h0MMd41+TZK5dlhzbKiwpW1FxfX85wxc5vXpsJff43e+yymV/Zce+tSY5+m4eQclNMpD/O/OrYFF&#10;HBu/xB+gV3cAAAD//wMAUEsBAi0AFAAGAAgAAAAhANvh9svuAAAAhQEAABMAAAAAAAAAAAAAAAAA&#10;AAAAAFtDb250ZW50X1R5cGVzXS54bWxQSwECLQAUAAYACAAAACEAWvQsW78AAAAVAQAACwAAAAAA&#10;AAAAAAAAAAAfAQAAX3JlbHMvLnJlbHNQSwECLQAUAAYACAAAACEApyLuCcAAAADbAAAADwAAAAAA&#10;AAAAAAAAAAAHAgAAZHJzL2Rvd25yZXYueG1sUEsFBgAAAAADAAMAtwAAAPQCAAAAAA==&#10;" strokecolor="#00c6bb [3204]">
                  <v:fill r:id="rId23" o:title="" recolor="t" rotate="t" type="tile"/>
                  <v:stroke endcap="round"/>
                  <v:imagedata recolortarget="#00cdc1 [3156]"/>
                  <v:textbox>
                    <w:txbxContent>
                      <w:p w14:paraId="2FC8A919" w14:textId="77777777" w:rsidR="00CA03B0" w:rsidRPr="00A83247" w:rsidRDefault="00CA03B0" w:rsidP="009D633F">
                        <w:pPr>
                          <w:jc w:val="right"/>
                          <w:rPr>
                            <w:b/>
                          </w:rPr>
                        </w:pPr>
                        <w:r w:rsidRPr="00A83247">
                          <w:rPr>
                            <w:b/>
                          </w:rPr>
                          <w:t>SEGREGACION EN LA FUENTE</w:t>
                        </w:r>
                      </w:p>
                    </w:txbxContent>
                  </v:textbox>
                </v:shape>
                <v:shape id="Cuadro de texto 99" o:spid="_x0000_s1087" type="#_x0000_t202" style="position:absolute;left:6191;top:12001;width:30194;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uSwwAAANsAAAAPAAAAZHJzL2Rvd25yZXYueG1sRI9Ba8JA&#10;FITvhf6H5RV6q5v0IBpdRVqKKT2p7f2ZfSbR7NuQfU3Sf98VBI/DzHzDLNeja1RPXag9G0gnCSji&#10;wtuaSwPfh4+XGaggyBYbz2TgjwKsV48PS8ysH3hH/V5KFSEcMjRQibSZ1qGoyGGY+JY4eiffOZQo&#10;u1LbDocId41+TZKpdlhzXKiwpbeKisv+1xk4TOvd51bOX8f8PadUtj966FNjnp/GzQKU0Cj38K2d&#10;WwPzOVy/xB+gV/8AAAD//wMAUEsBAi0AFAAGAAgAAAAhANvh9svuAAAAhQEAABMAAAAAAAAAAAAA&#10;AAAAAAAAAFtDb250ZW50X1R5cGVzXS54bWxQSwECLQAUAAYACAAAACEAWvQsW78AAAAVAQAACwAA&#10;AAAAAAAAAAAAAAAfAQAAX3JlbHMvLnJlbHNQSwECLQAUAAYACAAAACEAyG5LksMAAADbAAAADwAA&#10;AAAAAAAAAAAAAAAHAgAAZHJzL2Rvd25yZXYueG1sUEsFBgAAAAADAAMAtwAAAPcCAAAAAA==&#10;" strokecolor="#00c6bb [3204]">
                  <v:fill r:id="rId23" o:title="" recolor="t" rotate="t" type="tile"/>
                  <v:stroke endcap="round"/>
                  <v:imagedata recolortarget="#00cdc1 [3156]"/>
                  <v:textbox>
                    <w:txbxContent>
                      <w:p w14:paraId="23D1BE2C" w14:textId="6B8F0775" w:rsidR="00CA03B0" w:rsidRPr="00A83247" w:rsidRDefault="00CA03B0" w:rsidP="009D633F">
                        <w:pPr>
                          <w:jc w:val="right"/>
                          <w:rPr>
                            <w:b/>
                          </w:rPr>
                        </w:pPr>
                        <w:r>
                          <w:rPr>
                            <w:b/>
                          </w:rPr>
                          <w:t>DESACTIVACIÓN</w:t>
                        </w:r>
                      </w:p>
                    </w:txbxContent>
                  </v:textbox>
                </v:shape>
                <v:shape id="Cuadro de texto 100" o:spid="_x0000_s1088" type="#_x0000_t202" style="position:absolute;left:9048;top:18002;width:3056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dqjwwAAANwAAAAPAAAAZHJzL2Rvd25yZXYueG1sRI/NTsNA&#10;DITvSLzDypW40U04VCh0W6FWqEGc+sPdZE0SmvVGWZOEt8cHJG62Zjzzeb2dQ2dGGlIb2UG+zMAQ&#10;V9G3XDu4nF/uH8EkQfbYRSYHP5Rgu7m9WWPh48RHGk9SGw3hVKCDRqQvrE1VQwHTMvbEqn3GIaDo&#10;OtTWDzhpeOjsQ5atbMCWtaHBnnYNVdfTd3BwXrXH14N8vX2U+5JyObzbacydu1vMz09ghGb5N/9d&#10;l17xM8XXZ3QCu/kFAAD//wMAUEsBAi0AFAAGAAgAAAAhANvh9svuAAAAhQEAABMAAAAAAAAAAAAA&#10;AAAAAAAAAFtDb250ZW50X1R5cGVzXS54bWxQSwECLQAUAAYACAAAACEAWvQsW78AAAAVAQAACwAA&#10;AAAAAAAAAAAAAAAfAQAAX3JlbHMvLnJlbHNQSwECLQAUAAYACAAAACEAgY3ao8MAAADcAAAADwAA&#10;AAAAAAAAAAAAAAAHAgAAZHJzL2Rvd25yZXYueG1sUEsFBgAAAAADAAMAtwAAAPcCAAAAAA==&#10;" strokecolor="#00c6bb [3204]">
                  <v:fill r:id="rId23" o:title="" recolor="t" rotate="t" type="tile"/>
                  <v:stroke endcap="round"/>
                  <v:imagedata recolortarget="#00cdc1 [3156]"/>
                  <v:textbox>
                    <w:txbxContent>
                      <w:p w14:paraId="0B421601" w14:textId="3F512039" w:rsidR="00CA03B0" w:rsidRPr="00A83247" w:rsidRDefault="00CA03B0" w:rsidP="009D633F">
                        <w:pPr>
                          <w:jc w:val="right"/>
                          <w:rPr>
                            <w:b/>
                          </w:rPr>
                        </w:pPr>
                        <w:r w:rsidRPr="00A83247">
                          <w:rPr>
                            <w:b/>
                          </w:rPr>
                          <w:t>MOV</w:t>
                        </w:r>
                        <w:r>
                          <w:rPr>
                            <w:b/>
                          </w:rPr>
                          <w:t>IMIENTO</w:t>
                        </w:r>
                        <w:r w:rsidRPr="00A83247">
                          <w:rPr>
                            <w:b/>
                          </w:rPr>
                          <w:t xml:space="preserve"> INTERNO DEL RESIDUO</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102" o:spid="_x0000_s1089" type="#_x0000_t67" style="position:absolute;left:28289;top:3238;width:1905;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PQFwQAAANwAAAAPAAAAZHJzL2Rvd25yZXYueG1sRE/fa8Iw&#10;EH4X/B/CCXvTdCIinVGcIG6IDOt8P5qzrTaX2mQa/3szEHy7j+/nTefB1OJKrassK3gfJCCIc6sr&#10;LhT87lf9CQjnkTXWlknBnRzMZ93OFFNtb7yja+YLEUPYpaig9L5JpXR5SQbdwDbEkTva1qCPsC2k&#10;bvEWw00th0kylgYrjg0lNrQsKT9nf0YBZtvvzeXzfDjJkG+Oi1H4Ga2DUm+9sPgA4Sn4l/jp/tJx&#10;fjKE/2fiBXL2AAAA//8DAFBLAQItABQABgAIAAAAIQDb4fbL7gAAAIUBAAATAAAAAAAAAAAAAAAA&#10;AAAAAABbQ29udGVudF9UeXBlc10ueG1sUEsBAi0AFAAGAAgAAAAhAFr0LFu/AAAAFQEAAAsAAAAA&#10;AAAAAAAAAAAAHwEAAF9yZWxzLy5yZWxzUEsBAi0AFAAGAAgAAAAhAJUg9AXBAAAA3AAAAA8AAAAA&#10;AAAAAAAAAAAABwIAAGRycy9kb3ducmV2LnhtbFBLBQYAAAAAAwADALcAAAD1AgAAAAA=&#10;" adj="15600" stroked="f">
                  <v:fill r:id="rId23" o:title="" recolor="t" rotate="t" type="tile"/>
                  <v:imagedata recolortarget="#ed545f [3161]"/>
                </v:shape>
                <v:shape id="Flecha abajo 104" o:spid="_x0000_s1090" type="#_x0000_t67" style="position:absolute;left:31337;top:9144;width:1905;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cnqwQAAANwAAAAPAAAAZHJzL2Rvd25yZXYueG1sRE/fa8Iw&#10;EH4f+D+EE3ybqaOIVKM4YajIGHbz/WjOtrO51CZq/O+XgeDbfXw/b7YIphFX6lxtWcFomIAgLqyu&#10;uVTw8/3xOgHhPLLGxjIpuJODxbz3MsNM2xvv6Zr7UsQQdhkqqLxvMyldUZFBN7QtceSOtjPoI+xK&#10;qTu8xXDTyLckGUuDNceGCltaVVSc8otRgPnndnd+Px1+ZSh2x2UavtJ1UGrQD8spCE/BP8UP90bH&#10;+UkK/8/EC+T8DwAA//8DAFBLAQItABQABgAIAAAAIQDb4fbL7gAAAIUBAAATAAAAAAAAAAAAAAAA&#10;AAAAAABbQ29udGVudF9UeXBlc10ueG1sUEsBAi0AFAAGAAgAAAAhAFr0LFu/AAAAFQEAAAsAAAAA&#10;AAAAAAAAAAAAHwEAAF9yZWxzLy5yZWxzUEsBAi0AFAAGAAgAAAAhAHWFyerBAAAA3AAAAA8AAAAA&#10;AAAAAAAAAAAABwIAAGRycy9kb3ducmV2LnhtbFBLBQYAAAAAAwADALcAAAD1AgAAAAA=&#10;" adj="15600" stroked="f">
                  <v:fill r:id="rId23" o:title="" recolor="t" rotate="t" type="tile"/>
                  <v:imagedata recolortarget="#ed545f [3161]"/>
                </v:shape>
                <v:shape id="Flecha abajo 105" o:spid="_x0000_s1091" type="#_x0000_t67" style="position:absolute;left:34671;top:15240;width:1905;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WxxwgAAANwAAAAPAAAAZHJzL2Rvd25yZXYueG1sRE/bagIx&#10;EH0X+g9hCn3TbItKWc2KLZQqItJtfR82s5e6mWw3qca/N4Lg2xzOdeaLYFpxpN41lhU8jxIQxIXV&#10;DVcKfr4/hq8gnEfW2FomBWdysMgeBnNMtT3xFx1zX4kYwi5FBbX3XSqlK2oy6Ea2I45caXuDPsK+&#10;krrHUww3rXxJkqk02HBsqLGj95qKQ/5vFGC+XW/+3g77XxmKTbkch934Myj19BiWMxCegr+Lb+6V&#10;jvOTCVyfiRfI7AIAAP//AwBQSwECLQAUAAYACAAAACEA2+H2y+4AAACFAQAAEwAAAAAAAAAAAAAA&#10;AAAAAAAAW0NvbnRlbnRfVHlwZXNdLnhtbFBLAQItABQABgAIAAAAIQBa9CxbvwAAABUBAAALAAAA&#10;AAAAAAAAAAAAAB8BAABfcmVscy8ucmVsc1BLAQItABQABgAIAAAAIQAayWxxwgAAANwAAAAPAAAA&#10;AAAAAAAAAAAAAAcCAABkcnMvZG93bnJldi54bWxQSwUGAAAAAAMAAwC3AAAA9gIAAAAA&#10;" adj="15600" stroked="f">
                  <v:fill r:id="rId23" o:title="" recolor="t" rotate="t" type="tile"/>
                  <v:imagedata recolortarget="#ed545f [3161]"/>
                </v:shape>
                <v:shape id="Cuadro de texto 101" o:spid="_x0000_s1092" type="#_x0000_t202" style="position:absolute;left:12382;top:24098;width:30385;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X84wQAAANwAAAAPAAAAZHJzL2Rvd25yZXYueG1sRE9Na8JA&#10;EL0X/A/LCN7qJh6kRFcpipjiSW3vY3aapM3Ohuw0if/eLRR6m8f7nPV2dI3qqQu1ZwPpPAFFXHhb&#10;c2ng/Xp4fgEVBNli45kM3CnAdjN5WmNm/cBn6i9SqhjCIUMDlUibaR2KihyGuW+JI/fpO4cSYVdq&#10;2+EQw12jF0my1A5rjg0VtrSrqPi+/DgD12V9fjvK1+mW73NK5fihhz41ZjYdX1eghEb5F/+5cxvn&#10;Jyn8PhMv0JsHAAAA//8DAFBLAQItABQABgAIAAAAIQDb4fbL7gAAAIUBAAATAAAAAAAAAAAAAAAA&#10;AAAAAABbQ29udGVudF9UeXBlc10ueG1sUEsBAi0AFAAGAAgAAAAhAFr0LFu/AAAAFQEAAAsAAAAA&#10;AAAAAAAAAAAAHwEAAF9yZWxzLy5yZWxzUEsBAi0AFAAGAAgAAAAhAO7BfzjBAAAA3AAAAA8AAAAA&#10;AAAAAAAAAAAABwIAAGRycy9kb3ducmV2LnhtbFBLBQYAAAAAAwADALcAAAD1AgAAAAA=&#10;" strokecolor="#00c6bb [3204]">
                  <v:fill r:id="rId23" o:title="" recolor="t" rotate="t" type="tile"/>
                  <v:stroke endcap="round"/>
                  <v:imagedata recolortarget="#00cdc1 [3156]"/>
                  <v:textbox>
                    <w:txbxContent>
                      <w:p w14:paraId="64B307CE" w14:textId="3F5A55C8" w:rsidR="00CA03B0" w:rsidRPr="00A83247" w:rsidRDefault="00CA03B0" w:rsidP="009D633F">
                        <w:pPr>
                          <w:jc w:val="right"/>
                          <w:rPr>
                            <w:b/>
                          </w:rPr>
                        </w:pPr>
                        <w:r>
                          <w:rPr>
                            <w:b/>
                          </w:rPr>
                          <w:t>ALMACENAMIENTO</w:t>
                        </w:r>
                      </w:p>
                    </w:txbxContent>
                  </v:textbox>
                </v:shape>
                <v:shape id="Flecha abajo 106" o:spid="_x0000_s1093" type="#_x0000_t67" style="position:absolute;left:37909;top:21240;width:1905;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IGwgAAANwAAAAPAAAAZHJzL2Rvd25yZXYueG1sRE/fa8Iw&#10;EH4f+D+EE/a2phsiozMtTpBNZIh1vh/N2VabS9dkGv/7RRj4dh/fz5sVwXTiTINrLSt4TlIQxJXV&#10;LdcKvnfLp1cQziNr7CyTgis5KPLRwwwzbS+8pXPpaxFD2GWooPG+z6R0VUMGXWJ74sgd7GDQRzjU&#10;Ug94ieGmky9pOpUGW44NDfa0aKg6lb9GAZZfq/XP+2l/lKFaH+aTsJl8BKUex2H+BsJT8Hfxv/tT&#10;x/npFG7PxAtk/gcAAP//AwBQSwECLQAUAAYACAAAACEA2+H2y+4AAACFAQAAEwAAAAAAAAAAAAAA&#10;AAAAAAAAW0NvbnRlbnRfVHlwZXNdLnhtbFBLAQItABQABgAIAAAAIQBa9CxbvwAAABUBAAALAAAA&#10;AAAAAAAAAAAAAB8BAABfcmVscy8ucmVsc1BLAQItABQABgAIAAAAIQDqG/IGwgAAANwAAAAPAAAA&#10;AAAAAAAAAAAAAAcCAABkcnMvZG93bnJldi54bWxQSwUGAAAAAAMAAwC3AAAA9gIAAAAA&#10;" adj="15600" stroked="f">
                  <v:fill r:id="rId23" o:title="" recolor="t" rotate="t" type="tile"/>
                  <v:imagedata recolortarget="#ed545f [3161]"/>
                </v:shape>
              </v:group>
            </w:pict>
          </mc:Fallback>
        </mc:AlternateContent>
      </w:r>
    </w:p>
    <w:p w14:paraId="7402A16E" w14:textId="498E0A86" w:rsidR="0055193C" w:rsidRDefault="0055193C" w:rsidP="00AD4195">
      <w:pPr>
        <w:rPr>
          <w:rFonts w:eastAsia="Lucida Sans Unicode"/>
        </w:rPr>
      </w:pPr>
    </w:p>
    <w:p w14:paraId="23F7EFB9" w14:textId="5C7FD044" w:rsidR="0055193C" w:rsidRDefault="0055193C" w:rsidP="00AD4195">
      <w:pPr>
        <w:rPr>
          <w:rFonts w:eastAsia="Lucida Sans Unicode"/>
        </w:rPr>
      </w:pPr>
    </w:p>
    <w:p w14:paraId="79B4624C" w14:textId="4E7352C7" w:rsidR="0055193C" w:rsidRDefault="0055193C" w:rsidP="00AD4195">
      <w:pPr>
        <w:rPr>
          <w:rFonts w:eastAsia="Lucida Sans Unicode"/>
        </w:rPr>
      </w:pPr>
    </w:p>
    <w:p w14:paraId="182BF280" w14:textId="349354CE" w:rsidR="0055193C" w:rsidRDefault="0055193C" w:rsidP="00AD4195">
      <w:pPr>
        <w:rPr>
          <w:rFonts w:eastAsia="Lucida Sans Unicode"/>
        </w:rPr>
      </w:pPr>
    </w:p>
    <w:p w14:paraId="6902D9C3" w14:textId="193761D3" w:rsidR="0055193C" w:rsidRDefault="0055193C" w:rsidP="00AD4195">
      <w:pPr>
        <w:rPr>
          <w:rFonts w:eastAsia="Lucida Sans Unicode"/>
        </w:rPr>
      </w:pPr>
    </w:p>
    <w:p w14:paraId="2D68EFB3" w14:textId="71F427C6" w:rsidR="0055193C" w:rsidRDefault="0055193C" w:rsidP="00AD4195">
      <w:pPr>
        <w:rPr>
          <w:rFonts w:eastAsia="Lucida Sans Unicode"/>
        </w:rPr>
      </w:pPr>
    </w:p>
    <w:p w14:paraId="2DC0620C" w14:textId="7EE22430" w:rsidR="0055193C" w:rsidRPr="00AD4195" w:rsidRDefault="0055193C" w:rsidP="00AD4195">
      <w:pPr>
        <w:rPr>
          <w:rFonts w:eastAsia="Lucida Sans Unicode"/>
        </w:rPr>
      </w:pPr>
    </w:p>
    <w:p w14:paraId="4A2A7A3C" w14:textId="77777777" w:rsidR="00AD4195" w:rsidRDefault="00AD4195" w:rsidP="00AD4195">
      <w:pPr>
        <w:tabs>
          <w:tab w:val="left" w:pos="3300"/>
        </w:tabs>
      </w:pPr>
      <w:r>
        <w:tab/>
      </w:r>
    </w:p>
    <w:p w14:paraId="46772DC8" w14:textId="55B24A04" w:rsidR="00890126" w:rsidRDefault="00890126" w:rsidP="00890126">
      <w:pPr>
        <w:rPr>
          <w:highlight w:val="green"/>
        </w:rPr>
      </w:pPr>
      <w:r>
        <w:rPr>
          <w:i/>
          <w:iCs/>
          <w:sz w:val="18"/>
          <w:szCs w:val="18"/>
        </w:rPr>
        <w:t xml:space="preserve">Figura 4. </w:t>
      </w:r>
      <w:r w:rsidRPr="00890126">
        <w:rPr>
          <w:i/>
          <w:iCs/>
          <w:sz w:val="18"/>
          <w:szCs w:val="18"/>
        </w:rPr>
        <w:t>Etapas de</w:t>
      </w:r>
      <w:r>
        <w:rPr>
          <w:i/>
          <w:iCs/>
          <w:sz w:val="18"/>
          <w:szCs w:val="18"/>
        </w:rPr>
        <w:t>l</w:t>
      </w:r>
      <w:r w:rsidRPr="00890126">
        <w:rPr>
          <w:i/>
          <w:iCs/>
          <w:sz w:val="18"/>
          <w:szCs w:val="18"/>
        </w:rPr>
        <w:t xml:space="preserve"> ciclo de vida de residuos Generados. Gestión Interna </w:t>
      </w:r>
      <w:r>
        <w:rPr>
          <w:highlight w:val="green"/>
        </w:rPr>
        <w:t xml:space="preserve"> </w:t>
      </w:r>
    </w:p>
    <w:p w14:paraId="5AA03014" w14:textId="77777777" w:rsidR="00AD4195" w:rsidRDefault="00AD4195" w:rsidP="00AD4195">
      <w:pPr>
        <w:tabs>
          <w:tab w:val="left" w:pos="3300"/>
        </w:tabs>
      </w:pPr>
    </w:p>
    <w:p w14:paraId="05F31673" w14:textId="03A9D7C5" w:rsidR="007E786A" w:rsidRPr="00A83247" w:rsidRDefault="007E786A" w:rsidP="00A83247">
      <w:pPr>
        <w:rPr>
          <w:rFonts w:eastAsia="Lucida Sans Unicode"/>
        </w:rPr>
      </w:pPr>
      <w:r w:rsidRPr="00A83247">
        <w:rPr>
          <w:rFonts w:eastAsia="Lucida Sans Unicode"/>
        </w:rPr>
        <w:lastRenderedPageBreak/>
        <w:t>En la Gestión Interna de los Residuos, se contemplan los procedimientos, protocolos, formatos y registros que perm</w:t>
      </w:r>
      <w:r w:rsidR="00A83247">
        <w:rPr>
          <w:rFonts w:eastAsia="Lucida Sans Unicode"/>
        </w:rPr>
        <w:t>iten ejercer el control y segui</w:t>
      </w:r>
      <w:r w:rsidRPr="00A83247">
        <w:rPr>
          <w:rFonts w:eastAsia="Lucida Sans Unicode"/>
        </w:rPr>
        <w:t>miento sobre las diferentes actividades relacionadas, con la generación, segregación, transporte, almacenamiento temporal y entrega a Gestor externo, los cuales están documentados</w:t>
      </w:r>
      <w:r w:rsidR="00A83247">
        <w:rPr>
          <w:rFonts w:eastAsia="Lucida Sans Unicode"/>
        </w:rPr>
        <w:t xml:space="preserve"> en el </w:t>
      </w:r>
      <w:r w:rsidR="00A83247" w:rsidRPr="00A83247">
        <w:rPr>
          <w:rFonts w:eastAsia="Lucida Sans Unicode"/>
          <w:highlight w:val="magenta"/>
        </w:rPr>
        <w:t>Sistema de Gestión de Ca</w:t>
      </w:r>
      <w:r w:rsidRPr="00A83247">
        <w:rPr>
          <w:rFonts w:eastAsia="Lucida Sans Unicode"/>
          <w:highlight w:val="magenta"/>
        </w:rPr>
        <w:t>lidad</w:t>
      </w:r>
      <w:r w:rsidR="002F003D">
        <w:rPr>
          <w:rFonts w:eastAsia="Lucida Sans Unicode"/>
        </w:rPr>
        <w:t xml:space="preserve"> y Ambiental</w:t>
      </w:r>
      <w:r w:rsidRPr="00A83247">
        <w:rPr>
          <w:rFonts w:eastAsia="Lucida Sans Unicode"/>
        </w:rPr>
        <w:t xml:space="preserve"> de la Universidad </w:t>
      </w:r>
      <w:r w:rsidR="00A83247">
        <w:rPr>
          <w:rFonts w:eastAsia="Lucida Sans Unicode"/>
        </w:rPr>
        <w:t>Libre Seccional Pereira y se referen</w:t>
      </w:r>
      <w:r w:rsidRPr="00A83247">
        <w:rPr>
          <w:rFonts w:eastAsia="Lucida Sans Unicode"/>
        </w:rPr>
        <w:t>cian a continuación:</w:t>
      </w:r>
    </w:p>
    <w:p w14:paraId="59B0FC2A" w14:textId="77777777" w:rsidR="007E786A" w:rsidRPr="002F003D" w:rsidRDefault="007E786A" w:rsidP="00756EAD">
      <w:pPr>
        <w:pStyle w:val="Prrafodelista"/>
        <w:numPr>
          <w:ilvl w:val="0"/>
          <w:numId w:val="8"/>
        </w:numPr>
        <w:rPr>
          <w:rFonts w:eastAsia="Lucida Sans Unicode"/>
        </w:rPr>
      </w:pPr>
      <w:r w:rsidRPr="002F003D">
        <w:rPr>
          <w:rFonts w:eastAsia="Lucida Sans Unicode"/>
        </w:rPr>
        <w:t xml:space="preserve">Plan de Gestión Integral de Residuos </w:t>
      </w:r>
    </w:p>
    <w:p w14:paraId="75C6AE8C" w14:textId="77777777" w:rsidR="007E786A" w:rsidRPr="002F003D" w:rsidRDefault="007E786A" w:rsidP="00756EAD">
      <w:pPr>
        <w:pStyle w:val="Prrafodelista"/>
        <w:numPr>
          <w:ilvl w:val="0"/>
          <w:numId w:val="8"/>
        </w:numPr>
        <w:rPr>
          <w:rFonts w:eastAsia="Lucida Sans Unicode"/>
        </w:rPr>
      </w:pPr>
      <w:r w:rsidRPr="002F003D">
        <w:rPr>
          <w:rFonts w:eastAsia="Lucida Sans Unicode"/>
        </w:rPr>
        <w:t xml:space="preserve">Protocolo para el manejo integral de residuos biodegradables </w:t>
      </w:r>
    </w:p>
    <w:p w14:paraId="62232226" w14:textId="77777777" w:rsidR="007E786A" w:rsidRPr="002F003D" w:rsidRDefault="007E786A" w:rsidP="00756EAD">
      <w:pPr>
        <w:pStyle w:val="Prrafodelista"/>
        <w:numPr>
          <w:ilvl w:val="0"/>
          <w:numId w:val="8"/>
        </w:numPr>
        <w:rPr>
          <w:rFonts w:eastAsia="Lucida Sans Unicode"/>
        </w:rPr>
      </w:pPr>
      <w:r w:rsidRPr="002F003D">
        <w:rPr>
          <w:rFonts w:eastAsia="Lucida Sans Unicode"/>
        </w:rPr>
        <w:t xml:space="preserve">Protocolo para el manejo integral de residuos reciclables </w:t>
      </w:r>
    </w:p>
    <w:p w14:paraId="5F0F58B6" w14:textId="77777777" w:rsidR="007E786A" w:rsidRPr="002F003D" w:rsidRDefault="007E786A" w:rsidP="00756EAD">
      <w:pPr>
        <w:pStyle w:val="Prrafodelista"/>
        <w:numPr>
          <w:ilvl w:val="0"/>
          <w:numId w:val="8"/>
        </w:numPr>
        <w:rPr>
          <w:rFonts w:eastAsia="Lucida Sans Unicode"/>
        </w:rPr>
      </w:pPr>
      <w:r w:rsidRPr="002F003D">
        <w:rPr>
          <w:rFonts w:eastAsia="Lucida Sans Unicode"/>
        </w:rPr>
        <w:t>Protocolo para el manejo integral de residu</w:t>
      </w:r>
      <w:r w:rsidR="00A83247" w:rsidRPr="002F003D">
        <w:rPr>
          <w:rFonts w:eastAsia="Lucida Sans Unicode"/>
        </w:rPr>
        <w:t xml:space="preserve">os infecciosos </w:t>
      </w:r>
    </w:p>
    <w:p w14:paraId="6ACB2212" w14:textId="77777777" w:rsidR="007E786A" w:rsidRPr="002F003D" w:rsidRDefault="007E786A" w:rsidP="00756EAD">
      <w:pPr>
        <w:pStyle w:val="Prrafodelista"/>
        <w:numPr>
          <w:ilvl w:val="0"/>
          <w:numId w:val="8"/>
        </w:numPr>
        <w:rPr>
          <w:rFonts w:eastAsia="Lucida Sans Unicode"/>
        </w:rPr>
      </w:pPr>
      <w:r w:rsidRPr="002F003D">
        <w:rPr>
          <w:rFonts w:eastAsia="Lucida Sans Unicode"/>
        </w:rPr>
        <w:t>Protocolo para el manejo</w:t>
      </w:r>
      <w:r w:rsidR="00A83247" w:rsidRPr="002F003D">
        <w:rPr>
          <w:rFonts w:eastAsia="Lucida Sans Unicode"/>
        </w:rPr>
        <w:t xml:space="preserve"> integral de residuos químicos </w:t>
      </w:r>
    </w:p>
    <w:p w14:paraId="0DE6F238" w14:textId="77777777" w:rsidR="007E786A" w:rsidRPr="002F003D" w:rsidRDefault="007E786A" w:rsidP="00756EAD">
      <w:pPr>
        <w:pStyle w:val="Prrafodelista"/>
        <w:numPr>
          <w:ilvl w:val="0"/>
          <w:numId w:val="8"/>
        </w:numPr>
        <w:rPr>
          <w:rFonts w:eastAsia="Lucida Sans Unicode"/>
        </w:rPr>
      </w:pPr>
      <w:r w:rsidRPr="002F003D">
        <w:rPr>
          <w:rFonts w:eastAsia="Lucida Sans Unicode"/>
        </w:rPr>
        <w:t xml:space="preserve">Protocolo para el manejo integral de residuos posconsumo </w:t>
      </w:r>
    </w:p>
    <w:p w14:paraId="6FE7148D" w14:textId="77777777" w:rsidR="007E786A" w:rsidRPr="002F003D" w:rsidRDefault="007E786A" w:rsidP="00756EAD">
      <w:pPr>
        <w:pStyle w:val="Prrafodelista"/>
        <w:numPr>
          <w:ilvl w:val="0"/>
          <w:numId w:val="8"/>
        </w:numPr>
        <w:rPr>
          <w:rFonts w:eastAsia="Lucida Sans Unicode"/>
        </w:rPr>
      </w:pPr>
      <w:r w:rsidRPr="002F003D">
        <w:rPr>
          <w:rFonts w:eastAsia="Lucida Sans Unicode"/>
        </w:rPr>
        <w:t>Protocolo para el manejo integral d</w:t>
      </w:r>
      <w:r w:rsidR="00A83247" w:rsidRPr="002F003D">
        <w:rPr>
          <w:rFonts w:eastAsia="Lucida Sans Unicode"/>
        </w:rPr>
        <w:t xml:space="preserve">e residuos eléctricos y electrónicos – RAEE </w:t>
      </w:r>
    </w:p>
    <w:p w14:paraId="0F0C46A2" w14:textId="77777777" w:rsidR="007E786A" w:rsidRPr="002F003D" w:rsidRDefault="007E786A" w:rsidP="00756EAD">
      <w:pPr>
        <w:pStyle w:val="Prrafodelista"/>
        <w:numPr>
          <w:ilvl w:val="0"/>
          <w:numId w:val="8"/>
        </w:numPr>
        <w:rPr>
          <w:rFonts w:eastAsia="Lucida Sans Unicode"/>
        </w:rPr>
      </w:pPr>
      <w:r w:rsidRPr="002F003D">
        <w:rPr>
          <w:rFonts w:eastAsia="Lucida Sans Unicode"/>
        </w:rPr>
        <w:t>Procedimiento prevención, prepar</w:t>
      </w:r>
      <w:r w:rsidR="00A83247" w:rsidRPr="002F003D">
        <w:rPr>
          <w:rFonts w:eastAsia="Lucida Sans Unicode"/>
        </w:rPr>
        <w:t>ación y respuesta ante emergenc</w:t>
      </w:r>
      <w:r w:rsidRPr="002F003D">
        <w:rPr>
          <w:rFonts w:eastAsia="Lucida Sans Unicode"/>
        </w:rPr>
        <w:t xml:space="preserve">ias y accidentes reales y potenciales ambientales </w:t>
      </w:r>
    </w:p>
    <w:p w14:paraId="64FE6D6C" w14:textId="77777777" w:rsidR="007E786A" w:rsidRPr="002F003D" w:rsidRDefault="007E786A" w:rsidP="00756EAD">
      <w:pPr>
        <w:pStyle w:val="Prrafodelista"/>
        <w:numPr>
          <w:ilvl w:val="0"/>
          <w:numId w:val="8"/>
        </w:numPr>
        <w:rPr>
          <w:rFonts w:eastAsia="Lucida Sans Unicode"/>
        </w:rPr>
      </w:pPr>
      <w:r w:rsidRPr="002F003D">
        <w:rPr>
          <w:rFonts w:eastAsia="Lucida Sans Unicode"/>
        </w:rPr>
        <w:t>Procedimiento limpieza y desinfe</w:t>
      </w:r>
      <w:r w:rsidR="00A83247" w:rsidRPr="002F003D">
        <w:rPr>
          <w:rFonts w:eastAsia="Lucida Sans Unicode"/>
        </w:rPr>
        <w:t xml:space="preserve">cción de áreas </w:t>
      </w:r>
    </w:p>
    <w:p w14:paraId="0FB8A766" w14:textId="77777777" w:rsidR="007E786A" w:rsidRPr="002F003D" w:rsidRDefault="007E786A" w:rsidP="00756EAD">
      <w:pPr>
        <w:pStyle w:val="Prrafodelista"/>
        <w:numPr>
          <w:ilvl w:val="0"/>
          <w:numId w:val="8"/>
        </w:numPr>
        <w:rPr>
          <w:rFonts w:eastAsia="Lucida Sans Unicode"/>
        </w:rPr>
      </w:pPr>
      <w:r w:rsidRPr="002F003D">
        <w:rPr>
          <w:rFonts w:eastAsia="Lucida Sans Unicode"/>
        </w:rPr>
        <w:t>Programa de Limpieza y desinfección</w:t>
      </w:r>
    </w:p>
    <w:p w14:paraId="39FA9B65" w14:textId="77777777" w:rsidR="007E786A" w:rsidRPr="002F003D" w:rsidRDefault="007E786A" w:rsidP="00756EAD">
      <w:pPr>
        <w:pStyle w:val="Prrafodelista"/>
        <w:numPr>
          <w:ilvl w:val="0"/>
          <w:numId w:val="8"/>
        </w:numPr>
        <w:rPr>
          <w:rFonts w:eastAsia="Lucida Sans Unicode"/>
        </w:rPr>
      </w:pPr>
      <w:r w:rsidRPr="002F003D">
        <w:rPr>
          <w:rFonts w:eastAsia="Lucida Sans Unicode"/>
        </w:rPr>
        <w:t>Programa de Gestión Integral de Residuos No Peligrosos</w:t>
      </w:r>
    </w:p>
    <w:p w14:paraId="5E283307" w14:textId="77777777" w:rsidR="007E786A" w:rsidRPr="002F003D" w:rsidRDefault="007E786A" w:rsidP="00756EAD">
      <w:pPr>
        <w:pStyle w:val="Prrafodelista"/>
        <w:numPr>
          <w:ilvl w:val="0"/>
          <w:numId w:val="8"/>
        </w:numPr>
        <w:rPr>
          <w:rFonts w:eastAsia="Lucida Sans Unicode"/>
        </w:rPr>
      </w:pPr>
      <w:r w:rsidRPr="002F003D">
        <w:rPr>
          <w:rFonts w:eastAsia="Lucida Sans Unicode"/>
        </w:rPr>
        <w:t>Programa de Gestión Integral de Residuos Peligrosos</w:t>
      </w:r>
    </w:p>
    <w:p w14:paraId="473A7C5E" w14:textId="6EA4B267" w:rsidR="007E786A" w:rsidRPr="00A83247" w:rsidRDefault="00A83247" w:rsidP="00A83247">
      <w:pPr>
        <w:rPr>
          <w:rFonts w:eastAsia="Lucida Sans Unicode"/>
        </w:rPr>
      </w:pPr>
      <w:r w:rsidRPr="00A83247">
        <w:rPr>
          <w:rFonts w:eastAsia="Lucida Sans Unicode"/>
          <w:highlight w:val="magenta"/>
        </w:rPr>
        <w:t>La documentación de</w:t>
      </w:r>
      <w:r w:rsidR="007E786A" w:rsidRPr="00A83247">
        <w:rPr>
          <w:rFonts w:eastAsia="Lucida Sans Unicode"/>
          <w:highlight w:val="magenta"/>
        </w:rPr>
        <w:t xml:space="preserve"> </w:t>
      </w:r>
      <w:r w:rsidRPr="00A83247">
        <w:rPr>
          <w:rFonts w:eastAsia="Lucida Sans Unicode"/>
          <w:highlight w:val="magenta"/>
        </w:rPr>
        <w:t>referencia</w:t>
      </w:r>
      <w:r w:rsidR="007E786A" w:rsidRPr="00A83247">
        <w:rPr>
          <w:rFonts w:eastAsia="Lucida Sans Unicode"/>
          <w:highlight w:val="magenta"/>
        </w:rPr>
        <w:t xml:space="preserve"> del Sistema de Gestión Ambiental Soporta la Gestión del Plan de Manejo Integral de Los residuos </w:t>
      </w:r>
      <w:r w:rsidR="00C877A4" w:rsidRPr="00C877A4">
        <w:rPr>
          <w:highlight w:val="magenta"/>
        </w:rPr>
        <w:t>generados en atención en salud y otras actividades</w:t>
      </w:r>
      <w:r w:rsidR="007E786A" w:rsidRPr="00A83247">
        <w:rPr>
          <w:rFonts w:eastAsia="Lucida Sans Unicode"/>
          <w:highlight w:val="magenta"/>
        </w:rPr>
        <w:t xml:space="preserve">, de los cuales se lleva </w:t>
      </w:r>
      <w:r w:rsidRPr="00A83247">
        <w:rPr>
          <w:rFonts w:eastAsia="Lucida Sans Unicode"/>
          <w:highlight w:val="magenta"/>
        </w:rPr>
        <w:t>registró</w:t>
      </w:r>
      <w:r w:rsidR="007E786A" w:rsidRPr="00A83247">
        <w:rPr>
          <w:rFonts w:eastAsia="Lucida Sans Unicode"/>
          <w:highlight w:val="magenta"/>
        </w:rPr>
        <w:t xml:space="preserve"> en los programas de gestión ambiental de Residuos Peligrosos y no peligrosos.</w:t>
      </w:r>
    </w:p>
    <w:p w14:paraId="29C20069" w14:textId="77777777" w:rsidR="007E786A" w:rsidRPr="008C2188" w:rsidRDefault="007E786A" w:rsidP="008C2188">
      <w:pPr>
        <w:rPr>
          <w:rFonts w:eastAsia="Lucida Sans Unicode"/>
        </w:rPr>
      </w:pPr>
      <w:r w:rsidRPr="008C2188">
        <w:rPr>
          <w:rFonts w:eastAsia="Lucida Sans Unicode"/>
        </w:rPr>
        <w:t xml:space="preserve">El Comité </w:t>
      </w:r>
      <w:r w:rsidR="00A83247" w:rsidRPr="008C2188">
        <w:rPr>
          <w:rFonts w:eastAsia="Lucida Sans Unicode"/>
        </w:rPr>
        <w:t xml:space="preserve">GAGA </w:t>
      </w:r>
      <w:r w:rsidRPr="008C2188">
        <w:rPr>
          <w:rFonts w:eastAsia="Lucida Sans Unicode"/>
        </w:rPr>
        <w:t xml:space="preserve"> es el órgano institucional que avala los programas d</w:t>
      </w:r>
      <w:r w:rsidR="00A83247" w:rsidRPr="008C2188">
        <w:rPr>
          <w:rFonts w:eastAsia="Lucida Sans Unicode"/>
        </w:rPr>
        <w:t>e gestión ambiental para la Seccional Pereira</w:t>
      </w:r>
      <w:r w:rsidRPr="008C2188">
        <w:rPr>
          <w:rFonts w:eastAsia="Lucida Sans Unicode"/>
        </w:rPr>
        <w:t xml:space="preserve">, acorde con lo descrito dentro de las funciones como </w:t>
      </w:r>
      <w:r w:rsidR="00A83247" w:rsidRPr="008C2188">
        <w:rPr>
          <w:rFonts w:eastAsia="Lucida Sans Unicode"/>
        </w:rPr>
        <w:t>Diseñar instrumen</w:t>
      </w:r>
      <w:r w:rsidRPr="008C2188">
        <w:rPr>
          <w:rFonts w:eastAsia="Lucida Sans Unicode"/>
        </w:rPr>
        <w:t xml:space="preserve">tos para la ejecución de las acciones que se deban adoptar en la gestión ambiental </w:t>
      </w:r>
      <w:r w:rsidR="00A83247" w:rsidRPr="008C2188">
        <w:rPr>
          <w:rFonts w:eastAsia="Lucida Sans Unicode"/>
        </w:rPr>
        <w:t>de la seccional</w:t>
      </w:r>
    </w:p>
    <w:p w14:paraId="129682F4" w14:textId="25C75AB6" w:rsidR="007E786A" w:rsidRPr="008C2188" w:rsidRDefault="007E786A" w:rsidP="008C2188">
      <w:pPr>
        <w:rPr>
          <w:rFonts w:eastAsia="Lucida Sans Unicode"/>
        </w:rPr>
      </w:pPr>
      <w:r w:rsidRPr="008C2188">
        <w:rPr>
          <w:rFonts w:eastAsia="Lucida Sans Unicode"/>
        </w:rPr>
        <w:t xml:space="preserve">Las acciones correctivas que se deriven de las mediciones de los programas de Gestión, o aquellas que se tramiten por medio del Sistema de Peticiones, quejas, Reclamos (PQRS) se les dará el respectivo trámite conforme se tiene estipulado en </w:t>
      </w:r>
      <w:r w:rsidRPr="008C2188">
        <w:rPr>
          <w:rFonts w:eastAsia="Lucida Sans Unicode"/>
        </w:rPr>
        <w:lastRenderedPageBreak/>
        <w:t>el sistema de gestión de calidad basado en el procedimiento de acciones correctivas, preventivas y de mejora por medio de los planes de mejoramiento.</w:t>
      </w:r>
    </w:p>
    <w:p w14:paraId="332A9712" w14:textId="61DDB807" w:rsidR="007E786A" w:rsidRPr="00D829F4" w:rsidRDefault="007E786A" w:rsidP="00D829F4">
      <w:pPr>
        <w:rPr>
          <w:rFonts w:eastAsia="Lucida Sans Unicode"/>
        </w:rPr>
      </w:pPr>
      <w:r w:rsidRPr="00D829F4">
        <w:rPr>
          <w:rFonts w:eastAsia="Lucida Sans Unicode"/>
        </w:rPr>
        <w:t xml:space="preserve">Los informes de la Gestión del Plan Integral de residuos </w:t>
      </w:r>
      <w:r w:rsidR="00D829F4">
        <w:rPr>
          <w:rFonts w:eastAsia="Lucida Sans Unicode"/>
        </w:rPr>
        <w:t xml:space="preserve">generados en atención en salud </w:t>
      </w:r>
      <w:r w:rsidRPr="00D829F4">
        <w:rPr>
          <w:rFonts w:eastAsia="Lucida Sans Unicode"/>
        </w:rPr>
        <w:t>se desarrollarán conforme a l</w:t>
      </w:r>
      <w:r w:rsidR="00D829F4">
        <w:rPr>
          <w:rFonts w:eastAsia="Lucida Sans Unicode"/>
        </w:rPr>
        <w:t>os requerimientos de las autori</w:t>
      </w:r>
      <w:r w:rsidRPr="00D829F4">
        <w:rPr>
          <w:rFonts w:eastAsia="Lucida Sans Unicode"/>
        </w:rPr>
        <w:t>dades de vigilancia y control. La evaluación de los programas de Gesti</w:t>
      </w:r>
      <w:r w:rsidR="0061709D">
        <w:rPr>
          <w:rFonts w:eastAsia="Lucida Sans Unicode"/>
        </w:rPr>
        <w:t>ón</w:t>
      </w:r>
      <w:r w:rsidR="005A0379">
        <w:rPr>
          <w:rFonts w:eastAsia="Lucida Sans Unicode"/>
        </w:rPr>
        <w:t xml:space="preserve"> ambiental implementados en los consulto</w:t>
      </w:r>
      <w:r w:rsidR="00890126">
        <w:rPr>
          <w:rFonts w:eastAsia="Lucida Sans Unicode"/>
        </w:rPr>
        <w:t>r</w:t>
      </w:r>
      <w:r w:rsidR="005A0379">
        <w:rPr>
          <w:rFonts w:eastAsia="Lucida Sans Unicode"/>
        </w:rPr>
        <w:t>ios en salud de la</w:t>
      </w:r>
      <w:r w:rsidR="00D829F4">
        <w:rPr>
          <w:rFonts w:eastAsia="Lucida Sans Unicode"/>
        </w:rPr>
        <w:t xml:space="preserve"> </w:t>
      </w:r>
      <w:r w:rsidR="00D829F4" w:rsidRPr="00D829F4">
        <w:rPr>
          <w:rFonts w:eastAsia="Lucida Sans Unicode"/>
        </w:rPr>
        <w:t>sede</w:t>
      </w:r>
      <w:r w:rsidR="00D829F4">
        <w:rPr>
          <w:rFonts w:eastAsia="Lucida Sans Unicode"/>
        </w:rPr>
        <w:t xml:space="preserve"> Belmonte</w:t>
      </w:r>
      <w:r w:rsidR="005A0379">
        <w:rPr>
          <w:rFonts w:eastAsia="Lucida Sans Unicode"/>
        </w:rPr>
        <w:t xml:space="preserve"> de la Universidad Libre </w:t>
      </w:r>
      <w:r w:rsidRPr="00D829F4">
        <w:rPr>
          <w:rFonts w:eastAsia="Lucida Sans Unicode"/>
        </w:rPr>
        <w:t xml:space="preserve">se </w:t>
      </w:r>
      <w:r w:rsidR="005A0379" w:rsidRPr="00D829F4">
        <w:rPr>
          <w:rFonts w:eastAsia="Lucida Sans Unicode"/>
        </w:rPr>
        <w:t>evaluará</w:t>
      </w:r>
      <w:r w:rsidRPr="00D829F4">
        <w:rPr>
          <w:rFonts w:eastAsia="Lucida Sans Unicode"/>
        </w:rPr>
        <w:t xml:space="preserve"> según la periodicidad estipulada en cada uno de ellos.</w:t>
      </w:r>
    </w:p>
    <w:p w14:paraId="03F24B82" w14:textId="3A0841F2" w:rsidR="007E786A" w:rsidRDefault="007E786A" w:rsidP="00D829F4">
      <w:pPr>
        <w:rPr>
          <w:rFonts w:eastAsia="Lucida Sans Unicode"/>
        </w:rPr>
      </w:pPr>
      <w:r w:rsidRPr="00D829F4">
        <w:rPr>
          <w:rFonts w:eastAsia="Lucida Sans Unicode"/>
        </w:rPr>
        <w:t>De igual manera se reportará al Sistema de Informac</w:t>
      </w:r>
      <w:r w:rsidR="00D829F4">
        <w:rPr>
          <w:rFonts w:eastAsia="Lucida Sans Unicode"/>
        </w:rPr>
        <w:t xml:space="preserve">ión de Residuos Hospitalarios, </w:t>
      </w:r>
      <w:r w:rsidRPr="00D829F4">
        <w:rPr>
          <w:rFonts w:eastAsia="Lucida Sans Unicode"/>
        </w:rPr>
        <w:t>según lo solicita la normatividad ambiental los indicadores, entre los cuales se solicitan información de Cantidades d</w:t>
      </w:r>
      <w:r w:rsidR="00D829F4" w:rsidRPr="00D829F4">
        <w:rPr>
          <w:rFonts w:eastAsia="Lucida Sans Unicode"/>
        </w:rPr>
        <w:t>e residuos Hospitalarios Genera</w:t>
      </w:r>
      <w:r w:rsidRPr="00D829F4">
        <w:rPr>
          <w:rFonts w:eastAsia="Lucida Sans Unicode"/>
        </w:rPr>
        <w:t>dos, accidentes generados, material reciclable, y otros. Esta información es recolectada en el documento Formato</w:t>
      </w:r>
      <w:r w:rsidR="0083716A">
        <w:rPr>
          <w:rFonts w:eastAsia="Lucida Sans Unicode"/>
        </w:rPr>
        <w:t>.</w:t>
      </w:r>
    </w:p>
    <w:p w14:paraId="69D6A8B1" w14:textId="77777777" w:rsidR="0083716A" w:rsidRPr="00D829F4" w:rsidRDefault="0083716A" w:rsidP="00D829F4">
      <w:pPr>
        <w:rPr>
          <w:rFonts w:eastAsia="Lucida Sans Unicode"/>
        </w:rPr>
      </w:pPr>
    </w:p>
    <w:p w14:paraId="48AC2D5C" w14:textId="77777777" w:rsidR="00DC7BD4" w:rsidRDefault="00DC7BD4">
      <w:pPr>
        <w:jc w:val="left"/>
        <w:rPr>
          <w:rFonts w:asciiTheme="majorHAnsi" w:eastAsiaTheme="majorEastAsia" w:hAnsiTheme="majorHAnsi" w:cstheme="majorBidi"/>
          <w:b/>
          <w:caps/>
          <w:color w:val="6FEBA0" w:themeColor="accent2"/>
          <w:sz w:val="32"/>
          <w:szCs w:val="36"/>
        </w:rPr>
      </w:pPr>
      <w:bookmarkStart w:id="44" w:name="_Toc524082537"/>
      <w:r>
        <w:br w:type="page"/>
      </w:r>
    </w:p>
    <w:p w14:paraId="01477606" w14:textId="6AEE07BF" w:rsidR="002869CC" w:rsidRDefault="002869CC" w:rsidP="002869CC">
      <w:pPr>
        <w:pStyle w:val="Ttulo2"/>
      </w:pPr>
      <w:bookmarkStart w:id="45" w:name="_Toc526330705"/>
      <w:bookmarkStart w:id="46" w:name="_Toc526437283"/>
      <w:r w:rsidRPr="002869CC">
        <w:lastRenderedPageBreak/>
        <w:t>Plan de Gestión Integral de Residuos generados en atención en salud y otras actividades.</w:t>
      </w:r>
      <w:bookmarkEnd w:id="44"/>
      <w:bookmarkEnd w:id="45"/>
      <w:bookmarkEnd w:id="46"/>
    </w:p>
    <w:p w14:paraId="2D8775B5" w14:textId="2578812E" w:rsidR="007E786A" w:rsidRDefault="007E786A" w:rsidP="00D829F4">
      <w:pPr>
        <w:rPr>
          <w:rFonts w:eastAsia="Lucida Sans Unicode"/>
        </w:rPr>
      </w:pPr>
      <w:r w:rsidRPr="00D829F4">
        <w:rPr>
          <w:rFonts w:eastAsia="Lucida Sans Unicode"/>
        </w:rPr>
        <w:t>El plan de gestión integral de residuos</w:t>
      </w:r>
      <w:r w:rsidR="005A0379">
        <w:rPr>
          <w:rFonts w:eastAsia="Lucida Sans Unicode"/>
        </w:rPr>
        <w:t xml:space="preserve"> </w:t>
      </w:r>
      <w:r w:rsidRPr="00D829F4">
        <w:rPr>
          <w:rFonts w:eastAsia="Lucida Sans Unicode"/>
        </w:rPr>
        <w:t xml:space="preserve"> los</w:t>
      </w:r>
      <w:r w:rsidR="008C2188" w:rsidRPr="00D829F4">
        <w:rPr>
          <w:rFonts w:eastAsia="Lucida Sans Unicode"/>
        </w:rPr>
        <w:t xml:space="preserve"> documentos asociados a procedi</w:t>
      </w:r>
      <w:r w:rsidRPr="00D829F4">
        <w:rPr>
          <w:rFonts w:eastAsia="Lucida Sans Unicode"/>
        </w:rPr>
        <w:t>mientos, protocolos, formatos y registros de la Gestión integral de estos, los soportes desarrollados, las inspecciones realizadas a Campo para verificación de las condiciones ambientales relacionadas, los anexos de este documento, el programa de capacitación y sensibilización ambiental de y demás que soporten la gestión de los diferentes Residuos Generados</w:t>
      </w:r>
      <w:r w:rsidR="005A0379">
        <w:rPr>
          <w:rFonts w:eastAsia="Lucida Sans Unicode"/>
        </w:rPr>
        <w:t xml:space="preserve"> en los consultorios en salud de</w:t>
      </w:r>
      <w:r w:rsidRPr="00D829F4">
        <w:rPr>
          <w:rFonts w:eastAsia="Lucida Sans Unicode"/>
        </w:rPr>
        <w:t xml:space="preserve"> la </w:t>
      </w:r>
      <w:r w:rsidR="00D829F4" w:rsidRPr="00D829F4">
        <w:rPr>
          <w:rFonts w:eastAsia="Lucida Sans Unicode"/>
        </w:rPr>
        <w:t>Universidad Libre Seccional Pereira</w:t>
      </w:r>
      <w:r w:rsidR="001B3EB7">
        <w:rPr>
          <w:rFonts w:eastAsia="Lucida Sans Unicode"/>
        </w:rPr>
        <w:t>.</w:t>
      </w:r>
    </w:p>
    <w:p w14:paraId="1B0090D6" w14:textId="77777777" w:rsidR="00DC7BD4" w:rsidRPr="00D829F4" w:rsidRDefault="00DC7BD4" w:rsidP="00D829F4">
      <w:pPr>
        <w:rPr>
          <w:rFonts w:eastAsia="Lucida Sans Unicode"/>
        </w:rPr>
      </w:pPr>
    </w:p>
    <w:p w14:paraId="68108DD8" w14:textId="55FF8B04" w:rsidR="001B3EB7" w:rsidRDefault="001B3EB7" w:rsidP="001B3EB7">
      <w:r>
        <w:rPr>
          <w:noProof/>
          <w:lang w:eastAsia="es-CO"/>
        </w:rPr>
        <w:drawing>
          <wp:inline distT="0" distB="0" distL="0" distR="0" wp14:anchorId="47850879" wp14:editId="3373C315">
            <wp:extent cx="5486400" cy="3200400"/>
            <wp:effectExtent l="0" t="0" r="0" b="0"/>
            <wp:docPr id="114" name="Diagrama 1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6B9CFF43" w14:textId="3B57947D" w:rsidR="001B3EB7" w:rsidRDefault="001B3EB7" w:rsidP="001B3EB7">
      <w:pPr>
        <w:rPr>
          <w:i/>
          <w:iCs/>
          <w:sz w:val="18"/>
          <w:szCs w:val="18"/>
        </w:rPr>
      </w:pPr>
      <w:r w:rsidRPr="001B3EB7">
        <w:rPr>
          <w:i/>
          <w:iCs/>
          <w:sz w:val="18"/>
          <w:szCs w:val="18"/>
        </w:rPr>
        <w:t xml:space="preserve">Figura </w:t>
      </w:r>
      <w:r>
        <w:rPr>
          <w:i/>
          <w:iCs/>
          <w:sz w:val="18"/>
          <w:szCs w:val="18"/>
        </w:rPr>
        <w:t>5</w:t>
      </w:r>
      <w:r w:rsidRPr="001B3EB7">
        <w:rPr>
          <w:i/>
          <w:iCs/>
          <w:sz w:val="18"/>
          <w:szCs w:val="18"/>
        </w:rPr>
        <w:t xml:space="preserve"> Estructura Plan de gestión integral de residuos generados en atención en salud y otras actividades</w:t>
      </w:r>
      <w:r>
        <w:rPr>
          <w:i/>
          <w:iCs/>
          <w:sz w:val="18"/>
          <w:szCs w:val="18"/>
        </w:rPr>
        <w:t>.</w:t>
      </w:r>
    </w:p>
    <w:p w14:paraId="2837A51B" w14:textId="77777777" w:rsidR="001B3EB7" w:rsidRPr="001B3EB7" w:rsidRDefault="001B3EB7" w:rsidP="001B3EB7"/>
    <w:p w14:paraId="40BB7D11" w14:textId="2E9E77E0" w:rsidR="0059657B" w:rsidRPr="00D829F4" w:rsidRDefault="0059657B" w:rsidP="00D829F4">
      <w:pPr>
        <w:rPr>
          <w:rFonts w:eastAsia="Lucida Sans Unicode"/>
        </w:rPr>
      </w:pPr>
      <w:r w:rsidRPr="00D829F4">
        <w:rPr>
          <w:rFonts w:eastAsia="Lucida Sans Unicode"/>
        </w:rPr>
        <w:t>Dentro del proceso de diagnóstico de la</w:t>
      </w:r>
      <w:r w:rsidR="00D829F4">
        <w:rPr>
          <w:rFonts w:eastAsia="Lucida Sans Unicode"/>
        </w:rPr>
        <w:t xml:space="preserve"> gestión de los residuos genera</w:t>
      </w:r>
      <w:r w:rsidRPr="00D829F4">
        <w:rPr>
          <w:rFonts w:eastAsia="Lucida Sans Unicode"/>
        </w:rPr>
        <w:t>dos en</w:t>
      </w:r>
      <w:r w:rsidR="0055193C">
        <w:rPr>
          <w:rFonts w:eastAsia="Lucida Sans Unicode"/>
        </w:rPr>
        <w:t xml:space="preserve"> los consultorios en salud de</w:t>
      </w:r>
      <w:r w:rsidRPr="00D829F4">
        <w:rPr>
          <w:rFonts w:eastAsia="Lucida Sans Unicode"/>
        </w:rPr>
        <w:t xml:space="preserve"> la Universidad </w:t>
      </w:r>
      <w:r w:rsidR="00D829F4">
        <w:rPr>
          <w:rFonts w:eastAsia="Lucida Sans Unicode"/>
        </w:rPr>
        <w:t>Libre Seccional Pereira, se definen las etapas refe</w:t>
      </w:r>
      <w:r w:rsidRPr="00D829F4">
        <w:rPr>
          <w:rFonts w:eastAsia="Lucida Sans Unicode"/>
        </w:rPr>
        <w:t xml:space="preserve">renciadas en </w:t>
      </w:r>
      <w:r w:rsidR="001B3EB7">
        <w:rPr>
          <w:rFonts w:eastAsia="Lucida Sans Unicode"/>
        </w:rPr>
        <w:t>la figura</w:t>
      </w:r>
      <w:r w:rsidRPr="00D829F4">
        <w:rPr>
          <w:rFonts w:eastAsia="Lucida Sans Unicode"/>
        </w:rPr>
        <w:t xml:space="preserve"> anterior.</w:t>
      </w:r>
    </w:p>
    <w:p w14:paraId="3ABEE8CC" w14:textId="77777777" w:rsidR="007E786A" w:rsidRDefault="007E786A" w:rsidP="007E786A"/>
    <w:p w14:paraId="48F5A590" w14:textId="77777777" w:rsidR="007F7CAF" w:rsidRDefault="007F7CAF" w:rsidP="007E786A"/>
    <w:p w14:paraId="7CE539E7" w14:textId="77777777" w:rsidR="00F1705B" w:rsidRDefault="00F1705B">
      <w:pPr>
        <w:jc w:val="left"/>
        <w:rPr>
          <w:rFonts w:asciiTheme="majorHAnsi" w:eastAsiaTheme="majorEastAsia" w:hAnsiTheme="majorHAnsi" w:cstheme="majorBidi"/>
          <w:b/>
          <w:caps/>
          <w:color w:val="00948B" w:themeColor="accent1" w:themeShade="BF"/>
          <w:sz w:val="32"/>
          <w:szCs w:val="36"/>
        </w:rPr>
      </w:pPr>
      <w:bookmarkStart w:id="47" w:name="_Toc526330706"/>
      <w:r>
        <w:br w:type="page"/>
      </w:r>
    </w:p>
    <w:p w14:paraId="12DD5BC8" w14:textId="73E64B45" w:rsidR="007F7CAF" w:rsidRDefault="009C457E" w:rsidP="001B3EB7">
      <w:pPr>
        <w:pStyle w:val="Ttulo2"/>
      </w:pPr>
      <w:bookmarkStart w:id="48" w:name="_Toc526437284"/>
      <w:r w:rsidRPr="002869CC">
        <w:lastRenderedPageBreak/>
        <w:t xml:space="preserve">Plan de Gestión Integral de Residuos generados en atención en salud y otras actividades </w:t>
      </w:r>
      <w:r w:rsidR="001B3EB7" w:rsidRPr="002869CC">
        <w:t>– componente interno</w:t>
      </w:r>
      <w:bookmarkEnd w:id="47"/>
      <w:bookmarkEnd w:id="48"/>
    </w:p>
    <w:p w14:paraId="739C706A" w14:textId="77777777" w:rsidR="0055193C" w:rsidRPr="007E786A" w:rsidRDefault="0055193C" w:rsidP="007E786A"/>
    <w:p w14:paraId="5391763D" w14:textId="5C625561" w:rsidR="002869CC" w:rsidRPr="00844E79" w:rsidRDefault="00844E79" w:rsidP="00844E79">
      <w:pPr>
        <w:pStyle w:val="Ttulo3"/>
      </w:pPr>
      <w:bookmarkStart w:id="49" w:name="_Toc526330707"/>
      <w:bookmarkStart w:id="50" w:name="_Toc526437285"/>
      <w:bookmarkStart w:id="51" w:name="_Toc524082538"/>
      <w:r w:rsidRPr="00844E79">
        <w:t>Diagnostico situacional y sanitario</w:t>
      </w:r>
      <w:bookmarkEnd w:id="49"/>
      <w:bookmarkEnd w:id="50"/>
      <w:r w:rsidRPr="00844E79">
        <w:t xml:space="preserve"> </w:t>
      </w:r>
      <w:bookmarkEnd w:id="51"/>
    </w:p>
    <w:p w14:paraId="0E71D303" w14:textId="77777777" w:rsidR="0059657B" w:rsidRPr="007F7CAF" w:rsidRDefault="0059657B" w:rsidP="00512AE6">
      <w:pPr>
        <w:pStyle w:val="Ttulo4"/>
        <w:rPr>
          <w:rFonts w:eastAsia="Lucida Sans Unicode"/>
        </w:rPr>
      </w:pPr>
      <w:bookmarkStart w:id="52" w:name="_Toc526330708"/>
      <w:bookmarkStart w:id="53" w:name="_Toc526437286"/>
      <w:r w:rsidRPr="007F7CAF">
        <w:rPr>
          <w:rFonts w:eastAsia="Lucida Sans Unicode"/>
        </w:rPr>
        <w:t>Descripción de la Actividad y servicios Prestados</w:t>
      </w:r>
      <w:bookmarkEnd w:id="52"/>
      <w:bookmarkEnd w:id="53"/>
    </w:p>
    <w:p w14:paraId="665097D9" w14:textId="1EE81B7A" w:rsidR="00A24FFA" w:rsidRPr="003553B7" w:rsidRDefault="00A24FFA" w:rsidP="00A24FFA">
      <w:r>
        <w:t>NOMBRE</w:t>
      </w:r>
      <w:r w:rsidRPr="003553B7">
        <w:t xml:space="preserve"> DEL ESTABLECIMIENTO: COORPORACIÓN UNIVERSITARIA LIBRE - SECCIONAL PEREIRA</w:t>
      </w:r>
    </w:p>
    <w:p w14:paraId="3CDE49EE" w14:textId="6FBA43B3" w:rsidR="00A24FFA" w:rsidRPr="003553B7" w:rsidRDefault="00A24FFA" w:rsidP="00A24FFA">
      <w:r w:rsidRPr="003553B7">
        <w:t xml:space="preserve">SEDE: BELMONTE </w:t>
      </w:r>
    </w:p>
    <w:p w14:paraId="36C71118" w14:textId="5770FEF8" w:rsidR="00A24FFA" w:rsidRPr="003553B7" w:rsidRDefault="00A24FFA" w:rsidP="00A24FFA">
      <w:r>
        <w:t>REPRESENTANTE</w:t>
      </w:r>
      <w:r w:rsidRPr="003553B7">
        <w:t xml:space="preserve"> LEGAL: </w:t>
      </w:r>
      <w:r>
        <w:t>MIGUEL GONZALES RESTREPO</w:t>
      </w:r>
    </w:p>
    <w:p w14:paraId="0806B7F7" w14:textId="242668D2" w:rsidR="00A24FFA" w:rsidRPr="003553B7" w:rsidRDefault="00A24FFA" w:rsidP="00A24FFA">
      <w:r w:rsidRPr="003553B7">
        <w:t>DIRECCIÓN</w:t>
      </w:r>
      <w:r>
        <w:t>:</w:t>
      </w:r>
      <w:r w:rsidRPr="003553B7">
        <w:t xml:space="preserve"> BELMONTE AVENIDA DE LAS AMERICAS </w:t>
      </w:r>
    </w:p>
    <w:p w14:paraId="04CC2732" w14:textId="708FF5B6" w:rsidR="00A24FFA" w:rsidRPr="003553B7" w:rsidRDefault="00A24FFA" w:rsidP="00A24FFA">
      <w:r>
        <w:t>NIT</w:t>
      </w:r>
      <w:r w:rsidRPr="003553B7">
        <w:t>: 860.013.798-5</w:t>
      </w:r>
    </w:p>
    <w:p w14:paraId="27085FF0" w14:textId="5DD23483" w:rsidR="00A24FFA" w:rsidRPr="003553B7" w:rsidRDefault="00A24FFA" w:rsidP="00A24FFA">
      <w:r>
        <w:t>TELÉFONO</w:t>
      </w:r>
      <w:r w:rsidRPr="003553B7">
        <w:t xml:space="preserve">: </w:t>
      </w:r>
      <w:r>
        <w:t>3401081 Ext. 6101</w:t>
      </w:r>
    </w:p>
    <w:p w14:paraId="07554B90" w14:textId="643566EB" w:rsidR="00A24FFA" w:rsidRPr="003553B7" w:rsidRDefault="00A24FFA" w:rsidP="00A24FFA">
      <w:r>
        <w:t>E-MAIL: presid</w:t>
      </w:r>
      <w:r w:rsidRPr="003553B7">
        <w:t>encia</w:t>
      </w:r>
      <w:r>
        <w:t>.pei</w:t>
      </w:r>
      <w:r w:rsidRPr="003553B7">
        <w:t xml:space="preserve">@unilibre.edu.co </w:t>
      </w:r>
    </w:p>
    <w:p w14:paraId="74E37A45" w14:textId="77777777" w:rsidR="00A24FFA" w:rsidRDefault="00A24FFA" w:rsidP="00A24FFA">
      <w:pPr>
        <w:pStyle w:val="Default"/>
      </w:pPr>
    </w:p>
    <w:p w14:paraId="44BB73A7" w14:textId="6BEFD028" w:rsidR="00A24FFA" w:rsidRDefault="00A24FFA" w:rsidP="00512AE6">
      <w:pPr>
        <w:rPr>
          <w:szCs w:val="22"/>
        </w:rPr>
      </w:pPr>
      <w:r>
        <w:t xml:space="preserve">La </w:t>
      </w:r>
      <w:r>
        <w:rPr>
          <w:rFonts w:eastAsia="Lucida Sans Unicode"/>
        </w:rPr>
        <w:t>Universidad Libre Seccional Pereira</w:t>
      </w:r>
      <w:r w:rsidR="00512AE6">
        <w:rPr>
          <w:rFonts w:eastAsia="Lucida Sans Unicode"/>
        </w:rPr>
        <w:t xml:space="preserve"> Sede Belmonte</w:t>
      </w:r>
      <w:r>
        <w:t>, de acuerdo a la naturaleza y los fines de la institución</w:t>
      </w:r>
      <w:r w:rsidR="00512AE6">
        <w:t xml:space="preserve"> y </w:t>
      </w:r>
      <w:r w:rsidR="00512AE6">
        <w:rPr>
          <w:szCs w:val="22"/>
        </w:rPr>
        <w:t>teniendo en cuenta las diferentes actividades misionales que desarrolla, en las áreas de educación, investigación, formación, extensión y otras, que permiten la generación de conocimiento, produce en sus diferentes facultades, institutos, unidades administrativas, espacios generales, di-versos tipos de residuos, los cuales se contemplan según la clasificación estipulada en la ley, gestionados en el nivel interno por los programas de gestión integral para el manejo de Residuos peligrosos y No peligrosos, junto con los protocolos que indican el manejo de los mismos en cada unidad generadora.</w:t>
      </w:r>
    </w:p>
    <w:p w14:paraId="1F67F66C" w14:textId="77777777" w:rsidR="0059657B" w:rsidRPr="007F7CAF" w:rsidRDefault="0059657B" w:rsidP="000547BE">
      <w:pPr>
        <w:pStyle w:val="Ttulo4"/>
        <w:rPr>
          <w:rFonts w:eastAsia="Lucida Sans Unicode"/>
        </w:rPr>
      </w:pPr>
      <w:bookmarkStart w:id="54" w:name="_Toc526330709"/>
      <w:bookmarkStart w:id="55" w:name="_Toc526437287"/>
      <w:r w:rsidRPr="007F7CAF">
        <w:rPr>
          <w:rFonts w:eastAsia="Lucida Sans Unicode"/>
        </w:rPr>
        <w:t>Identificación, clasificación y cuan</w:t>
      </w:r>
      <w:r w:rsidR="00141519" w:rsidRPr="007F7CAF">
        <w:rPr>
          <w:rFonts w:eastAsia="Lucida Sans Unicode"/>
        </w:rPr>
        <w:t>tificación de los residuos gene</w:t>
      </w:r>
      <w:r w:rsidRPr="007F7CAF">
        <w:rPr>
          <w:rFonts w:eastAsia="Lucida Sans Unicode"/>
        </w:rPr>
        <w:t>rados.</w:t>
      </w:r>
      <w:bookmarkEnd w:id="54"/>
      <w:bookmarkEnd w:id="55"/>
    </w:p>
    <w:p w14:paraId="7265443B" w14:textId="3B535A03" w:rsidR="007F7CAF" w:rsidRDefault="007F7CAF" w:rsidP="007F7CAF">
      <w:pPr>
        <w:rPr>
          <w:rFonts w:eastAsia="Lucida Sans Unicode"/>
        </w:rPr>
      </w:pPr>
      <w:r w:rsidRPr="007F7CAF">
        <w:rPr>
          <w:rFonts w:eastAsia="Lucida Sans Unicode"/>
        </w:rPr>
        <w:t xml:space="preserve">La clasificación </w:t>
      </w:r>
      <w:r w:rsidR="002F003D">
        <w:rPr>
          <w:rFonts w:eastAsia="Lucida Sans Unicode"/>
        </w:rPr>
        <w:t xml:space="preserve">de los residuos generados en los consultorios en salud del </w:t>
      </w:r>
      <w:r w:rsidRPr="007F7CAF">
        <w:rPr>
          <w:rFonts w:eastAsia="Lucida Sans Unicode"/>
        </w:rPr>
        <w:t xml:space="preserve">Campus </w:t>
      </w:r>
      <w:r>
        <w:rPr>
          <w:rFonts w:eastAsia="Lucida Sans Unicode"/>
        </w:rPr>
        <w:t xml:space="preserve">Universitario </w:t>
      </w:r>
      <w:r w:rsidRPr="007F7CAF">
        <w:rPr>
          <w:rFonts w:eastAsia="Lucida Sans Unicode"/>
        </w:rPr>
        <w:t>se realizó de acuerdo con el Manual de Procedimientos para la Gestión Integral de los Residuos Hospitalarios y Similares, estableciendo complementos para una gestión adecuada de los mismos, aco</w:t>
      </w:r>
      <w:r>
        <w:rPr>
          <w:rFonts w:eastAsia="Lucida Sans Unicode"/>
        </w:rPr>
        <w:t>rde con las características particulares de la Universidad Libre Seccional Pereira.</w:t>
      </w:r>
    </w:p>
    <w:p w14:paraId="65D0272E" w14:textId="7B998130" w:rsidR="00A54467" w:rsidRDefault="00832F4F" w:rsidP="007F7CAF">
      <w:pPr>
        <w:rPr>
          <w:rFonts w:eastAsia="Lucida Sans Unicode"/>
        </w:rPr>
      </w:pPr>
      <w:r w:rsidRPr="00832F4F">
        <w:rPr>
          <w:noProof/>
          <w:lang w:eastAsia="es-CO"/>
        </w:rPr>
        <w:lastRenderedPageBreak/>
        <mc:AlternateContent>
          <mc:Choice Requires="wpg">
            <w:drawing>
              <wp:anchor distT="0" distB="0" distL="114300" distR="114300" simplePos="0" relativeHeight="251661312" behindDoc="0" locked="0" layoutInCell="1" allowOverlap="1" wp14:anchorId="01C6C744" wp14:editId="7B0FCDA0">
                <wp:simplePos x="0" y="0"/>
                <wp:positionH relativeFrom="margin">
                  <wp:align>left</wp:align>
                </wp:positionH>
                <wp:positionV relativeFrom="paragraph">
                  <wp:posOffset>250662</wp:posOffset>
                </wp:positionV>
                <wp:extent cx="4215765" cy="3007995"/>
                <wp:effectExtent l="247650" t="0" r="260985" b="1905"/>
                <wp:wrapTopAndBottom/>
                <wp:docPr id="115" name="Grupo 72">
                  <a:extLst xmlns:a="http://schemas.openxmlformats.org/drawingml/2006/main"/>
                </wp:docPr>
                <wp:cNvGraphicFramePr/>
                <a:graphic xmlns:a="http://schemas.openxmlformats.org/drawingml/2006/main">
                  <a:graphicData uri="http://schemas.microsoft.com/office/word/2010/wordprocessingGroup">
                    <wpg:wgp>
                      <wpg:cNvGrpSpPr/>
                      <wpg:grpSpPr>
                        <a:xfrm>
                          <a:off x="0" y="0"/>
                          <a:ext cx="4216228" cy="3008216"/>
                          <a:chOff x="0" y="0"/>
                          <a:chExt cx="4216228" cy="3008216"/>
                        </a:xfrm>
                      </wpg:grpSpPr>
                      <wps:wsp>
                        <wps:cNvPr id="116" name="Rectángulo: esquinas redondeadas 116">
                          <a:extLst/>
                        </wps:cNvPr>
                        <wps:cNvSpPr/>
                        <wps:spPr>
                          <a:xfrm>
                            <a:off x="1666876" y="0"/>
                            <a:ext cx="1704974" cy="277302"/>
                          </a:xfrm>
                          <a:prstGeom prst="roundRect">
                            <a:avLst>
                              <a:gd name="adj" fmla="val 0"/>
                            </a:avLst>
                          </a:prstGeom>
                          <a:gradFill flip="none" rotWithShape="1">
                            <a:gsLst>
                              <a:gs pos="0">
                                <a:srgbClr val="ED7D31">
                                  <a:lumMod val="67000"/>
                                </a:srgbClr>
                              </a:gs>
                              <a:gs pos="48000">
                                <a:srgbClr val="ED7D31">
                                  <a:lumMod val="97000"/>
                                  <a:lumOff val="3000"/>
                                </a:srgbClr>
                              </a:gs>
                              <a:gs pos="100000">
                                <a:srgbClr val="ED7D31">
                                  <a:lumMod val="60000"/>
                                  <a:lumOff val="40000"/>
                                </a:srgbClr>
                              </a:gs>
                            </a:gsLst>
                            <a:lin ang="16200000" scaled="1"/>
                            <a:tileRect/>
                          </a:gradFill>
                          <a:ln>
                            <a:noFill/>
                          </a:ln>
                          <a:effectLst/>
                        </wps:spPr>
                        <wps:txbx>
                          <w:txbxContent>
                            <w:p w14:paraId="136CF331" w14:textId="77777777" w:rsidR="00CA03B0" w:rsidRPr="00C01CCB" w:rsidRDefault="00CA03B0" w:rsidP="00832F4F">
                              <w:pPr>
                                <w:pStyle w:val="NormalWeb"/>
                                <w:spacing w:before="0" w:beforeAutospacing="0" w:after="0" w:afterAutospacing="0"/>
                                <w:jc w:val="center"/>
                                <w:rPr>
                                  <w:rFonts w:ascii="Trebuchet MS" w:hAnsi="Trebuchet MS"/>
                                  <w:sz w:val="24"/>
                                </w:rPr>
                              </w:pPr>
                              <w:r w:rsidRPr="00C01CCB">
                                <w:rPr>
                                  <w:rFonts w:ascii="Trebuchet MS" w:hAnsi="Trebuchet MS" w:cstheme="minorBidi"/>
                                  <w:color w:val="000000" w:themeColor="text1"/>
                                  <w:kern w:val="24"/>
                                  <w:sz w:val="16"/>
                                  <w:szCs w:val="16"/>
                                </w:rPr>
                                <w:t>CLASIFICACIÓN DE RESIDUOS</w:t>
                              </w:r>
                            </w:p>
                          </w:txbxContent>
                        </wps:txbx>
                        <wps:bodyPr rtlCol="0" anchor="ctr"/>
                      </wps:wsp>
                      <wps:wsp>
                        <wps:cNvPr id="117" name="Rectángulo: esquinas redondeadas 117">
                          <a:extLst/>
                        </wps:cNvPr>
                        <wps:cNvSpPr/>
                        <wps:spPr>
                          <a:xfrm>
                            <a:off x="677670" y="957303"/>
                            <a:ext cx="1139381" cy="227390"/>
                          </a:xfrm>
                          <a:prstGeom prst="roundRect">
                            <a:avLst>
                              <a:gd name="adj" fmla="val 0"/>
                            </a:avLst>
                          </a:prstGeom>
                          <a:gradFill flip="none" rotWithShape="1">
                            <a:gsLst>
                              <a:gs pos="0">
                                <a:srgbClr val="5B9BD5">
                                  <a:lumMod val="67000"/>
                                </a:srgbClr>
                              </a:gs>
                              <a:gs pos="48000">
                                <a:srgbClr val="5B9BD5">
                                  <a:lumMod val="97000"/>
                                  <a:lumOff val="3000"/>
                                </a:srgbClr>
                              </a:gs>
                              <a:gs pos="100000">
                                <a:srgbClr val="5B9BD5">
                                  <a:lumMod val="60000"/>
                                  <a:lumOff val="40000"/>
                                </a:srgbClr>
                              </a:gs>
                            </a:gsLst>
                            <a:lin ang="16200000" scaled="1"/>
                            <a:tileRect/>
                          </a:gradFill>
                          <a:ln>
                            <a:noFill/>
                          </a:ln>
                          <a:effectLst/>
                        </wps:spPr>
                        <wps:txbx>
                          <w:txbxContent>
                            <w:p w14:paraId="6A07078A" w14:textId="77777777" w:rsidR="00CA03B0" w:rsidRPr="00C01CCB" w:rsidRDefault="00CA03B0" w:rsidP="00832F4F">
                              <w:pPr>
                                <w:pStyle w:val="NormalWeb"/>
                                <w:spacing w:before="0" w:beforeAutospacing="0" w:after="0" w:afterAutospacing="0"/>
                                <w:jc w:val="center"/>
                                <w:rPr>
                                  <w:rFonts w:ascii="Trebuchet MS" w:hAnsi="Trebuchet MS"/>
                                  <w:sz w:val="24"/>
                                </w:rPr>
                              </w:pPr>
                              <w:r w:rsidRPr="00C01CCB">
                                <w:rPr>
                                  <w:rFonts w:ascii="Trebuchet MS" w:hAnsi="Trebuchet MS" w:cstheme="minorBidi"/>
                                  <w:color w:val="000000"/>
                                  <w:kern w:val="24"/>
                                  <w:sz w:val="16"/>
                                  <w:szCs w:val="16"/>
                                </w:rPr>
                                <w:t>NO PELIGROSOS</w:t>
                              </w:r>
                            </w:p>
                          </w:txbxContent>
                        </wps:txbx>
                        <wps:bodyPr rtlCol="0" anchor="ctr"/>
                      </wps:wsp>
                      <wps:wsp>
                        <wps:cNvPr id="118" name="Rectángulo: esquinas redondeadas 118">
                          <a:extLst/>
                        </wps:cNvPr>
                        <wps:cNvSpPr/>
                        <wps:spPr>
                          <a:xfrm>
                            <a:off x="3253257" y="957303"/>
                            <a:ext cx="960868" cy="227390"/>
                          </a:xfrm>
                          <a:prstGeom prst="roundRect">
                            <a:avLst>
                              <a:gd name="adj" fmla="val 0"/>
                            </a:avLst>
                          </a:prstGeom>
                          <a:gradFill flip="none" rotWithShape="1">
                            <a:gsLst>
                              <a:gs pos="0">
                                <a:srgbClr val="5B9BD5">
                                  <a:lumMod val="67000"/>
                                </a:srgbClr>
                              </a:gs>
                              <a:gs pos="48000">
                                <a:srgbClr val="5B9BD5">
                                  <a:lumMod val="97000"/>
                                  <a:lumOff val="3000"/>
                                </a:srgbClr>
                              </a:gs>
                              <a:gs pos="100000">
                                <a:srgbClr val="5B9BD5">
                                  <a:lumMod val="60000"/>
                                  <a:lumOff val="40000"/>
                                </a:srgbClr>
                              </a:gs>
                            </a:gsLst>
                            <a:lin ang="16200000" scaled="1"/>
                            <a:tileRect/>
                          </a:gradFill>
                          <a:ln>
                            <a:noFill/>
                          </a:ln>
                          <a:effectLst/>
                        </wps:spPr>
                        <wps:txbx>
                          <w:txbxContent>
                            <w:p w14:paraId="19C34480" w14:textId="77777777" w:rsidR="00CA03B0" w:rsidRPr="00C01CCB" w:rsidRDefault="00CA03B0" w:rsidP="00832F4F">
                              <w:pPr>
                                <w:pStyle w:val="NormalWeb"/>
                                <w:spacing w:before="0" w:beforeAutospacing="0" w:after="0" w:afterAutospacing="0"/>
                                <w:jc w:val="center"/>
                                <w:rPr>
                                  <w:rFonts w:ascii="Trebuchet MS" w:hAnsi="Trebuchet MS"/>
                                  <w:sz w:val="24"/>
                                </w:rPr>
                              </w:pPr>
                              <w:r w:rsidRPr="00C01CCB">
                                <w:rPr>
                                  <w:rFonts w:ascii="Trebuchet MS" w:hAnsi="Trebuchet MS" w:cstheme="minorBidi"/>
                                  <w:color w:val="000000"/>
                                  <w:kern w:val="24"/>
                                  <w:sz w:val="16"/>
                                  <w:szCs w:val="16"/>
                                  <w:lang w:val="es-MX"/>
                                </w:rPr>
                                <w:t>PELIGROSOS</w:t>
                              </w:r>
                            </w:p>
                          </w:txbxContent>
                        </wps:txbx>
                        <wps:bodyPr rtlCol="0" anchor="ctr"/>
                      </wps:wsp>
                      <wps:wsp>
                        <wps:cNvPr id="119" name="Conector: angular 119">
                          <a:extLst/>
                        </wps:cNvPr>
                        <wps:cNvCnPr>
                          <a:cxnSpLocks/>
                        </wps:cNvCnPr>
                        <wps:spPr>
                          <a:xfrm rot="16200000" flipH="1">
                            <a:off x="2782205" y="5816"/>
                            <a:ext cx="680001" cy="1222971"/>
                          </a:xfrm>
                          <a:prstGeom prst="bentConnector3">
                            <a:avLst>
                              <a:gd name="adj1" fmla="val 50000"/>
                            </a:avLst>
                          </a:prstGeom>
                          <a:noFill/>
                          <a:ln w="28575" cap="flat" cmpd="sng" algn="ctr">
                            <a:solidFill>
                              <a:srgbClr val="4472C4"/>
                            </a:solidFill>
                            <a:prstDash val="solid"/>
                            <a:miter lim="800000"/>
                            <a:tailEnd type="triangle"/>
                          </a:ln>
                          <a:effectLst/>
                        </wps:spPr>
                        <wps:bodyPr/>
                      </wps:wsp>
                      <wps:wsp>
                        <wps:cNvPr id="120" name="Conector: angular 120">
                          <a:extLst/>
                        </wps:cNvPr>
                        <wps:cNvCnPr>
                          <a:cxnSpLocks/>
                        </wps:cNvCnPr>
                        <wps:spPr>
                          <a:xfrm rot="5400000">
                            <a:off x="1539041" y="-14377"/>
                            <a:ext cx="680001" cy="1263359"/>
                          </a:xfrm>
                          <a:prstGeom prst="bentConnector3">
                            <a:avLst>
                              <a:gd name="adj1" fmla="val 50000"/>
                            </a:avLst>
                          </a:prstGeom>
                          <a:noFill/>
                          <a:ln w="28575" cap="flat" cmpd="sng" algn="ctr">
                            <a:solidFill>
                              <a:srgbClr val="4472C4"/>
                            </a:solidFill>
                            <a:prstDash val="solid"/>
                            <a:miter lim="800000"/>
                            <a:tailEnd type="triangle"/>
                          </a:ln>
                          <a:effectLst/>
                        </wps:spPr>
                        <wps:bodyPr/>
                      </wps:wsp>
                      <wps:wsp>
                        <wps:cNvPr id="121" name="Rectángulo: esquinas redondeadas 121">
                          <a:extLst/>
                        </wps:cNvPr>
                        <wps:cNvSpPr/>
                        <wps:spPr>
                          <a:xfrm>
                            <a:off x="3253257" y="1598660"/>
                            <a:ext cx="962970" cy="184782"/>
                          </a:xfrm>
                          <a:prstGeom prst="roundRect">
                            <a:avLst>
                              <a:gd name="adj" fmla="val 0"/>
                            </a:avLst>
                          </a:prstGeom>
                          <a:gradFill flip="none" rotWithShape="1">
                            <a:gsLst>
                              <a:gs pos="0">
                                <a:srgbClr val="70AD47">
                                  <a:lumMod val="67000"/>
                                </a:srgbClr>
                              </a:gs>
                              <a:gs pos="48000">
                                <a:srgbClr val="70AD47">
                                  <a:lumMod val="97000"/>
                                  <a:lumOff val="3000"/>
                                </a:srgbClr>
                              </a:gs>
                              <a:gs pos="100000">
                                <a:srgbClr val="70AD47">
                                  <a:lumMod val="60000"/>
                                  <a:lumOff val="40000"/>
                                </a:srgbClr>
                              </a:gs>
                            </a:gsLst>
                            <a:lin ang="16200000" scaled="1"/>
                            <a:tileRect/>
                          </a:gradFill>
                          <a:ln>
                            <a:noFill/>
                          </a:ln>
                          <a:effectLst/>
                        </wps:spPr>
                        <wps:txbx>
                          <w:txbxContent>
                            <w:p w14:paraId="546E9E6D" w14:textId="77777777" w:rsidR="00CA03B0" w:rsidRPr="00C01CCB" w:rsidRDefault="00CA03B0" w:rsidP="00832F4F">
                              <w:pPr>
                                <w:pStyle w:val="NormalWeb"/>
                                <w:spacing w:before="0" w:beforeAutospacing="0" w:after="0" w:afterAutospacing="0"/>
                                <w:jc w:val="center"/>
                                <w:rPr>
                                  <w:rFonts w:ascii="Trebuchet MS" w:hAnsi="Trebuchet MS"/>
                                  <w:sz w:val="24"/>
                                </w:rPr>
                              </w:pPr>
                              <w:r w:rsidRPr="00C01CCB">
                                <w:rPr>
                                  <w:rFonts w:ascii="Trebuchet MS" w:hAnsi="Trebuchet MS" w:cstheme="minorBidi"/>
                                  <w:color w:val="000000"/>
                                  <w:kern w:val="24"/>
                                  <w:sz w:val="16"/>
                                  <w:szCs w:val="16"/>
                                </w:rPr>
                                <w:t>Infecciosos</w:t>
                              </w:r>
                            </w:p>
                          </w:txbxContent>
                        </wps:txbx>
                        <wps:bodyPr rtlCol="0" anchor="ctr"/>
                      </wps:wsp>
                      <wps:wsp>
                        <wps:cNvPr id="122" name="Rectángulo: esquinas redondeadas 122">
                          <a:extLst/>
                        </wps:cNvPr>
                        <wps:cNvSpPr/>
                        <wps:spPr>
                          <a:xfrm>
                            <a:off x="3253257" y="1966474"/>
                            <a:ext cx="962970" cy="196969"/>
                          </a:xfrm>
                          <a:prstGeom prst="roundRect">
                            <a:avLst>
                              <a:gd name="adj" fmla="val 0"/>
                            </a:avLst>
                          </a:prstGeom>
                          <a:gradFill flip="none" rotWithShape="1">
                            <a:gsLst>
                              <a:gs pos="0">
                                <a:srgbClr val="70AD47">
                                  <a:lumMod val="67000"/>
                                </a:srgbClr>
                              </a:gs>
                              <a:gs pos="48000">
                                <a:srgbClr val="70AD47">
                                  <a:lumMod val="97000"/>
                                  <a:lumOff val="3000"/>
                                </a:srgbClr>
                              </a:gs>
                              <a:gs pos="100000">
                                <a:srgbClr val="70AD47">
                                  <a:lumMod val="60000"/>
                                  <a:lumOff val="40000"/>
                                </a:srgbClr>
                              </a:gs>
                            </a:gsLst>
                            <a:lin ang="16200000" scaled="1"/>
                            <a:tileRect/>
                          </a:gradFill>
                          <a:ln>
                            <a:noFill/>
                          </a:ln>
                          <a:effectLst/>
                        </wps:spPr>
                        <wps:txbx>
                          <w:txbxContent>
                            <w:p w14:paraId="2273ACE1" w14:textId="77777777" w:rsidR="00CA03B0" w:rsidRPr="00C01CCB" w:rsidRDefault="00CA03B0" w:rsidP="00832F4F">
                              <w:pPr>
                                <w:pStyle w:val="NormalWeb"/>
                                <w:spacing w:before="0" w:beforeAutospacing="0" w:after="0" w:afterAutospacing="0"/>
                                <w:jc w:val="center"/>
                                <w:rPr>
                                  <w:rFonts w:ascii="Trebuchet MS" w:hAnsi="Trebuchet MS"/>
                                  <w:sz w:val="24"/>
                                </w:rPr>
                              </w:pPr>
                              <w:r w:rsidRPr="00C01CCB">
                                <w:rPr>
                                  <w:rFonts w:ascii="Trebuchet MS" w:hAnsi="Trebuchet MS" w:cstheme="minorBidi"/>
                                  <w:color w:val="000000"/>
                                  <w:kern w:val="24"/>
                                  <w:sz w:val="16"/>
                                  <w:szCs w:val="16"/>
                                </w:rPr>
                                <w:t>Químicos</w:t>
                              </w:r>
                            </w:p>
                          </w:txbxContent>
                        </wps:txbx>
                        <wps:bodyPr rtlCol="0" anchor="ctr"/>
                      </wps:wsp>
                      <wps:wsp>
                        <wps:cNvPr id="123" name="Rectángulo: esquinas redondeadas 123">
                          <a:extLst/>
                        </wps:cNvPr>
                        <wps:cNvSpPr/>
                        <wps:spPr>
                          <a:xfrm>
                            <a:off x="3253257" y="2345471"/>
                            <a:ext cx="962970" cy="227390"/>
                          </a:xfrm>
                          <a:prstGeom prst="roundRect">
                            <a:avLst>
                              <a:gd name="adj" fmla="val 0"/>
                            </a:avLst>
                          </a:prstGeom>
                          <a:gradFill flip="none" rotWithShape="1">
                            <a:gsLst>
                              <a:gs pos="0">
                                <a:srgbClr val="70AD47">
                                  <a:lumMod val="67000"/>
                                </a:srgbClr>
                              </a:gs>
                              <a:gs pos="48000">
                                <a:srgbClr val="70AD47">
                                  <a:lumMod val="97000"/>
                                  <a:lumOff val="3000"/>
                                </a:srgbClr>
                              </a:gs>
                              <a:gs pos="100000">
                                <a:srgbClr val="70AD47">
                                  <a:lumMod val="60000"/>
                                  <a:lumOff val="40000"/>
                                </a:srgbClr>
                              </a:gs>
                            </a:gsLst>
                            <a:lin ang="16200000" scaled="1"/>
                            <a:tileRect/>
                          </a:gradFill>
                          <a:ln>
                            <a:noFill/>
                          </a:ln>
                          <a:effectLst/>
                        </wps:spPr>
                        <wps:txbx>
                          <w:txbxContent>
                            <w:p w14:paraId="2562BD80" w14:textId="77777777" w:rsidR="00CA03B0" w:rsidRPr="00C01CCB" w:rsidRDefault="00CA03B0" w:rsidP="00832F4F">
                              <w:pPr>
                                <w:pStyle w:val="NormalWeb"/>
                                <w:spacing w:before="0" w:beforeAutospacing="0" w:after="0" w:afterAutospacing="0"/>
                                <w:jc w:val="center"/>
                                <w:rPr>
                                  <w:rFonts w:ascii="Trebuchet MS" w:hAnsi="Trebuchet MS"/>
                                  <w:sz w:val="24"/>
                                </w:rPr>
                              </w:pPr>
                              <w:r w:rsidRPr="00C01CCB">
                                <w:rPr>
                                  <w:rFonts w:ascii="Trebuchet MS" w:hAnsi="Trebuchet MS" w:cstheme="minorBidi"/>
                                  <w:color w:val="000000"/>
                                  <w:kern w:val="24"/>
                                  <w:sz w:val="16"/>
                                  <w:szCs w:val="16"/>
                                </w:rPr>
                                <w:t>Posconsumo</w:t>
                              </w:r>
                            </w:p>
                          </w:txbxContent>
                        </wps:txbx>
                        <wps:bodyPr rtlCol="0" anchor="ctr"/>
                      </wps:wsp>
                      <wps:wsp>
                        <wps:cNvPr id="124" name="Rectángulo: esquinas redondeadas 124">
                          <a:extLst/>
                        </wps:cNvPr>
                        <wps:cNvSpPr/>
                        <wps:spPr>
                          <a:xfrm>
                            <a:off x="0" y="1588107"/>
                            <a:ext cx="885571" cy="353925"/>
                          </a:xfrm>
                          <a:prstGeom prst="roundRect">
                            <a:avLst>
                              <a:gd name="adj" fmla="val 0"/>
                            </a:avLst>
                          </a:prstGeom>
                          <a:gradFill flip="none" rotWithShape="1">
                            <a:gsLst>
                              <a:gs pos="0">
                                <a:srgbClr val="70AD47">
                                  <a:lumMod val="67000"/>
                                </a:srgbClr>
                              </a:gs>
                              <a:gs pos="48000">
                                <a:srgbClr val="70AD47">
                                  <a:lumMod val="97000"/>
                                  <a:lumOff val="3000"/>
                                </a:srgbClr>
                              </a:gs>
                              <a:gs pos="100000">
                                <a:srgbClr val="70AD47">
                                  <a:lumMod val="60000"/>
                                  <a:lumOff val="40000"/>
                                </a:srgbClr>
                              </a:gs>
                            </a:gsLst>
                            <a:lin ang="16200000" scaled="1"/>
                            <a:tileRect/>
                          </a:gradFill>
                          <a:ln>
                            <a:noFill/>
                          </a:ln>
                          <a:effectLst/>
                        </wps:spPr>
                        <wps:txbx>
                          <w:txbxContent>
                            <w:p w14:paraId="7641D336" w14:textId="77777777" w:rsidR="00CA03B0" w:rsidRPr="00C01CCB" w:rsidRDefault="00CA03B0" w:rsidP="00832F4F">
                              <w:pPr>
                                <w:pStyle w:val="NormalWeb"/>
                                <w:spacing w:before="0" w:beforeAutospacing="0" w:after="0" w:afterAutospacing="0"/>
                                <w:jc w:val="center"/>
                                <w:rPr>
                                  <w:rFonts w:ascii="Trebuchet MS" w:hAnsi="Trebuchet MS"/>
                                  <w:sz w:val="24"/>
                                </w:rPr>
                              </w:pPr>
                              <w:r w:rsidRPr="00C01CCB">
                                <w:rPr>
                                  <w:rFonts w:ascii="Trebuchet MS" w:hAnsi="Trebuchet MS" w:cstheme="minorBidi"/>
                                  <w:color w:val="000000"/>
                                  <w:kern w:val="24"/>
                                  <w:sz w:val="16"/>
                                  <w:szCs w:val="16"/>
                                  <w:lang w:val="es-MX"/>
                                </w:rPr>
                                <w:t>No Aprovechables</w:t>
                              </w:r>
                            </w:p>
                          </w:txbxContent>
                        </wps:txbx>
                        <wps:bodyPr rtlCol="0" anchor="ctr"/>
                      </wps:wsp>
                      <wps:wsp>
                        <wps:cNvPr id="125" name="Rectángulo: esquinas redondeadas 125">
                          <a:extLst/>
                        </wps:cNvPr>
                        <wps:cNvSpPr/>
                        <wps:spPr>
                          <a:xfrm>
                            <a:off x="1468524" y="1588107"/>
                            <a:ext cx="885570" cy="353925"/>
                          </a:xfrm>
                          <a:prstGeom prst="roundRect">
                            <a:avLst>
                              <a:gd name="adj" fmla="val 0"/>
                            </a:avLst>
                          </a:prstGeom>
                          <a:gradFill flip="none" rotWithShape="1">
                            <a:gsLst>
                              <a:gs pos="0">
                                <a:srgbClr val="70AD47">
                                  <a:lumMod val="67000"/>
                                </a:srgbClr>
                              </a:gs>
                              <a:gs pos="48000">
                                <a:srgbClr val="70AD47">
                                  <a:lumMod val="97000"/>
                                  <a:lumOff val="3000"/>
                                </a:srgbClr>
                              </a:gs>
                              <a:gs pos="100000">
                                <a:srgbClr val="70AD47">
                                  <a:lumMod val="60000"/>
                                  <a:lumOff val="40000"/>
                                </a:srgbClr>
                              </a:gs>
                            </a:gsLst>
                            <a:lin ang="16200000" scaled="1"/>
                            <a:tileRect/>
                          </a:gradFill>
                          <a:ln>
                            <a:noFill/>
                          </a:ln>
                          <a:effectLst/>
                        </wps:spPr>
                        <wps:txbx>
                          <w:txbxContent>
                            <w:p w14:paraId="70B5A70E" w14:textId="77777777" w:rsidR="00CA03B0" w:rsidRPr="00C01CCB" w:rsidRDefault="00CA03B0" w:rsidP="00832F4F">
                              <w:pPr>
                                <w:pStyle w:val="NormalWeb"/>
                                <w:spacing w:before="0" w:beforeAutospacing="0" w:after="0" w:afterAutospacing="0"/>
                                <w:jc w:val="center"/>
                                <w:rPr>
                                  <w:rFonts w:ascii="Trebuchet MS" w:hAnsi="Trebuchet MS"/>
                                  <w:sz w:val="24"/>
                                </w:rPr>
                              </w:pPr>
                              <w:r w:rsidRPr="00C01CCB">
                                <w:rPr>
                                  <w:rFonts w:ascii="Trebuchet MS" w:hAnsi="Trebuchet MS" w:cstheme="minorBidi"/>
                                  <w:color w:val="000000"/>
                                  <w:kern w:val="24"/>
                                  <w:sz w:val="16"/>
                                  <w:szCs w:val="16"/>
                                </w:rPr>
                                <w:t>Aprovechables</w:t>
                              </w:r>
                            </w:p>
                          </w:txbxContent>
                        </wps:txbx>
                        <wps:bodyPr rtlCol="0" anchor="ctr"/>
                      </wps:wsp>
                      <wps:wsp>
                        <wps:cNvPr id="126" name="Conector: angular 126">
                          <a:extLst/>
                        </wps:cNvPr>
                        <wps:cNvCnPr>
                          <a:cxnSpLocks/>
                        </wps:cNvCnPr>
                        <wps:spPr>
                          <a:xfrm rot="5400000">
                            <a:off x="643367" y="984113"/>
                            <a:ext cx="403414" cy="804575"/>
                          </a:xfrm>
                          <a:prstGeom prst="bentConnector3">
                            <a:avLst>
                              <a:gd name="adj1" fmla="val 50000"/>
                            </a:avLst>
                          </a:prstGeom>
                          <a:noFill/>
                          <a:ln w="28575" cap="flat" cmpd="sng" algn="ctr">
                            <a:solidFill>
                              <a:srgbClr val="4472C4"/>
                            </a:solidFill>
                            <a:prstDash val="solid"/>
                            <a:miter lim="800000"/>
                            <a:tailEnd type="triangle"/>
                          </a:ln>
                          <a:effectLst/>
                        </wps:spPr>
                        <wps:bodyPr/>
                      </wps:wsp>
                      <wps:wsp>
                        <wps:cNvPr id="127" name="Conector: angular 127">
                          <a:extLst/>
                        </wps:cNvPr>
                        <wps:cNvCnPr>
                          <a:cxnSpLocks/>
                        </wps:cNvCnPr>
                        <wps:spPr>
                          <a:xfrm rot="16200000" flipH="1">
                            <a:off x="1377628" y="1054426"/>
                            <a:ext cx="403414" cy="663948"/>
                          </a:xfrm>
                          <a:prstGeom prst="bentConnector3">
                            <a:avLst>
                              <a:gd name="adj1" fmla="val 50000"/>
                            </a:avLst>
                          </a:prstGeom>
                          <a:noFill/>
                          <a:ln w="28575" cap="flat" cmpd="sng" algn="ctr">
                            <a:solidFill>
                              <a:srgbClr val="4472C4"/>
                            </a:solidFill>
                            <a:prstDash val="solid"/>
                            <a:miter lim="800000"/>
                            <a:tailEnd type="triangle"/>
                          </a:ln>
                          <a:effectLst/>
                        </wps:spPr>
                        <wps:bodyPr/>
                      </wps:wsp>
                      <wps:wsp>
                        <wps:cNvPr id="128" name="Conector: angular 128">
                          <a:extLst/>
                        </wps:cNvPr>
                        <wps:cNvCnPr>
                          <a:cxnSpLocks/>
                        </wps:cNvCnPr>
                        <wps:spPr>
                          <a:xfrm rot="16200000" flipH="1">
                            <a:off x="3337723" y="1580661"/>
                            <a:ext cx="1274473" cy="482536"/>
                          </a:xfrm>
                          <a:prstGeom prst="bentConnector4">
                            <a:avLst>
                              <a:gd name="adj1" fmla="val 15645"/>
                              <a:gd name="adj2" fmla="val 147375"/>
                            </a:avLst>
                          </a:prstGeom>
                          <a:noFill/>
                          <a:ln w="28575" cap="flat" cmpd="sng" algn="ctr">
                            <a:solidFill>
                              <a:srgbClr val="4472C4"/>
                            </a:solidFill>
                            <a:prstDash val="solid"/>
                            <a:miter lim="800000"/>
                            <a:tailEnd type="triangle"/>
                          </a:ln>
                          <a:effectLst/>
                        </wps:spPr>
                        <wps:bodyPr/>
                      </wps:wsp>
                      <wps:wsp>
                        <wps:cNvPr id="129" name="Conector: angular 129">
                          <a:extLst/>
                        </wps:cNvPr>
                        <wps:cNvCnPr>
                          <a:cxnSpLocks/>
                        </wps:cNvCnPr>
                        <wps:spPr>
                          <a:xfrm rot="16200000" flipH="1">
                            <a:off x="3534826" y="1383558"/>
                            <a:ext cx="880266" cy="482536"/>
                          </a:xfrm>
                          <a:prstGeom prst="bentConnector4">
                            <a:avLst>
                              <a:gd name="adj1" fmla="val 22765"/>
                              <a:gd name="adj2" fmla="val 147375"/>
                            </a:avLst>
                          </a:prstGeom>
                          <a:noFill/>
                          <a:ln w="28575" cap="flat" cmpd="sng" algn="ctr">
                            <a:solidFill>
                              <a:srgbClr val="4472C4"/>
                            </a:solidFill>
                            <a:prstDash val="solid"/>
                            <a:miter lim="800000"/>
                            <a:tailEnd type="triangle"/>
                          </a:ln>
                          <a:effectLst/>
                        </wps:spPr>
                        <wps:bodyPr/>
                      </wps:wsp>
                      <wps:wsp>
                        <wps:cNvPr id="130" name="Conector: angular 130">
                          <a:extLst/>
                        </wps:cNvPr>
                        <wps:cNvCnPr>
                          <a:cxnSpLocks/>
                        </wps:cNvCnPr>
                        <wps:spPr>
                          <a:xfrm rot="16200000" flipH="1">
                            <a:off x="3721780" y="1196604"/>
                            <a:ext cx="506358" cy="482536"/>
                          </a:xfrm>
                          <a:prstGeom prst="bentConnector4">
                            <a:avLst>
                              <a:gd name="adj1" fmla="val 40877"/>
                              <a:gd name="adj2" fmla="val 147375"/>
                            </a:avLst>
                          </a:prstGeom>
                          <a:noFill/>
                          <a:ln w="28575" cap="flat" cmpd="sng" algn="ctr">
                            <a:solidFill>
                              <a:srgbClr val="4472C4"/>
                            </a:solidFill>
                            <a:prstDash val="solid"/>
                            <a:miter lim="800000"/>
                            <a:tailEnd type="triangle"/>
                          </a:ln>
                          <a:effectLst/>
                        </wps:spPr>
                        <wps:bodyPr/>
                      </wps:wsp>
                      <wps:wsp>
                        <wps:cNvPr id="131" name="Rectángulo: esquinas redondeadas 131">
                          <a:extLst/>
                        </wps:cNvPr>
                        <wps:cNvSpPr/>
                        <wps:spPr>
                          <a:xfrm>
                            <a:off x="3253257" y="2780826"/>
                            <a:ext cx="962970" cy="227390"/>
                          </a:xfrm>
                          <a:prstGeom prst="roundRect">
                            <a:avLst>
                              <a:gd name="adj" fmla="val 0"/>
                            </a:avLst>
                          </a:prstGeom>
                          <a:gradFill flip="none" rotWithShape="1">
                            <a:gsLst>
                              <a:gs pos="0">
                                <a:srgbClr val="70AD47">
                                  <a:lumMod val="67000"/>
                                </a:srgbClr>
                              </a:gs>
                              <a:gs pos="48000">
                                <a:srgbClr val="70AD47">
                                  <a:lumMod val="97000"/>
                                  <a:lumOff val="3000"/>
                                </a:srgbClr>
                              </a:gs>
                              <a:gs pos="100000">
                                <a:srgbClr val="70AD47">
                                  <a:lumMod val="60000"/>
                                  <a:lumOff val="40000"/>
                                </a:srgbClr>
                              </a:gs>
                            </a:gsLst>
                            <a:lin ang="16200000" scaled="1"/>
                            <a:tileRect/>
                          </a:gradFill>
                          <a:ln>
                            <a:noFill/>
                          </a:ln>
                          <a:effectLst/>
                        </wps:spPr>
                        <wps:txbx>
                          <w:txbxContent>
                            <w:p w14:paraId="5D21AB80" w14:textId="77777777" w:rsidR="00CA03B0" w:rsidRPr="00C01CCB" w:rsidRDefault="00CA03B0" w:rsidP="00832F4F">
                              <w:pPr>
                                <w:pStyle w:val="NormalWeb"/>
                                <w:spacing w:before="0" w:beforeAutospacing="0" w:after="0" w:afterAutospacing="0"/>
                                <w:jc w:val="center"/>
                                <w:rPr>
                                  <w:rFonts w:ascii="Trebuchet MS" w:hAnsi="Trebuchet MS"/>
                                  <w:sz w:val="24"/>
                                </w:rPr>
                              </w:pPr>
                              <w:r w:rsidRPr="00C01CCB">
                                <w:rPr>
                                  <w:rFonts w:ascii="Trebuchet MS" w:hAnsi="Trebuchet MS" w:cstheme="minorBidi"/>
                                  <w:color w:val="000000"/>
                                  <w:kern w:val="24"/>
                                  <w:sz w:val="16"/>
                                  <w:szCs w:val="16"/>
                                </w:rPr>
                                <w:t>Radiactivos</w:t>
                              </w:r>
                            </w:p>
                          </w:txbxContent>
                        </wps:txbx>
                        <wps:bodyPr rtlCol="0" anchor="ctr"/>
                      </wps:wsp>
                      <wps:wsp>
                        <wps:cNvPr id="132" name="Conector: angular 132">
                          <a:extLst/>
                        </wps:cNvPr>
                        <wps:cNvCnPr>
                          <a:cxnSpLocks/>
                        </wps:cNvCnPr>
                        <wps:spPr>
                          <a:xfrm rot="16200000" flipH="1">
                            <a:off x="3120045" y="1798339"/>
                            <a:ext cx="1709828" cy="482536"/>
                          </a:xfrm>
                          <a:prstGeom prst="bentConnector4">
                            <a:avLst>
                              <a:gd name="adj1" fmla="val 12693"/>
                              <a:gd name="adj2" fmla="val 147375"/>
                            </a:avLst>
                          </a:prstGeom>
                          <a:noFill/>
                          <a:ln w="28575" cap="flat" cmpd="sng" algn="ctr">
                            <a:solidFill>
                              <a:srgbClr val="4472C4"/>
                            </a:solidFill>
                            <a:prstDash val="solid"/>
                            <a:miter lim="800000"/>
                            <a:tailEnd type="triangle"/>
                          </a:ln>
                          <a:effectLst/>
                        </wps:spPr>
                        <wps:bodyPr/>
                      </wps:wsp>
                      <wps:wsp>
                        <wps:cNvPr id="133" name="Rectángulo: esquinas redondeadas 133">
                          <a:extLst/>
                        </wps:cNvPr>
                        <wps:cNvSpPr/>
                        <wps:spPr>
                          <a:xfrm>
                            <a:off x="217716" y="2064959"/>
                            <a:ext cx="962970" cy="421790"/>
                          </a:xfrm>
                          <a:prstGeom prst="roundRect">
                            <a:avLst>
                              <a:gd name="adj" fmla="val 0"/>
                            </a:avLst>
                          </a:prstGeom>
                          <a:gradFill flip="none" rotWithShape="1">
                            <a:gsLst>
                              <a:gs pos="0">
                                <a:srgbClr val="5EFFA2">
                                  <a:shade val="30000"/>
                                  <a:satMod val="115000"/>
                                </a:srgbClr>
                              </a:gs>
                              <a:gs pos="50000">
                                <a:srgbClr val="5EFFA2">
                                  <a:shade val="67500"/>
                                  <a:satMod val="115000"/>
                                </a:srgbClr>
                              </a:gs>
                              <a:gs pos="100000">
                                <a:srgbClr val="5EFFA2">
                                  <a:shade val="100000"/>
                                  <a:satMod val="115000"/>
                                </a:srgbClr>
                              </a:gs>
                            </a:gsLst>
                            <a:lin ang="5400000" scaled="1"/>
                            <a:tileRect/>
                          </a:gradFill>
                          <a:ln>
                            <a:noFill/>
                          </a:ln>
                          <a:effectLst/>
                        </wps:spPr>
                        <wps:txbx>
                          <w:txbxContent>
                            <w:p w14:paraId="46812771" w14:textId="77777777" w:rsidR="00CA03B0" w:rsidRPr="00C01CCB" w:rsidRDefault="00CA03B0" w:rsidP="00832F4F">
                              <w:pPr>
                                <w:pStyle w:val="NormalWeb"/>
                                <w:spacing w:before="0" w:beforeAutospacing="0" w:after="0" w:afterAutospacing="0"/>
                                <w:jc w:val="center"/>
                                <w:rPr>
                                  <w:rFonts w:ascii="Trebuchet MS" w:hAnsi="Trebuchet MS"/>
                                  <w:sz w:val="24"/>
                                </w:rPr>
                              </w:pPr>
                              <w:r w:rsidRPr="00C01CCB">
                                <w:rPr>
                                  <w:rFonts w:ascii="Trebuchet MS" w:hAnsi="Trebuchet MS" w:cstheme="minorBidi"/>
                                  <w:color w:val="000000"/>
                                  <w:kern w:val="24"/>
                                  <w:sz w:val="16"/>
                                  <w:szCs w:val="16"/>
                                </w:rPr>
                                <w:t>Residuos de construcción y demolición</w:t>
                              </w:r>
                            </w:p>
                          </w:txbxContent>
                        </wps:txbx>
                        <wps:bodyPr rtlCol="0" anchor="ctr"/>
                      </wps:wsp>
                      <wps:wsp>
                        <wps:cNvPr id="134" name="Rectángulo: esquinas redondeadas 134">
                          <a:extLst/>
                        </wps:cNvPr>
                        <wps:cNvSpPr/>
                        <wps:spPr>
                          <a:xfrm>
                            <a:off x="217716" y="2677814"/>
                            <a:ext cx="962970" cy="330402"/>
                          </a:xfrm>
                          <a:prstGeom prst="roundRect">
                            <a:avLst>
                              <a:gd name="adj" fmla="val 0"/>
                            </a:avLst>
                          </a:prstGeom>
                          <a:gradFill flip="none" rotWithShape="1">
                            <a:gsLst>
                              <a:gs pos="0">
                                <a:srgbClr val="5EFFA2">
                                  <a:shade val="30000"/>
                                  <a:satMod val="115000"/>
                                </a:srgbClr>
                              </a:gs>
                              <a:gs pos="50000">
                                <a:srgbClr val="5EFFA2">
                                  <a:shade val="67500"/>
                                  <a:satMod val="115000"/>
                                </a:srgbClr>
                              </a:gs>
                              <a:gs pos="100000">
                                <a:srgbClr val="5EFFA2">
                                  <a:shade val="100000"/>
                                  <a:satMod val="115000"/>
                                </a:srgbClr>
                              </a:gs>
                            </a:gsLst>
                            <a:lin ang="5400000" scaled="1"/>
                            <a:tileRect/>
                          </a:gradFill>
                          <a:ln>
                            <a:noFill/>
                          </a:ln>
                          <a:effectLst/>
                        </wps:spPr>
                        <wps:txbx>
                          <w:txbxContent>
                            <w:p w14:paraId="2EA40659" w14:textId="77777777" w:rsidR="00CA03B0" w:rsidRPr="00C01CCB" w:rsidRDefault="00CA03B0" w:rsidP="00832F4F">
                              <w:pPr>
                                <w:pStyle w:val="NormalWeb"/>
                                <w:spacing w:before="0" w:beforeAutospacing="0" w:after="0" w:afterAutospacing="0"/>
                                <w:jc w:val="center"/>
                                <w:rPr>
                                  <w:rFonts w:ascii="Trebuchet MS" w:hAnsi="Trebuchet MS"/>
                                  <w:sz w:val="24"/>
                                </w:rPr>
                              </w:pPr>
                              <w:r w:rsidRPr="00C01CCB">
                                <w:rPr>
                                  <w:rFonts w:ascii="Trebuchet MS" w:hAnsi="Trebuchet MS" w:cstheme="minorBidi"/>
                                  <w:color w:val="000000"/>
                                  <w:kern w:val="24"/>
                                  <w:sz w:val="16"/>
                                  <w:szCs w:val="16"/>
                                </w:rPr>
                                <w:t>Residuos ordinarios</w:t>
                              </w:r>
                            </w:p>
                          </w:txbxContent>
                        </wps:txbx>
                        <wps:bodyPr rtlCol="0" anchor="ctr"/>
                      </wps:wsp>
                      <wps:wsp>
                        <wps:cNvPr id="135" name="Rectángulo: esquinas redondeadas 135">
                          <a:extLst/>
                        </wps:cNvPr>
                        <wps:cNvSpPr/>
                        <wps:spPr>
                          <a:xfrm>
                            <a:off x="1724156" y="2118995"/>
                            <a:ext cx="962970" cy="277302"/>
                          </a:xfrm>
                          <a:prstGeom prst="roundRect">
                            <a:avLst>
                              <a:gd name="adj" fmla="val 0"/>
                            </a:avLst>
                          </a:prstGeom>
                          <a:gradFill flip="none" rotWithShape="1">
                            <a:gsLst>
                              <a:gs pos="0">
                                <a:srgbClr val="00B0F0">
                                  <a:shade val="30000"/>
                                  <a:satMod val="115000"/>
                                </a:srgbClr>
                              </a:gs>
                              <a:gs pos="50000">
                                <a:srgbClr val="00B0F0">
                                  <a:shade val="67500"/>
                                  <a:satMod val="115000"/>
                                </a:srgbClr>
                              </a:gs>
                              <a:gs pos="100000">
                                <a:srgbClr val="00B0F0">
                                  <a:shade val="100000"/>
                                  <a:satMod val="115000"/>
                                </a:srgbClr>
                              </a:gs>
                            </a:gsLst>
                            <a:lin ang="16200000" scaled="1"/>
                            <a:tileRect/>
                          </a:gradFill>
                          <a:ln>
                            <a:noFill/>
                          </a:ln>
                          <a:effectLst/>
                        </wps:spPr>
                        <wps:txbx>
                          <w:txbxContent>
                            <w:p w14:paraId="04333A99" w14:textId="77777777" w:rsidR="00CA03B0" w:rsidRPr="00C01CCB" w:rsidRDefault="00CA03B0" w:rsidP="00832F4F">
                              <w:pPr>
                                <w:pStyle w:val="NormalWeb"/>
                                <w:spacing w:before="0" w:beforeAutospacing="0" w:after="0" w:afterAutospacing="0"/>
                                <w:jc w:val="center"/>
                                <w:rPr>
                                  <w:rFonts w:ascii="Trebuchet MS" w:hAnsi="Trebuchet MS"/>
                                  <w:sz w:val="24"/>
                                </w:rPr>
                              </w:pPr>
                              <w:r w:rsidRPr="00C01CCB">
                                <w:rPr>
                                  <w:rFonts w:ascii="Trebuchet MS" w:hAnsi="Trebuchet MS" w:cstheme="minorBidi"/>
                                  <w:color w:val="000000"/>
                                  <w:kern w:val="24"/>
                                  <w:sz w:val="16"/>
                                  <w:szCs w:val="16"/>
                                </w:rPr>
                                <w:t>Reciclables</w:t>
                              </w:r>
                            </w:p>
                          </w:txbxContent>
                        </wps:txbx>
                        <wps:bodyPr rtlCol="0" anchor="ctr"/>
                      </wps:wsp>
                      <wps:wsp>
                        <wps:cNvPr id="136" name="Rectángulo: esquinas redondeadas 136">
                          <a:extLst/>
                        </wps:cNvPr>
                        <wps:cNvSpPr/>
                        <wps:spPr>
                          <a:xfrm>
                            <a:off x="1724156" y="2579329"/>
                            <a:ext cx="962970" cy="241377"/>
                          </a:xfrm>
                          <a:prstGeom prst="roundRect">
                            <a:avLst>
                              <a:gd name="adj" fmla="val 0"/>
                            </a:avLst>
                          </a:prstGeom>
                          <a:gradFill flip="none" rotWithShape="1">
                            <a:gsLst>
                              <a:gs pos="0">
                                <a:srgbClr val="00B0F0">
                                  <a:shade val="30000"/>
                                  <a:satMod val="115000"/>
                                </a:srgbClr>
                              </a:gs>
                              <a:gs pos="50000">
                                <a:srgbClr val="00B0F0">
                                  <a:shade val="67500"/>
                                  <a:satMod val="115000"/>
                                </a:srgbClr>
                              </a:gs>
                              <a:gs pos="100000">
                                <a:srgbClr val="00B0F0">
                                  <a:shade val="100000"/>
                                  <a:satMod val="115000"/>
                                </a:srgbClr>
                              </a:gs>
                            </a:gsLst>
                            <a:lin ang="16200000" scaled="1"/>
                            <a:tileRect/>
                          </a:gradFill>
                          <a:ln>
                            <a:noFill/>
                          </a:ln>
                          <a:effectLst/>
                        </wps:spPr>
                        <wps:txbx>
                          <w:txbxContent>
                            <w:p w14:paraId="22F16F25" w14:textId="77777777" w:rsidR="00CA03B0" w:rsidRPr="00C01CCB" w:rsidRDefault="00CA03B0" w:rsidP="00832F4F">
                              <w:pPr>
                                <w:pStyle w:val="NormalWeb"/>
                                <w:spacing w:before="0" w:beforeAutospacing="0" w:after="0" w:afterAutospacing="0"/>
                                <w:jc w:val="center"/>
                                <w:rPr>
                                  <w:rFonts w:ascii="Trebuchet MS" w:hAnsi="Trebuchet MS"/>
                                  <w:sz w:val="24"/>
                                </w:rPr>
                              </w:pPr>
                              <w:r w:rsidRPr="00C01CCB">
                                <w:rPr>
                                  <w:rFonts w:ascii="Trebuchet MS" w:hAnsi="Trebuchet MS" w:cstheme="minorBidi"/>
                                  <w:color w:val="000000"/>
                                  <w:kern w:val="24"/>
                                  <w:sz w:val="16"/>
                                  <w:szCs w:val="16"/>
                                </w:rPr>
                                <w:t>Biodegradables</w:t>
                              </w:r>
                            </w:p>
                          </w:txbxContent>
                        </wps:txbx>
                        <wps:bodyPr rtlCol="0" anchor="ctr"/>
                      </wps:wsp>
                      <wps:wsp>
                        <wps:cNvPr id="137" name="Conector: angular 137">
                          <a:extLst/>
                        </wps:cNvPr>
                        <wps:cNvCnPr>
                          <a:cxnSpLocks/>
                        </wps:cNvCnPr>
                        <wps:spPr>
                          <a:xfrm rot="10800000" flipH="1" flipV="1">
                            <a:off x="0" y="1765070"/>
                            <a:ext cx="217716" cy="510784"/>
                          </a:xfrm>
                          <a:prstGeom prst="bentConnector3">
                            <a:avLst>
                              <a:gd name="adj1" fmla="val -104999"/>
                            </a:avLst>
                          </a:prstGeom>
                          <a:noFill/>
                          <a:ln w="28575" cap="flat" cmpd="sng" algn="ctr">
                            <a:solidFill>
                              <a:srgbClr val="4472C4"/>
                            </a:solidFill>
                            <a:prstDash val="solid"/>
                            <a:miter lim="800000"/>
                            <a:tailEnd type="triangle"/>
                          </a:ln>
                          <a:effectLst/>
                        </wps:spPr>
                        <wps:bodyPr/>
                      </wps:wsp>
                      <wps:wsp>
                        <wps:cNvPr id="140" name="Conector: angular 140">
                          <a:extLst/>
                        </wps:cNvPr>
                        <wps:cNvCnPr>
                          <a:cxnSpLocks/>
                        </wps:cNvCnPr>
                        <wps:spPr>
                          <a:xfrm rot="10800000" flipH="1" flipV="1">
                            <a:off x="0" y="1765069"/>
                            <a:ext cx="217716" cy="1055637"/>
                          </a:xfrm>
                          <a:prstGeom prst="bentConnector3">
                            <a:avLst>
                              <a:gd name="adj1" fmla="val -104999"/>
                            </a:avLst>
                          </a:prstGeom>
                          <a:noFill/>
                          <a:ln w="28575" cap="flat" cmpd="sng" algn="ctr">
                            <a:solidFill>
                              <a:srgbClr val="4472C4"/>
                            </a:solidFill>
                            <a:prstDash val="solid"/>
                            <a:miter lim="800000"/>
                            <a:tailEnd type="triangle"/>
                          </a:ln>
                          <a:effectLst/>
                        </wps:spPr>
                        <wps:bodyPr/>
                      </wps:wsp>
                      <wps:wsp>
                        <wps:cNvPr id="141" name="Conector: angular 141">
                          <a:extLst/>
                        </wps:cNvPr>
                        <wps:cNvCnPr>
                          <a:cxnSpLocks/>
                        </wps:cNvCnPr>
                        <wps:spPr>
                          <a:xfrm rot="10800000" flipH="1" flipV="1">
                            <a:off x="1468524" y="1765070"/>
                            <a:ext cx="255632" cy="934948"/>
                          </a:xfrm>
                          <a:prstGeom prst="bentConnector3">
                            <a:avLst>
                              <a:gd name="adj1" fmla="val -55890"/>
                            </a:avLst>
                          </a:prstGeom>
                          <a:noFill/>
                          <a:ln w="28575" cap="flat" cmpd="sng" algn="ctr">
                            <a:solidFill>
                              <a:srgbClr val="4472C4"/>
                            </a:solidFill>
                            <a:prstDash val="solid"/>
                            <a:miter lim="800000"/>
                            <a:tailEnd type="triangle"/>
                          </a:ln>
                          <a:effectLst/>
                        </wps:spPr>
                        <wps:bodyPr/>
                      </wps:wsp>
                      <wps:wsp>
                        <wps:cNvPr id="142" name="Conector: angular 142">
                          <a:extLst/>
                        </wps:cNvPr>
                        <wps:cNvCnPr>
                          <a:cxnSpLocks/>
                        </wps:cNvCnPr>
                        <wps:spPr>
                          <a:xfrm rot="10800000" flipH="1" flipV="1">
                            <a:off x="1468524" y="1765070"/>
                            <a:ext cx="255632" cy="492576"/>
                          </a:xfrm>
                          <a:prstGeom prst="bentConnector3">
                            <a:avLst>
                              <a:gd name="adj1" fmla="val -55890"/>
                            </a:avLst>
                          </a:prstGeom>
                          <a:noFill/>
                          <a:ln w="28575" cap="flat" cmpd="sng" algn="ctr">
                            <a:solidFill>
                              <a:srgbClr val="4472C4"/>
                            </a:solidFill>
                            <a:prstDash val="solid"/>
                            <a:miter lim="800000"/>
                            <a:tailEnd type="triangle"/>
                          </a:ln>
                          <a:effectLst/>
                        </wps:spPr>
                        <wps:bodyPr/>
                      </wps:wsp>
                    </wpg:wgp>
                  </a:graphicData>
                </a:graphic>
              </wp:anchor>
            </w:drawing>
          </mc:Choice>
          <mc:Fallback>
            <w:pict>
              <v:group w14:anchorId="01C6C744" id="Grupo 72" o:spid="_x0000_s1094" style="position:absolute;left:0;text-align:left;margin-left:0;margin-top:19.75pt;width:331.95pt;height:236.85pt;z-index:251661312;mso-position-horizontal:left;mso-position-horizontal-relative:margin" coordsize="42162,30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Ro9twgAAJRQAAAOAAAAZHJzL2Uyb0RvYy54bWzsXN1ym0gWvt+qeQeK+0TQ3TSgipJK7Dh7&#10;MbOTmuzOXLcBScwgYADHzuPss+yL7dfdgCQbjKRItpyikpIRoG44nK/Pd/548+5ulRhfo6KMs3Rm&#10;2q8t04jSIAvjdDEz//Pvq1eeaZSVSEORZGk0M79Fpfnu7U//eHObTyOSLbMkjAoDg6Tl9Dafmcuq&#10;yqeTSRkso5UoX2d5lOLgPCtWosLXYjEJC3GL0VfJhFgWn9xmRZgXWRCVJfZe6oPmWzX+fB4F1a/z&#10;eRlVRjIzcW2V+izU57X8nLx9I6aLQuTLOKgvQxxwFSsRp5i0HepSVMK4KeIHQ63ioMjKbF69DrLV&#10;JJvP4yBS94C7sa17d/OpyG5ydS+L6e0ib8UE0d6T08HDBv/6+rkw4hDPznZMIxUrPKRPxU2eGS5R&#10;dxTdVT+XFeQ0uc0XU3W+lK7a/FTkX/LPBQ7KHQv9TYrhbl6s5F/coHGnpP2tlTYGNALsZMTmhEA/&#10;AhyjluXhu34ewRIP7cHvguXHgV9OmonVpbaXc5tDt8q1+MrvE9+Xpcgj9VRKLY5afLwR32/Quv/9&#10;N13cJNnUiMq/b+JUlEYRhVkaRiLEto07leLZlG09mBSl2mwFW05LyLhDqjbn3HMx7UPZ2q7FfJdp&#10;2RLXpRaRom0FJKZ5UVafomxlyI2ZCU1LQ3nh6rrEVzxyOeMirFVChH+axnyVABxfRWIo4GC0+kRs&#10;NeOpXxUivIqTxJgnMTCdAvmmUWTVH3G1VNKDtql5FmUzT2nkGZ6LpXaXxeL6IikMzDQzP166l1Sf&#10;ntysfslCvZu7ltVcRX2+ur9Fqa6gHo958iy5Z5cx/WZMMcVUUgfVFUA3h2eycdIeU3F1tlp9Nqdi&#10;zW5I9P5dYVcrryRODSGXWEBI/gRLWxmIJJI41hiq4iSSz1M/daxw6olISSSp/Ewz+YT0Ub0nUstl&#10;i/VG7aQ6VnfXd0rLqStHl7uus/AbVo6iSi4yvbaKNFhmWFqDqlC6VsNOn/4E+HP3wZ+rlOL78Mdd&#10;F1qo4Oc7gBjVkm/WN9umPvXsGoPEpX6jRc3q2GDm7DHofPA/XDpKZEfDYM+Yp8Bgz1QvFYPe+WIQ&#10;1lxTiF1soHcEDFLi4D+gDxvYBUKfWx6vOQYZMdhaFW3ZeoAxYjBYc95uO+ifLwb9BoMX4F1BlRVT&#10;SRVuElGAd/qDmLtINdkM7tIv+c9Z8FcpSUJNSvVB+WWTk0put0lFJO37Z8PxaheAuB4hFlwMANXx&#10;Gqbf2EoueVptKm1CiO8qGgPK02Mrr6O0wv3pG6TqpjpJK8Zcs1ZHMSXNebqZa8uKJE0ybmcm8RwX&#10;Fx0I8Nh5IipsrnKwrDJdmIZIFnB6Jd9RDDNL4pZkbdFNxlxywRQpAgA3T5MM4FKUSw1HdUiTiFVc&#10;wS9O4tXMlKLRBFRMKxEnH9PQqL7l8NOqIsaTTaJ65EEapzlb8zhByZ6KmxGwJG0XOnQSB6X4HuNi&#10;B+ukowi1nqBWRNsBEWPQCyjiK5tRV1FaNb9yS7dVkVPqKKyPqviDqCKe/M4UhWi/8zHVHHbTNymK&#10;7fge58oPWGucz7HeASEyDmJ7DAtlDeiete98fXXXen/JtGt1ND+hZ8xTcJSeqV6on8CUmp2lr07I&#10;PiB8GIfcP1a2BUKfc4bgGAxhDwh9jn8jCNdBuB5kjCAcchRANKBm5wlCug8INcc+niUklDlMs/xu&#10;EL5sb70HMN8Vte4ZcwThIAgVoTpPECJHszsdZYOe0jAd1QFr2/E827rn+nie4wCSOiEHN4k4ow0c&#10;bWAiadL3JI2YSoycJ/zanPcOAWvAYShQMQw/m3HPIUC9dPZ6QVh7g3QE4b2I9WgDD8zcMuXvnCcI&#10;28qJrujgcKXEMaODnFHK63SSx5DC3fYSmUWZXZdVeBaTsWEdTu4J1Yxh6hcVpm5LCLoUcbhk4GBF&#10;XFdxdKVObMSouSyUkibDchgjdZ1Ukz3Z1ErOqc9UhniMWP8gEes2qd6llcNJ9BNpJaVQS4IYgiYy&#10;Fud15VGjlTZxkfjCCTKuzTwk6pXa7qiW2tUZzunZDmdqEd4uVkOAcZ33s3EZ7Uo9Jv6eMvH3WDKa&#10;PFsyGrwaCqkrJ23qUcdRK+Y6EOV5FuE4flLVRYSLj6qrXKr+0sNny1nTx3LWODjkCp5q2XWJ7Xp1&#10;EMdGJsO6l8hwLE6hzqdVXWZ5Td58s0R4XHWbwpi1o/UM5RYol949qFjXVh8xsg/1lItrb3ptjOwj&#10;oLZVIDRGNQ6Naij7uQbbGdWj0zbH3UHbcfC57IeNhgEwZkXbXd+jVCW619QHrSO+17TlnI62E+7X&#10;sZXRgKBKs7Pt4vm4zz6pYXqM1DBIjYuiUKmVxOLM10V3a63crJFC45j7gnspPl5dvdfwL5cijNY9&#10;RnVZWCmqtssJTXl17Sfc5vsNQbIfSLdN6cJWuaJsmRWncyru4nRtnQ+Yqq/PqXuu+mxFBXaeDLf6&#10;sNGpqeR8mj4npujLedqVfTLG9BgZ401soufJQwC8l9tRarGX22vYrcSy/+9wwIzYPHIPIgpMoX7n&#10;ic190sn0KOlklzCEQLXhtG3P9+uIUhOF3TScL7sR2LI+WFd1M++JDWf3VKcxnN1zHc9wrnNLT9Ih&#10;rHNP54lOwGTnWiskK4Y8tB2KPTbR6bg+Rci713QCyHUzSn+K5HxL/7vV+CSms3uqEZ39QfS2f58p&#10;/TtPdD6WfMd7B4bQeHi83ao77NTrKlTfotr6/V4HYx1zR87GQrfOFowbhizTRQ7KKj3FkPthfFBZ&#10;yCsb7/Twm7aEMY35hGlMtNLUlqMjloeD56SbunFlHTnZ1E1Ujzhcv8NjVM4fpblW9rL2Ntfi4LMr&#10;51bJa+fyKbUS4XK5fPqUnaZ+6RWS/G3UcFw9n3L1fCwTwk6ZCdnRsu+loAxtEXjpFuz/sZfQUUHl&#10;K6WkYCVBVQqqXuSGV9/pV3vp1/TJd+ttflfnr18m+Pb/AAAA//8DAFBLAwQUAAYACAAAACEAtRXf&#10;dd4AAAAHAQAADwAAAGRycy9kb3ducmV2LnhtbEyPQUvDQBSE74L/YXmCN7tJQ4KNeSmlqKci2Ari&#10;bZt9TUKzb0N2m6T/3vVkj8MMM98U69l0YqTBtZYR4kUEgriyuuUa4evw9vQMwnnFWnWWCeFKDtbl&#10;/V2hcm0n/qRx72sRStjlCqHxvs+ldFVDRrmF7YmDd7KDUT7IoZZ6UFMoN51cRlEmjWo5LDSqp21D&#10;1Xl/MQjvk5o2Sfw67s6n7fXnkH5872JCfHyYNy8gPM3+Pwx/+AEdysB0tBfWTnQI4YhHSFYpiOBm&#10;WbICcURI42QJsizkLX/5CwAA//8DAFBLAQItABQABgAIAAAAIQC2gziS/gAAAOEBAAATAAAAAAAA&#10;AAAAAAAAAAAAAABbQ29udGVudF9UeXBlc10ueG1sUEsBAi0AFAAGAAgAAAAhADj9If/WAAAAlAEA&#10;AAsAAAAAAAAAAAAAAAAALwEAAF9yZWxzLy5yZWxzUEsBAi0AFAAGAAgAAAAhAHT1Gj23CAAAlFAA&#10;AA4AAAAAAAAAAAAAAAAALgIAAGRycy9lMm9Eb2MueG1sUEsBAi0AFAAGAAgAAAAhALUV33XeAAAA&#10;BwEAAA8AAAAAAAAAAAAAAAAAEQsAAGRycy9kb3ducmV2LnhtbFBLBQYAAAAABAAEAPMAAAAcDAAA&#10;AAA=&#10;">
                <v:roundrect id="Rectángulo: esquinas redondeadas 116" o:spid="_x0000_s1095" style="position:absolute;left:16668;width:17050;height:277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RgCxgAAANwAAAAPAAAAZHJzL2Rvd25yZXYueG1sRI/RagIx&#10;EEXfC/5DGKFvNbtSxK5GKWpLESpU/YBxM81uu5msSbquf28Khb7NcO/cc2e+7G0jOvKhdqwgH2Ug&#10;iEunazYKjoeXhymIEJE1No5JwZUCLBeDuzkW2l34g7p9NCKFcChQQRVjW0gZyooshpFriZP26bzF&#10;mFZvpPZ4SeG2keMsm0iLNSdChS2tKiq/9z82QXC7O12/pk9h/bjJu3czNv78qtT9sH+egYjUx3/z&#10;3/WbTvXzCfw+kyaQixsAAAD//wMAUEsBAi0AFAAGAAgAAAAhANvh9svuAAAAhQEAABMAAAAAAAAA&#10;AAAAAAAAAAAAAFtDb250ZW50X1R5cGVzXS54bWxQSwECLQAUAAYACAAAACEAWvQsW78AAAAVAQAA&#10;CwAAAAAAAAAAAAAAAAAfAQAAX3JlbHMvLnJlbHNQSwECLQAUAAYACAAAACEAQ/EYAsYAAADcAAAA&#10;DwAAAAAAAAAAAAAAAAAHAgAAZHJzL2Rvd25yZXYueG1sUEsFBgAAAAADAAMAtwAAAPoCAAAAAA==&#10;" fillcolor="#b0500f" stroked="f">
                  <v:fill color2="#f4b183" rotate="t" angle="180" colors="0 #b0500f;31457f #ee8137;1 #f4b183" focus="100%" type="gradient"/>
                  <v:textbox>
                    <w:txbxContent>
                      <w:p w14:paraId="136CF331" w14:textId="77777777" w:rsidR="00CA03B0" w:rsidRPr="00C01CCB" w:rsidRDefault="00CA03B0" w:rsidP="00832F4F">
                        <w:pPr>
                          <w:pStyle w:val="NormalWeb"/>
                          <w:spacing w:before="0" w:beforeAutospacing="0" w:after="0" w:afterAutospacing="0"/>
                          <w:jc w:val="center"/>
                          <w:rPr>
                            <w:rFonts w:ascii="Trebuchet MS" w:hAnsi="Trebuchet MS"/>
                            <w:sz w:val="24"/>
                          </w:rPr>
                        </w:pPr>
                        <w:r w:rsidRPr="00C01CCB">
                          <w:rPr>
                            <w:rFonts w:ascii="Trebuchet MS" w:hAnsi="Trebuchet MS" w:cstheme="minorBidi"/>
                            <w:color w:val="000000" w:themeColor="text1"/>
                            <w:kern w:val="24"/>
                            <w:sz w:val="16"/>
                            <w:szCs w:val="16"/>
                          </w:rPr>
                          <w:t>CLASIFICACIÓN DE RESIDUOS</w:t>
                        </w:r>
                      </w:p>
                    </w:txbxContent>
                  </v:textbox>
                </v:roundrect>
                <v:roundrect id="Rectángulo: esquinas redondeadas 117" o:spid="_x0000_s1096" style="position:absolute;left:6776;top:9573;width:11394;height:227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P4nwgAAANwAAAAPAAAAZHJzL2Rvd25yZXYueG1sRE9La8JA&#10;EL4X/A/LCN7qJiI1RFcRqSi9Vb14G7KTh8nOptlV0/76riB4m4/vOYtVbxpxo85VlhXE4wgEcWZ1&#10;xYWC03H7noBwHlljY5kU/JKD1XLwtsBU2zt/0+3gCxFC2KWooPS+TaV0WUkG3di2xIHLbWfQB9gV&#10;Und4D+GmkZMo+pAGKw4NJba0KSmrD1ejILF/eXKpv6bn2TWfxLv6tGt+PpUaDfv1HISn3r/ET/de&#10;h/nxDB7PhAvk8h8AAP//AwBQSwECLQAUAAYACAAAACEA2+H2y+4AAACFAQAAEwAAAAAAAAAAAAAA&#10;AAAAAAAAW0NvbnRlbnRfVHlwZXNdLnhtbFBLAQItABQABgAIAAAAIQBa9CxbvwAAABUBAAALAAAA&#10;AAAAAAAAAAAAAB8BAABfcmVscy8ucmVsc1BLAQItABQABgAIAAAAIQDRrP4nwgAAANwAAAAPAAAA&#10;AAAAAAAAAAAAAAcCAABkcnMvZG93bnJldi54bWxQSwUGAAAAAAMAAwC3AAAA9gIAAAAA&#10;" fillcolor="#2a69a2" stroked="f">
                  <v:fill color2="#9dc3e6" rotate="t" angle="180" colors="0 #2a69a2;31457f #609ed6;1 #9dc3e6" focus="100%" type="gradient"/>
                  <v:textbox>
                    <w:txbxContent>
                      <w:p w14:paraId="6A07078A" w14:textId="77777777" w:rsidR="00CA03B0" w:rsidRPr="00C01CCB" w:rsidRDefault="00CA03B0" w:rsidP="00832F4F">
                        <w:pPr>
                          <w:pStyle w:val="NormalWeb"/>
                          <w:spacing w:before="0" w:beforeAutospacing="0" w:after="0" w:afterAutospacing="0"/>
                          <w:jc w:val="center"/>
                          <w:rPr>
                            <w:rFonts w:ascii="Trebuchet MS" w:hAnsi="Trebuchet MS"/>
                            <w:sz w:val="24"/>
                          </w:rPr>
                        </w:pPr>
                        <w:r w:rsidRPr="00C01CCB">
                          <w:rPr>
                            <w:rFonts w:ascii="Trebuchet MS" w:hAnsi="Trebuchet MS" w:cstheme="minorBidi"/>
                            <w:color w:val="000000"/>
                            <w:kern w:val="24"/>
                            <w:sz w:val="16"/>
                            <w:szCs w:val="16"/>
                          </w:rPr>
                          <w:t>NO PELIGROSOS</w:t>
                        </w:r>
                      </w:p>
                    </w:txbxContent>
                  </v:textbox>
                </v:roundrect>
                <v:roundrect id="Rectángulo: esquinas redondeadas 118" o:spid="_x0000_s1097" style="position:absolute;left:32532;top:9573;width:9609;height:227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2pVxgAAANwAAAAPAAAAZHJzL2Rvd25yZXYueG1sRI9Lb8JA&#10;DITvlfofVq7UW9kEVTRKWRCqQFS98bj0ZmWdB8l60+wCaX89PiD1ZmvGM5/ny9F16kJDaDwbSCcJ&#10;KOLC24YrA8fD5iUDFSKyxc4zGfilAMvF48Mcc+uvvKPLPlZKQjjkaKCOsc+1DkVNDsPE98SilX5w&#10;GGUdKm0HvEq46/Q0SWbaYcPSUGNPHzUV7f7sDGT+r8xO7dfr99u5nKbb9rjtftbGPD+Nq3dQkcb4&#10;b75ff1rBT4VWnpEJ9OIGAAD//wMAUEsBAi0AFAAGAAgAAAAhANvh9svuAAAAhQEAABMAAAAAAAAA&#10;AAAAAAAAAAAAAFtDb250ZW50X1R5cGVzXS54bWxQSwECLQAUAAYACAAAACEAWvQsW78AAAAVAQAA&#10;CwAAAAAAAAAAAAAAAAAfAQAAX3JlbHMvLnJlbHNQSwECLQAUAAYACAAAACEAoDNqVcYAAADcAAAA&#10;DwAAAAAAAAAAAAAAAAAHAgAAZHJzL2Rvd25yZXYueG1sUEsFBgAAAAADAAMAtwAAAPoCAAAAAA==&#10;" fillcolor="#2a69a2" stroked="f">
                  <v:fill color2="#9dc3e6" rotate="t" angle="180" colors="0 #2a69a2;31457f #609ed6;1 #9dc3e6" focus="100%" type="gradient"/>
                  <v:textbox>
                    <w:txbxContent>
                      <w:p w14:paraId="19C34480" w14:textId="77777777" w:rsidR="00CA03B0" w:rsidRPr="00C01CCB" w:rsidRDefault="00CA03B0" w:rsidP="00832F4F">
                        <w:pPr>
                          <w:pStyle w:val="NormalWeb"/>
                          <w:spacing w:before="0" w:beforeAutospacing="0" w:after="0" w:afterAutospacing="0"/>
                          <w:jc w:val="center"/>
                          <w:rPr>
                            <w:rFonts w:ascii="Trebuchet MS" w:hAnsi="Trebuchet MS"/>
                            <w:sz w:val="24"/>
                          </w:rPr>
                        </w:pPr>
                        <w:r w:rsidRPr="00C01CCB">
                          <w:rPr>
                            <w:rFonts w:ascii="Trebuchet MS" w:hAnsi="Trebuchet MS" w:cstheme="minorBidi"/>
                            <w:color w:val="000000"/>
                            <w:kern w:val="24"/>
                            <w:sz w:val="16"/>
                            <w:szCs w:val="16"/>
                            <w:lang w:val="es-MX"/>
                          </w:rPr>
                          <w:t>PELIGROSOS</w:t>
                        </w:r>
                      </w:p>
                    </w:txbxContent>
                  </v:textbox>
                </v:roundrect>
                <v:shape id="Conector: angular 119" o:spid="_x0000_s1098" type="#_x0000_t34" style="position:absolute;left:27822;top:58;width:6800;height:1222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jXxwwAAANwAAAAPAAAAZHJzL2Rvd25yZXYueG1sRE9NawIx&#10;EL0X+h/CFLzVrB6KXY2iLVJRqnQVz8Nm3CxuJusm6uqvbwpCb/N4nzOatLYSF2p86VhBr5uAIM6d&#10;LrlQsNvOXwcgfEDWWDkmBTfyMBk/P40w1e7KP3TJQiFiCPsUFZgQ6lRKnxuy6LuuJo7cwTUWQ4RN&#10;IXWD1xhuK9lPkjdpseTYYLCmD0P5MTtbBcX+69OE6fH7vlltluvMnGamPinVeWmnQxCB2vAvfrgX&#10;Os7vvcPfM/ECOf4FAAD//wMAUEsBAi0AFAAGAAgAAAAhANvh9svuAAAAhQEAABMAAAAAAAAAAAAA&#10;AAAAAAAAAFtDb250ZW50X1R5cGVzXS54bWxQSwECLQAUAAYACAAAACEAWvQsW78AAAAVAQAACwAA&#10;AAAAAAAAAAAAAAAfAQAAX3JlbHMvLnJlbHNQSwECLQAUAAYACAAAACEAOT418cMAAADcAAAADwAA&#10;AAAAAAAAAAAAAAAHAgAAZHJzL2Rvd25yZXYueG1sUEsFBgAAAAADAAMAtwAAAPcCAAAAAA==&#10;" strokecolor="#4472c4" strokeweight="2.25pt">
                  <v:stroke endarrow="block"/>
                  <o:lock v:ext="edit" shapetype="f"/>
                </v:shape>
                <v:shape id="Conector: angular 120" o:spid="_x0000_s1099" type="#_x0000_t34" style="position:absolute;left:15390;top:-144;width:6800;height:1263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naVxAAAANwAAAAPAAAAZHJzL2Rvd25yZXYueG1sRI9Ba8JA&#10;EIXvBf/DMoKXohstFImuIoWKFw+1peBtyI7ZkOxszK4x/nvnUOhthvfmvW/W28E3qqcuVoENzGcZ&#10;KOIi2IpLAz/fn9MlqJiQLTaBycCDImw3o5c15jbc+Yv6UyqVhHDM0YBLqc21joUjj3EWWmLRLqHz&#10;mGTtSm07vEu4b/Qiy961x4qlwWFLH46K+nTzBvRRp/lrfe3Pv/3bvqYhHpxfGjMZD7sVqERD+jf/&#10;XR+s4C8EX56RCfTmCQAA//8DAFBLAQItABQABgAIAAAAIQDb4fbL7gAAAIUBAAATAAAAAAAAAAAA&#10;AAAAAAAAAABbQ29udGVudF9UeXBlc10ueG1sUEsBAi0AFAAGAAgAAAAhAFr0LFu/AAAAFQEAAAsA&#10;AAAAAAAAAAAAAAAAHwEAAF9yZWxzLy5yZWxzUEsBAi0AFAAGAAgAAAAhAI6CdpXEAAAA3AAAAA8A&#10;AAAAAAAAAAAAAAAABwIAAGRycy9kb3ducmV2LnhtbFBLBQYAAAAAAwADALcAAAD4AgAAAAA=&#10;" strokecolor="#4472c4" strokeweight="2.25pt">
                  <v:stroke endarrow="block"/>
                  <o:lock v:ext="edit" shapetype="f"/>
                </v:shape>
                <v:roundrect id="Rectángulo: esquinas redondeadas 121" o:spid="_x0000_s1100" style="position:absolute;left:32532;top:15986;width:9630;height:184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JXNxAAAANwAAAAPAAAAZHJzL2Rvd25yZXYueG1sRE9NawIx&#10;EL0L/Q9hCr2IZtdiKVvjUipCETxoi/Y4bKabpZvJkkRd++uNIHibx/ucWdnbVhzJh8axgnycgSCu&#10;nG64VvD9tRy9gggRWWPrmBScKUA5fxjMsNDuxBs6bmMtUgiHAhWYGLtCylAZshjGriNO3K/zFmOC&#10;vpba4ymF21ZOsuxFWmw4NRjs6MNQ9bc9WAW7/XSzi4up7Yb2369Xcvlsflqlnh779zcQkfp4F9/c&#10;nzrNn+RwfSZdIOcXAAAA//8DAFBLAQItABQABgAIAAAAIQDb4fbL7gAAAIUBAAATAAAAAAAAAAAA&#10;AAAAAAAAAABbQ29udGVudF9UeXBlc10ueG1sUEsBAi0AFAAGAAgAAAAhAFr0LFu/AAAAFQEAAAsA&#10;AAAAAAAAAAAAAAAAHwEAAF9yZWxzLy5yZWxzUEsBAi0AFAAGAAgAAAAhAGjElc3EAAAA3AAAAA8A&#10;AAAAAAAAAAAAAAAABwIAAGRycy9kb3ducmV2LnhtbFBLBQYAAAAAAwADALcAAAD4AgAAAAA=&#10;" fillcolor="#4b7430" stroked="f">
                  <v:fill color2="#a9d18e" rotate="t" angle="180" colors="0 #4b7430;31457f #74b349;1 #a9d18e" focus="100%" type="gradient"/>
                  <v:textbox>
                    <w:txbxContent>
                      <w:p w14:paraId="546E9E6D" w14:textId="77777777" w:rsidR="00CA03B0" w:rsidRPr="00C01CCB" w:rsidRDefault="00CA03B0" w:rsidP="00832F4F">
                        <w:pPr>
                          <w:pStyle w:val="NormalWeb"/>
                          <w:spacing w:before="0" w:beforeAutospacing="0" w:after="0" w:afterAutospacing="0"/>
                          <w:jc w:val="center"/>
                          <w:rPr>
                            <w:rFonts w:ascii="Trebuchet MS" w:hAnsi="Trebuchet MS"/>
                            <w:sz w:val="24"/>
                          </w:rPr>
                        </w:pPr>
                        <w:r w:rsidRPr="00C01CCB">
                          <w:rPr>
                            <w:rFonts w:ascii="Trebuchet MS" w:hAnsi="Trebuchet MS" w:cstheme="minorBidi"/>
                            <w:color w:val="000000"/>
                            <w:kern w:val="24"/>
                            <w:sz w:val="16"/>
                            <w:szCs w:val="16"/>
                          </w:rPr>
                          <w:t>Infecciosos</w:t>
                        </w:r>
                      </w:p>
                    </w:txbxContent>
                  </v:textbox>
                </v:roundrect>
                <v:roundrect id="Rectángulo: esquinas redondeadas 122" o:spid="_x0000_s1101" style="position:absolute;left:32532;top:19664;width:9630;height:197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gu6wwAAANwAAAAPAAAAZHJzL2Rvd25yZXYueG1sRE9NawIx&#10;EL0L/Q9hBC9Ss26xlNUoRRFE8KAttsdhM24WN5Mlibr215tCobd5vM+ZLTrbiCv5UDtWMB5lIIhL&#10;p2uuFHx+rJ/fQISIrLFxTAruFGAxf+rNsNDuxnu6HmIlUgiHAhWYGNtCylAashhGriVO3Ml5izFB&#10;X0nt8ZbCbSPzLHuVFmtODQZbWhoqz4eLVXD8muyPcTWx7dD++N1Wrl/Md6PUoN+9T0FE6uK/+M+9&#10;0Wl+nsPvM+kCOX8AAAD//wMAUEsBAi0AFAAGAAgAAAAhANvh9svuAAAAhQEAABMAAAAAAAAAAAAA&#10;AAAAAAAAAFtDb250ZW50X1R5cGVzXS54bWxQSwECLQAUAAYACAAAACEAWvQsW78AAAAVAQAACwAA&#10;AAAAAAAAAAAAAAAfAQAAX3JlbHMvLnJlbHNQSwECLQAUAAYACAAAACEAmBYLusMAAADcAAAADwAA&#10;AAAAAAAAAAAAAAAHAgAAZHJzL2Rvd25yZXYueG1sUEsFBgAAAAADAAMAtwAAAPcCAAAAAA==&#10;" fillcolor="#4b7430" stroked="f">
                  <v:fill color2="#a9d18e" rotate="t" angle="180" colors="0 #4b7430;31457f #74b349;1 #a9d18e" focus="100%" type="gradient"/>
                  <v:textbox>
                    <w:txbxContent>
                      <w:p w14:paraId="2273ACE1" w14:textId="77777777" w:rsidR="00CA03B0" w:rsidRPr="00C01CCB" w:rsidRDefault="00CA03B0" w:rsidP="00832F4F">
                        <w:pPr>
                          <w:pStyle w:val="NormalWeb"/>
                          <w:spacing w:before="0" w:beforeAutospacing="0" w:after="0" w:afterAutospacing="0"/>
                          <w:jc w:val="center"/>
                          <w:rPr>
                            <w:rFonts w:ascii="Trebuchet MS" w:hAnsi="Trebuchet MS"/>
                            <w:sz w:val="24"/>
                          </w:rPr>
                        </w:pPr>
                        <w:r w:rsidRPr="00C01CCB">
                          <w:rPr>
                            <w:rFonts w:ascii="Trebuchet MS" w:hAnsi="Trebuchet MS" w:cstheme="minorBidi"/>
                            <w:color w:val="000000"/>
                            <w:kern w:val="24"/>
                            <w:sz w:val="16"/>
                            <w:szCs w:val="16"/>
                          </w:rPr>
                          <w:t>Químicos</w:t>
                        </w:r>
                      </w:p>
                    </w:txbxContent>
                  </v:textbox>
                </v:roundrect>
                <v:roundrect id="Rectángulo: esquinas redondeadas 123" o:spid="_x0000_s1102" style="position:absolute;left:32532;top:23454;width:9630;height:2274;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q4hwwAAANwAAAAPAAAAZHJzL2Rvd25yZXYueG1sRE9LawIx&#10;EL4L/Q9hCl6kZlUUWY1SKkIRevCB9Thsppulm8mSRN366xtB8DYf33Pmy9bW4kI+VI4VDPoZCOLC&#10;6YpLBYf9+m0KIkRkjbVjUvBHAZaLl84cc+2uvKXLLpYihXDIUYGJscmlDIUhi6HvGuLE/ThvMSbo&#10;S6k9XlO4reUwyybSYsWpwWBDH4aK393ZKjh+j7fHuBrbpmdv/msj1yNzqpXqvrbvMxCR2vgUP9yf&#10;Os0fjuD+TLpALv4BAAD//wMAUEsBAi0AFAAGAAgAAAAhANvh9svuAAAAhQEAABMAAAAAAAAAAAAA&#10;AAAAAAAAAFtDb250ZW50X1R5cGVzXS54bWxQSwECLQAUAAYACAAAACEAWvQsW78AAAAVAQAACwAA&#10;AAAAAAAAAAAAAAAfAQAAX3JlbHMvLnJlbHNQSwECLQAUAAYACAAAACEA91quIcMAAADcAAAADwAA&#10;AAAAAAAAAAAAAAAHAgAAZHJzL2Rvd25yZXYueG1sUEsFBgAAAAADAAMAtwAAAPcCAAAAAA==&#10;" fillcolor="#4b7430" stroked="f">
                  <v:fill color2="#a9d18e" rotate="t" angle="180" colors="0 #4b7430;31457f #74b349;1 #a9d18e" focus="100%" type="gradient"/>
                  <v:textbox>
                    <w:txbxContent>
                      <w:p w14:paraId="2562BD80" w14:textId="77777777" w:rsidR="00CA03B0" w:rsidRPr="00C01CCB" w:rsidRDefault="00CA03B0" w:rsidP="00832F4F">
                        <w:pPr>
                          <w:pStyle w:val="NormalWeb"/>
                          <w:spacing w:before="0" w:beforeAutospacing="0" w:after="0" w:afterAutospacing="0"/>
                          <w:jc w:val="center"/>
                          <w:rPr>
                            <w:rFonts w:ascii="Trebuchet MS" w:hAnsi="Trebuchet MS"/>
                            <w:sz w:val="24"/>
                          </w:rPr>
                        </w:pPr>
                        <w:r w:rsidRPr="00C01CCB">
                          <w:rPr>
                            <w:rFonts w:ascii="Trebuchet MS" w:hAnsi="Trebuchet MS" w:cstheme="minorBidi"/>
                            <w:color w:val="000000"/>
                            <w:kern w:val="24"/>
                            <w:sz w:val="16"/>
                            <w:szCs w:val="16"/>
                          </w:rPr>
                          <w:t>Posconsumo</w:t>
                        </w:r>
                      </w:p>
                    </w:txbxContent>
                  </v:textbox>
                </v:roundrect>
                <v:roundrect id="Rectángulo: esquinas redondeadas 124" o:spid="_x0000_s1103" style="position:absolute;top:15881;width:8855;height:3539;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zZVxAAAANwAAAAPAAAAZHJzL2Rvd25yZXYueG1sRE9LawIx&#10;EL4X+h/CCF6KZrWulK1RiiKUggcfaI/DZrpZ3EyWJNVtf31TELzNx/ec2aKzjbiQD7VjBaNhBoK4&#10;dLrmSsFhvx68gAgRWWPjmBT8UIDF/PFhhoV2V97SZRcrkUI4FKjAxNgWUobSkMUwdC1x4r6ctxgT&#10;9JXUHq8p3DZynGVTabHm1GCwpaWh8rz7tgqOp3x7jKvctk/2128+5PrZfDZK9Xvd2yuISF28i2/u&#10;d53mjyfw/0y6QM7/AAAA//8DAFBLAQItABQABgAIAAAAIQDb4fbL7gAAAIUBAAATAAAAAAAAAAAA&#10;AAAAAAAAAABbQ29udGVudF9UeXBlc10ueG1sUEsBAi0AFAAGAAgAAAAhAFr0LFu/AAAAFQEAAAsA&#10;AAAAAAAAAAAAAAAAHwEAAF9yZWxzLy5yZWxzUEsBAi0AFAAGAAgAAAAhAHizNlXEAAAA3AAAAA8A&#10;AAAAAAAAAAAAAAAABwIAAGRycy9kb3ducmV2LnhtbFBLBQYAAAAAAwADALcAAAD4AgAAAAA=&#10;" fillcolor="#4b7430" stroked="f">
                  <v:fill color2="#a9d18e" rotate="t" angle="180" colors="0 #4b7430;31457f #74b349;1 #a9d18e" focus="100%" type="gradient"/>
                  <v:textbox>
                    <w:txbxContent>
                      <w:p w14:paraId="7641D336" w14:textId="77777777" w:rsidR="00CA03B0" w:rsidRPr="00C01CCB" w:rsidRDefault="00CA03B0" w:rsidP="00832F4F">
                        <w:pPr>
                          <w:pStyle w:val="NormalWeb"/>
                          <w:spacing w:before="0" w:beforeAutospacing="0" w:after="0" w:afterAutospacing="0"/>
                          <w:jc w:val="center"/>
                          <w:rPr>
                            <w:rFonts w:ascii="Trebuchet MS" w:hAnsi="Trebuchet MS"/>
                            <w:sz w:val="24"/>
                          </w:rPr>
                        </w:pPr>
                        <w:r w:rsidRPr="00C01CCB">
                          <w:rPr>
                            <w:rFonts w:ascii="Trebuchet MS" w:hAnsi="Trebuchet MS" w:cstheme="minorBidi"/>
                            <w:color w:val="000000"/>
                            <w:kern w:val="24"/>
                            <w:sz w:val="16"/>
                            <w:szCs w:val="16"/>
                            <w:lang w:val="es-MX"/>
                          </w:rPr>
                          <w:t>No Aprovechables</w:t>
                        </w:r>
                      </w:p>
                    </w:txbxContent>
                  </v:textbox>
                </v:roundrect>
                <v:roundrect id="Rectángulo: esquinas redondeadas 125" o:spid="_x0000_s1104" style="position:absolute;left:14685;top:15881;width:8855;height:3539;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POxAAAANwAAAAPAAAAZHJzL2Rvd25yZXYueG1sRE9NawIx&#10;EL0L/ocwQi9Ss1pWymoUsQil0INWtj0Om3GzuJksSarb/vpGEHqbx/uc5bq3rbiQD41jBdNJBoK4&#10;crrhWsHxY/f4DCJEZI2tY1LwQwHWq+FgiYV2V97T5RBrkUI4FKjAxNgVUobKkMUwcR1x4k7OW4wJ&#10;+lpqj9cUbls5y7K5tNhwajDY0dZQdT58WwXlZ74v40tuu7H99e9vcvdkvlqlHkb9ZgEiUh//xXf3&#10;q07zZzncnkkXyNUfAAAA//8DAFBLAQItABQABgAIAAAAIQDb4fbL7gAAAIUBAAATAAAAAAAAAAAA&#10;AAAAAAAAAABbQ29udGVudF9UeXBlc10ueG1sUEsBAi0AFAAGAAgAAAAhAFr0LFu/AAAAFQEAAAsA&#10;AAAAAAAAAAAAAAAAHwEAAF9yZWxzLy5yZWxzUEsBAi0AFAAGAAgAAAAhABf/k87EAAAA3AAAAA8A&#10;AAAAAAAAAAAAAAAABwIAAGRycy9kb3ducmV2LnhtbFBLBQYAAAAAAwADALcAAAD4AgAAAAA=&#10;" fillcolor="#4b7430" stroked="f">
                  <v:fill color2="#a9d18e" rotate="t" angle="180" colors="0 #4b7430;31457f #74b349;1 #a9d18e" focus="100%" type="gradient"/>
                  <v:textbox>
                    <w:txbxContent>
                      <w:p w14:paraId="70B5A70E" w14:textId="77777777" w:rsidR="00CA03B0" w:rsidRPr="00C01CCB" w:rsidRDefault="00CA03B0" w:rsidP="00832F4F">
                        <w:pPr>
                          <w:pStyle w:val="NormalWeb"/>
                          <w:spacing w:before="0" w:beforeAutospacing="0" w:after="0" w:afterAutospacing="0"/>
                          <w:jc w:val="center"/>
                          <w:rPr>
                            <w:rFonts w:ascii="Trebuchet MS" w:hAnsi="Trebuchet MS"/>
                            <w:sz w:val="24"/>
                          </w:rPr>
                        </w:pPr>
                        <w:r w:rsidRPr="00C01CCB">
                          <w:rPr>
                            <w:rFonts w:ascii="Trebuchet MS" w:hAnsi="Trebuchet MS" w:cstheme="minorBidi"/>
                            <w:color w:val="000000"/>
                            <w:kern w:val="24"/>
                            <w:sz w:val="16"/>
                            <w:szCs w:val="16"/>
                          </w:rPr>
                          <w:t>Aprovechables</w:t>
                        </w:r>
                      </w:p>
                    </w:txbxContent>
                  </v:textbox>
                </v:roundrect>
                <v:shape id="Conector: angular 126" o:spid="_x0000_s1105" type="#_x0000_t34" style="position:absolute;left:6432;top:9841;width:4035;height:804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0t6wAAAANwAAAAPAAAAZHJzL2Rvd25yZXYueG1sRE9Ni8Iw&#10;EL0L/ocwghfRVAWRahQRXLx4UJcFb0MzNqXNpDbZWv+9WVjwNo/3OettZyvRUuMLxwqmkwQEceZ0&#10;wbmC7+thvAThA7LGyjEpeJGH7abfW2Oq3ZPP1F5CLmII+xQVmBDqVEqfGbLoJ64mjtzdNRZDhE0u&#10;dYPPGG4rOUuShbRYcGwwWNPeUFZefq0CeZJhOiof7e2nnX+V1PmjsUulhoNutwIRqAsf8b/7qOP8&#10;2QL+nokXyM0bAAD//wMAUEsBAi0AFAAGAAgAAAAhANvh9svuAAAAhQEAABMAAAAAAAAAAAAAAAAA&#10;AAAAAFtDb250ZW50X1R5cGVzXS54bWxQSwECLQAUAAYACAAAACEAWvQsW78AAAAVAQAACwAAAAAA&#10;AAAAAAAAAAAfAQAAX3JlbHMvLnJlbHNQSwECLQAUAAYACAAAACEAbidLesAAAADcAAAADwAAAAAA&#10;AAAAAAAAAAAHAgAAZHJzL2Rvd25yZXYueG1sUEsFBgAAAAADAAMAtwAAAPQCAAAAAA==&#10;" strokecolor="#4472c4" strokeweight="2.25pt">
                  <v:stroke endarrow="block"/>
                  <o:lock v:ext="edit" shapetype="f"/>
                </v:shape>
                <v:shape id="Conector: angular 127" o:spid="_x0000_s1106" type="#_x0000_t34" style="position:absolute;left:13775;top:10544;width:4035;height:664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c6lwwAAANwAAAAPAAAAZHJzL2Rvd25yZXYueG1sRE9NawIx&#10;EL0X+h/CFLzVbD3YshpFK6IoVbqK52EzbhY3k3UTdeuvbwpCb/N4nzMct7YSV2p86VjBWzcBQZw7&#10;XXKhYL+bv36A8AFZY+WYFPyQh/Ho+WmIqXY3/qZrFgoRQ9inqMCEUKdS+tyQRd91NXHkjq6xGCJs&#10;CqkbvMVwW8lekvSlxZJjg8GaPg3lp+xiFRSHxcyEyenrvl1vV5vMnKemPivVeWknAxCB2vAvfriX&#10;Os7vvcPfM/ECOfoFAAD//wMAUEsBAi0AFAAGAAgAAAAhANvh9svuAAAAhQEAABMAAAAAAAAAAAAA&#10;AAAAAAAAAFtDb250ZW50X1R5cGVzXS54bWxQSwECLQAUAAYACAAAACEAWvQsW78AAAAVAQAACwAA&#10;AAAAAAAAAAAAAAAfAQAAX3JlbHMvLnJlbHNQSwECLQAUAAYACAAAACEA6YHOpcMAAADcAAAADwAA&#10;AAAAAAAAAAAAAAAHAgAAZHJzL2Rvd25yZXYueG1sUEsFBgAAAAADAAMAtwAAAPcCAAAAAA==&#10;" strokecolor="#4472c4" strokeweight="2.25pt">
                  <v:stroke endarrow="block"/>
                  <o:lock v:ext="edit" shapetype="f"/>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Conector: angular 128" o:spid="_x0000_s1107" type="#_x0000_t35" style="position:absolute;left:33376;top:15806;width:12745;height:482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vYsxAAAANwAAAAPAAAAZHJzL2Rvd25yZXYueG1sRI9Ba8JA&#10;EIXvhf6HZQre6qaCRaKrSEUUeihVEY9DdtxEs7Mhu8b47zuHgrcZ3pv3vpktel+rjtpYBTbwMcxA&#10;ERfBVuwMHPbr9wmomJAt1oHJwIMiLOavLzPMbbjzL3W75JSEcMzRQJlSk2sdi5I8xmFoiEU7h9Zj&#10;krV12rZ4l3Bf61GWfWqPFUtDiQ19lVRcdzdvYOUyt+Fl537Gx8dFf1O4nQ7BmMFbv5yCStSnp/n/&#10;emsFfyS08oxMoOd/AAAA//8DAFBLAQItABQABgAIAAAAIQDb4fbL7gAAAIUBAAATAAAAAAAAAAAA&#10;AAAAAAAAAABbQ29udGVudF9UeXBlc10ueG1sUEsBAi0AFAAGAAgAAAAhAFr0LFu/AAAAFQEAAAsA&#10;AAAAAAAAAAAAAAAAHwEAAF9yZWxzLy5yZWxzUEsBAi0AFAAGAAgAAAAhAMi69izEAAAA3AAAAA8A&#10;AAAAAAAAAAAAAAAABwIAAGRycy9kb3ducmV2LnhtbFBLBQYAAAAAAwADALcAAAD4AgAAAAA=&#10;" adj="3379,31833" strokecolor="#4472c4" strokeweight="2.25pt">
                  <v:stroke endarrow="block"/>
                  <o:lock v:ext="edit" shapetype="f"/>
                </v:shape>
                <v:shape id="Conector: angular 129" o:spid="_x0000_s1108" type="#_x0000_t35" style="position:absolute;left:35347;top:13835;width:8803;height:482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EqSxAAAANwAAAAPAAAAZHJzL2Rvd25yZXYueG1sRE9La8JA&#10;EL4X/A/LFHopujGtojGrFEHoSVofB29DdpKNzc6m2a3Gf+8WCr3Nx/ecfNXbRlyo87VjBeNRAoK4&#10;cLrmSsFhvxnOQPiArLFxTApu5GG1HDzkmGl35U+67EIlYgj7DBWYENpMSl8YsuhHriWOXOk6iyHC&#10;rpK6w2sMt41Mk2QqLdYcGwy2tDZUfO1+rIKtOZXH79ntGddun04+XnDzep4q9fTYvy1ABOrDv/jP&#10;/a7j/HQOv8/EC+TyDgAA//8DAFBLAQItABQABgAIAAAAIQDb4fbL7gAAAIUBAAATAAAAAAAAAAAA&#10;AAAAAAAAAABbQ29udGVudF9UeXBlc10ueG1sUEsBAi0AFAAGAAgAAAAhAFr0LFu/AAAAFQEAAAsA&#10;AAAAAAAAAAAAAAAAHwEAAF9yZWxzLy5yZWxzUEsBAi0AFAAGAAgAAAAhAH1ISpLEAAAA3AAAAA8A&#10;AAAAAAAAAAAAAAAABwIAAGRycy9kb3ducmV2LnhtbFBLBQYAAAAAAwADALcAAAD4AgAAAAA=&#10;" adj="4917,31833" strokecolor="#4472c4" strokeweight="2.25pt">
                  <v:stroke endarrow="block"/>
                  <o:lock v:ext="edit" shapetype="f"/>
                </v:shape>
                <v:shape id="Conector: angular 130" o:spid="_x0000_s1109" type="#_x0000_t35" style="position:absolute;left:37217;top:11965;width:5064;height:482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A0FxAAAANwAAAAPAAAAZHJzL2Rvd25yZXYueG1sRI9Bi8JA&#10;DIXvwv6HIQt706nK6lodRRZED16qwuItdGJb7GRKZ9T67zcHwVvCe3nvy2LVuVrdqQ2VZwPDQQKK&#10;OPe24sLA6bjp/4AKEdli7ZkMPCnAavnRW2Bq/YMzuh9ioSSEQ4oGyhibVOuQl+QwDHxDLNrFtw6j&#10;rG2hbYsPCXe1HiXJRDusWBpKbOi3pPx6uDkDo9vfebzeeuJsP9t8D7Owu05zY74+u/UcVKQuvs2v&#10;650V/LHgyzMygV7+AwAA//8DAFBLAQItABQABgAIAAAAIQDb4fbL7gAAAIUBAAATAAAAAAAAAAAA&#10;AAAAAAAAAABbQ29udGVudF9UeXBlc10ueG1sUEsBAi0AFAAGAAgAAAAhAFr0LFu/AAAAFQEAAAsA&#10;AAAAAAAAAAAAAAAAHwEAAF9yZWxzLy5yZWxzUEsBAi0AFAAGAAgAAAAhAMjUDQXEAAAA3AAAAA8A&#10;AAAAAAAAAAAAAAAABwIAAGRycy9kb3ducmV2LnhtbFBLBQYAAAAAAwADALcAAAD4AgAAAAA=&#10;" adj="8829,31833" strokecolor="#4472c4" strokeweight="2.25pt">
                  <v:stroke endarrow="block"/>
                  <o:lock v:ext="edit" shapetype="f"/>
                </v:shape>
                <v:roundrect id="Rectángulo: esquinas redondeadas 131" o:spid="_x0000_s1110" style="position:absolute;left:32532;top:27808;width:9630;height:2274;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QMQwwAAANwAAAAPAAAAZHJzL2Rvd25yZXYueG1sRE9NawIx&#10;EL0L/Q9hCl6kZlWUsjWKKIIIPajF9jhsppulm8mSRF399Y0geJvH+5zpvLW1OJMPlWMFg34Ggrhw&#10;uuJSwddh/fYOIkRkjbVjUnClAPPZS2eKuXYX3tF5H0uRQjjkqMDE2ORShsKQxdB3DXHifp23GBP0&#10;pdQeLync1nKYZRNpseLUYLChpaHib3+yCo7f490xrsa26dmb/9zK9cj81Ep1X9vFB4hIbXyKH+6N&#10;TvNHA7g/ky6Qs38AAAD//wMAUEsBAi0AFAAGAAgAAAAhANvh9svuAAAAhQEAABMAAAAAAAAAAAAA&#10;AAAAAAAAAFtDb250ZW50X1R5cGVzXS54bWxQSwECLQAUAAYACAAAACEAWvQsW78AAAAVAQAACwAA&#10;AAAAAAAAAAAAAAAfAQAAX3JlbHMvLnJlbHNQSwECLQAUAAYACAAAACEA7R0DEMMAAADcAAAADwAA&#10;AAAAAAAAAAAAAAAHAgAAZHJzL2Rvd25yZXYueG1sUEsFBgAAAAADAAMAtwAAAPcCAAAAAA==&#10;" fillcolor="#4b7430" stroked="f">
                  <v:fill color2="#a9d18e" rotate="t" angle="180" colors="0 #4b7430;31457f #74b349;1 #a9d18e" focus="100%" type="gradient"/>
                  <v:textbox>
                    <w:txbxContent>
                      <w:p w14:paraId="5D21AB80" w14:textId="77777777" w:rsidR="00CA03B0" w:rsidRPr="00C01CCB" w:rsidRDefault="00CA03B0" w:rsidP="00832F4F">
                        <w:pPr>
                          <w:pStyle w:val="NormalWeb"/>
                          <w:spacing w:before="0" w:beforeAutospacing="0" w:after="0" w:afterAutospacing="0"/>
                          <w:jc w:val="center"/>
                          <w:rPr>
                            <w:rFonts w:ascii="Trebuchet MS" w:hAnsi="Trebuchet MS"/>
                            <w:sz w:val="24"/>
                          </w:rPr>
                        </w:pPr>
                        <w:r w:rsidRPr="00C01CCB">
                          <w:rPr>
                            <w:rFonts w:ascii="Trebuchet MS" w:hAnsi="Trebuchet MS" w:cstheme="minorBidi"/>
                            <w:color w:val="000000"/>
                            <w:kern w:val="24"/>
                            <w:sz w:val="16"/>
                            <w:szCs w:val="16"/>
                          </w:rPr>
                          <w:t>Radiactivos</w:t>
                        </w:r>
                      </w:p>
                    </w:txbxContent>
                  </v:textbox>
                </v:roundrect>
                <v:shape id="Conector: angular 132" o:spid="_x0000_s1111" type="#_x0000_t35" style="position:absolute;left:31199;top:17983;width:17099;height:482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L7WwgAAANwAAAAPAAAAZHJzL2Rvd25yZXYueG1sRE/fa8Iw&#10;EH4X9j+EG+xN07UioxplDMoEYWI3mI9Hc7bB5lKaqNl/vwiDvd3H9/NWm2h7caXRG8cKnmcZCOLG&#10;acOtgq/PavoCwgdkjb1jUvBDHjbrh8kKS+1ufKBrHVqRQtiXqKALYSil9E1HFv3MDcSJO7nRYkhw&#10;bKUe8ZbCbS/zLFtIi4ZTQ4cDvXXUnOuLVXCUH8W8qHf7Xazi994Y8260UerpMb4uQQSK4V/8597q&#10;NL/I4f5MukCufwEAAP//AwBQSwECLQAUAAYACAAAACEA2+H2y+4AAACFAQAAEwAAAAAAAAAAAAAA&#10;AAAAAAAAW0NvbnRlbnRfVHlwZXNdLnhtbFBLAQItABQABgAIAAAAIQBa9CxbvwAAABUBAAALAAAA&#10;AAAAAAAAAAAAAB8BAABfcmVscy8ucmVsc1BLAQItABQABgAIAAAAIQDlhL7WwgAAANwAAAAPAAAA&#10;AAAAAAAAAAAAAAcCAABkcnMvZG93bnJldi54bWxQSwUGAAAAAAMAAwC3AAAA9gIAAAAA&#10;" adj="2742,31833" strokecolor="#4472c4" strokeweight="2.25pt">
                  <v:stroke endarrow="block"/>
                  <o:lock v:ext="edit" shapetype="f"/>
                </v:shape>
                <v:roundrect id="Rectángulo: esquinas redondeadas 133" o:spid="_x0000_s1112" style="position:absolute;left:2177;top:20649;width:9629;height:421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Dp6xQAAANwAAAAPAAAAZHJzL2Rvd25yZXYueG1sRE9Na8JA&#10;EL0X/A/LCF6kbmqKlOgmaEHw0kPTWvA2zY5JNDsbsmuS/vtuQehtHu9zNtloGtFT52rLCp4WEQji&#10;wuqaSwWfH/vHFxDOI2tsLJOCH3KQpZOHDSbaDvxOfe5LEULYJaig8r5NpHRFRQbdwrbEgTvbzqAP&#10;sCul7nAI4aaRyyhaSYM1h4YKW3qtqLjmN6Pg2tjn4bA8799kdPzezYdTfvk6KTWbjts1CE+j/xff&#10;3Qcd5scx/D0TLpDpLwAAAP//AwBQSwECLQAUAAYACAAAACEA2+H2y+4AAACFAQAAEwAAAAAAAAAA&#10;AAAAAAAAAAAAW0NvbnRlbnRfVHlwZXNdLnhtbFBLAQItABQABgAIAAAAIQBa9CxbvwAAABUBAAAL&#10;AAAAAAAAAAAAAAAAAB8BAABfcmVscy8ucmVsc1BLAQItABQABgAIAAAAIQAHhDp6xQAAANwAAAAP&#10;AAAAAAAAAAAAAAAAAAcCAABkcnMvZG93bnJldi54bWxQSwUGAAAAAAMAAwC3AAAA+QIAAAAA&#10;" fillcolor="#2c9c5b" stroked="f">
                  <v:fill color2="#52ffa0" rotate="t" colors="0 #2c9c5b;.5 #43e186;1 #52ffa0" focus="100%" type="gradient"/>
                  <v:textbox>
                    <w:txbxContent>
                      <w:p w14:paraId="46812771" w14:textId="77777777" w:rsidR="00CA03B0" w:rsidRPr="00C01CCB" w:rsidRDefault="00CA03B0" w:rsidP="00832F4F">
                        <w:pPr>
                          <w:pStyle w:val="NormalWeb"/>
                          <w:spacing w:before="0" w:beforeAutospacing="0" w:after="0" w:afterAutospacing="0"/>
                          <w:jc w:val="center"/>
                          <w:rPr>
                            <w:rFonts w:ascii="Trebuchet MS" w:hAnsi="Trebuchet MS"/>
                            <w:sz w:val="24"/>
                          </w:rPr>
                        </w:pPr>
                        <w:r w:rsidRPr="00C01CCB">
                          <w:rPr>
                            <w:rFonts w:ascii="Trebuchet MS" w:hAnsi="Trebuchet MS" w:cstheme="minorBidi"/>
                            <w:color w:val="000000"/>
                            <w:kern w:val="24"/>
                            <w:sz w:val="16"/>
                            <w:szCs w:val="16"/>
                          </w:rPr>
                          <w:t>Residuos de construcción y demolición</w:t>
                        </w:r>
                      </w:p>
                    </w:txbxContent>
                  </v:textbox>
                </v:roundrect>
                <v:roundrect id="Rectángulo: esquinas redondeadas 134" o:spid="_x0000_s1113" style="position:absolute;left:2177;top:26778;width:9629;height:3304;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aIOxQAAANwAAAAPAAAAZHJzL2Rvd25yZXYueG1sRE9Na8JA&#10;EL0L/odlhF7EbGqlSOoqWgjk0kPTVshtzI5JanY2ZLcm/ffdguBtHu9zNrvRtOJKvWssK3iMYhDE&#10;pdUNVwo+P9LFGoTzyBpby6TglxzsttPJBhNtB36na+4rEULYJaig9r5LpHRlTQZdZDviwJ1tb9AH&#10;2FdS9ziEcNPKZRw/S4MNh4YaO3qtqbzkP0bBpbWrIVue0zcZf50O86HIv4+FUg+zcf8CwtPo7+Kb&#10;O9Nh/tMK/p8JF8jtHwAAAP//AwBQSwECLQAUAAYACAAAACEA2+H2y+4AAACFAQAAEwAAAAAAAAAA&#10;AAAAAAAAAAAAW0NvbnRlbnRfVHlwZXNdLnhtbFBLAQItABQABgAIAAAAIQBa9CxbvwAAABUBAAAL&#10;AAAAAAAAAAAAAAAAAB8BAABfcmVscy8ucmVsc1BLAQItABQABgAIAAAAIQCIbaIOxQAAANwAAAAP&#10;AAAAAAAAAAAAAAAAAAcCAABkcnMvZG93bnJldi54bWxQSwUGAAAAAAMAAwC3AAAA+QIAAAAA&#10;" fillcolor="#2c9c5b" stroked="f">
                  <v:fill color2="#52ffa0" rotate="t" colors="0 #2c9c5b;.5 #43e186;1 #52ffa0" focus="100%" type="gradient"/>
                  <v:textbox>
                    <w:txbxContent>
                      <w:p w14:paraId="2EA40659" w14:textId="77777777" w:rsidR="00CA03B0" w:rsidRPr="00C01CCB" w:rsidRDefault="00CA03B0" w:rsidP="00832F4F">
                        <w:pPr>
                          <w:pStyle w:val="NormalWeb"/>
                          <w:spacing w:before="0" w:beforeAutospacing="0" w:after="0" w:afterAutospacing="0"/>
                          <w:jc w:val="center"/>
                          <w:rPr>
                            <w:rFonts w:ascii="Trebuchet MS" w:hAnsi="Trebuchet MS"/>
                            <w:sz w:val="24"/>
                          </w:rPr>
                        </w:pPr>
                        <w:r w:rsidRPr="00C01CCB">
                          <w:rPr>
                            <w:rFonts w:ascii="Trebuchet MS" w:hAnsi="Trebuchet MS" w:cstheme="minorBidi"/>
                            <w:color w:val="000000"/>
                            <w:kern w:val="24"/>
                            <w:sz w:val="16"/>
                            <w:szCs w:val="16"/>
                          </w:rPr>
                          <w:t>Residuos ordinarios</w:t>
                        </w:r>
                      </w:p>
                    </w:txbxContent>
                  </v:textbox>
                </v:roundrect>
                <v:roundrect id="Rectángulo: esquinas redondeadas 135" o:spid="_x0000_s1114" style="position:absolute;left:17241;top:21189;width:9630;height:277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6+QwwAAANwAAAAPAAAAZHJzL2Rvd25yZXYueG1sRE9Na8JA&#10;EL0X+h+WKXirGyu2IbpKWhA85BLtpbdhd5oEs7Mxu02iv94tFHqbx/uczW6yrRio941jBYt5AoJY&#10;O9NwpeDztH9OQfiAbLB1TAqu5GG3fXzYYGbcyCUNx1CJGMI+QwV1CF0mpdc1WfRz1xFH7tv1FkOE&#10;fSVNj2MMt618SZJXabHh2FBjRx816fPxxyoIl2Fv3+3b7UKHheavosh1mSo1e5ryNYhAU/gX/7kP&#10;Js5fruD3mXiB3N4BAAD//wMAUEsBAi0AFAAGAAgAAAAhANvh9svuAAAAhQEAABMAAAAAAAAAAAAA&#10;AAAAAAAAAFtDb250ZW50X1R5cGVzXS54bWxQSwECLQAUAAYACAAAACEAWvQsW78AAAAVAQAACwAA&#10;AAAAAAAAAAAAAAAfAQAAX3JlbHMvLnJlbHNQSwECLQAUAAYACAAAACEAL6evkMMAAADcAAAADwAA&#10;AAAAAAAAAAAAAAAHAgAAZHJzL2Rvd25yZXYueG1sUEsFBgAAAAADAAMAtwAAAPcCAAAAAA==&#10;" fillcolor="#006a96" stroked="f">
                  <v:fill color2="#00b8ff" rotate="t" angle="180" colors="0 #006a96;.5 #009ad9;1 #00b8ff" focus="100%" type="gradient"/>
                  <v:textbox>
                    <w:txbxContent>
                      <w:p w14:paraId="04333A99" w14:textId="77777777" w:rsidR="00CA03B0" w:rsidRPr="00C01CCB" w:rsidRDefault="00CA03B0" w:rsidP="00832F4F">
                        <w:pPr>
                          <w:pStyle w:val="NormalWeb"/>
                          <w:spacing w:before="0" w:beforeAutospacing="0" w:after="0" w:afterAutospacing="0"/>
                          <w:jc w:val="center"/>
                          <w:rPr>
                            <w:rFonts w:ascii="Trebuchet MS" w:hAnsi="Trebuchet MS"/>
                            <w:sz w:val="24"/>
                          </w:rPr>
                        </w:pPr>
                        <w:r w:rsidRPr="00C01CCB">
                          <w:rPr>
                            <w:rFonts w:ascii="Trebuchet MS" w:hAnsi="Trebuchet MS" w:cstheme="minorBidi"/>
                            <w:color w:val="000000"/>
                            <w:kern w:val="24"/>
                            <w:sz w:val="16"/>
                            <w:szCs w:val="16"/>
                          </w:rPr>
                          <w:t>Reciclables</w:t>
                        </w:r>
                      </w:p>
                    </w:txbxContent>
                  </v:textbox>
                </v:roundrect>
                <v:roundrect id="Rectángulo: esquinas redondeadas 136" o:spid="_x0000_s1115" style="position:absolute;left:17241;top:25793;width:9630;height:2414;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THnwAAAANwAAAAPAAAAZHJzL2Rvd25yZXYueG1sRE/LqsIw&#10;EN0L/kMY4e409V5QqUZRQXDhxsfG3ZCMbbGZ1Ca3Vr/eCIK7OZznzBatLUVDtS8cKxgOEhDE2pmC&#10;MwWn46Y/AeEDssHSMSl4kIfFvNuZYWrcnffUHEImYgj7FBXkIVSplF7nZNEPXEUcuYurLYYI60ya&#10;Gu8x3JbyN0lG0mLBsSHHitY56evh3yoIt2ZjV3b8vNF2qPm82y31fqLUT69dTkEEasNX/HFvTZz/&#10;N4L3M/ECOX8BAAD//wMAUEsBAi0AFAAGAAgAAAAhANvh9svuAAAAhQEAABMAAAAAAAAAAAAAAAAA&#10;AAAAAFtDb250ZW50X1R5cGVzXS54bWxQSwECLQAUAAYACAAAACEAWvQsW78AAAAVAQAACwAAAAAA&#10;AAAAAAAAAAAfAQAAX3JlbHMvLnJlbHNQSwECLQAUAAYACAAAACEA33Ux58AAAADcAAAADwAAAAAA&#10;AAAAAAAAAAAHAgAAZHJzL2Rvd25yZXYueG1sUEsFBgAAAAADAAMAtwAAAPQCAAAAAA==&#10;" fillcolor="#006a96" stroked="f">
                  <v:fill color2="#00b8ff" rotate="t" angle="180" colors="0 #006a96;.5 #009ad9;1 #00b8ff" focus="100%" type="gradient"/>
                  <v:textbox>
                    <w:txbxContent>
                      <w:p w14:paraId="22F16F25" w14:textId="77777777" w:rsidR="00CA03B0" w:rsidRPr="00C01CCB" w:rsidRDefault="00CA03B0" w:rsidP="00832F4F">
                        <w:pPr>
                          <w:pStyle w:val="NormalWeb"/>
                          <w:spacing w:before="0" w:beforeAutospacing="0" w:after="0" w:afterAutospacing="0"/>
                          <w:jc w:val="center"/>
                          <w:rPr>
                            <w:rFonts w:ascii="Trebuchet MS" w:hAnsi="Trebuchet MS"/>
                            <w:sz w:val="24"/>
                          </w:rPr>
                        </w:pPr>
                        <w:r w:rsidRPr="00C01CCB">
                          <w:rPr>
                            <w:rFonts w:ascii="Trebuchet MS" w:hAnsi="Trebuchet MS" w:cstheme="minorBidi"/>
                            <w:color w:val="000000"/>
                            <w:kern w:val="24"/>
                            <w:sz w:val="16"/>
                            <w:szCs w:val="16"/>
                          </w:rPr>
                          <w:t>Biodegradables</w:t>
                        </w:r>
                      </w:p>
                    </w:txbxContent>
                  </v:textbox>
                </v:roundrect>
                <v:shape id="Conector: angular 137" o:spid="_x0000_s1116" type="#_x0000_t34" style="position:absolute;top:17650;width:2177;height:5108;rotation:18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48twgAAANwAAAAPAAAAZHJzL2Rvd25yZXYueG1sRE9Ni8Iw&#10;EL0L+x/CLOxNUy1UqUYRQVjYw9Lag8ehGdtiMylNrNVfv1kQvM3jfc5mN5pWDNS7xrKC+SwCQVxa&#10;3XCloDgdpysQziNrbC2Tggc52G0/JhtMtb1zRkPuKxFC2KWooPa+S6V0ZU0G3cx2xIG72N6gD7Cv&#10;pO7xHsJNKxdRlEiDDYeGGjs61FRe85tR8MyS82F8ZnnyiI8/RT7/jVd2UOrrc9yvQXga/Vv8cn/r&#10;MD9ewv8z4QK5/QMAAP//AwBQSwECLQAUAAYACAAAACEA2+H2y+4AAACFAQAAEwAAAAAAAAAAAAAA&#10;AAAAAAAAW0NvbnRlbnRfVHlwZXNdLnhtbFBLAQItABQABgAIAAAAIQBa9CxbvwAAABUBAAALAAAA&#10;AAAAAAAAAAAAAB8BAABfcmVscy8ucmVsc1BLAQItABQABgAIAAAAIQBcd48twgAAANwAAAAPAAAA&#10;AAAAAAAAAAAAAAcCAABkcnMvZG93bnJldi54bWxQSwUGAAAAAAMAAwC3AAAA9gIAAAAA&#10;" adj="-22680" strokecolor="#4472c4" strokeweight="2.25pt">
                  <v:stroke endarrow="block"/>
                  <o:lock v:ext="edit" shapetype="f"/>
                </v:shape>
                <v:shape id="Conector: angular 140" o:spid="_x0000_s1117" type="#_x0000_t34" style="position:absolute;top:17650;width:2177;height:10557;rotation:18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GQkxQAAANwAAAAPAAAAZHJzL2Rvd25yZXYueG1sRI9Ba8JA&#10;EIXvQv/DMkJvurFKkNRVRBAKPUiihx6H7DQJzc6G7DZGf71zELzN8N68981mN7pWDdSHxrOBxTwB&#10;RVx623Bl4HI+ztagQkS22HomAzcKsNu+TTaYWX/lnIYiVkpCOGRooI6xy7QOZU0Ow9x3xKL9+t5h&#10;lLWvtO3xKuGu1R9JkmqHDUtDjR0dair/in9n4J6nP4fxnhfpbXn8vhSL03LtB2Pep+P+E1SkMb7M&#10;z+svK/grwZdnZAK9fQAAAP//AwBQSwECLQAUAAYACAAAACEA2+H2y+4AAACFAQAAEwAAAAAAAAAA&#10;AAAAAAAAAAAAW0NvbnRlbnRfVHlwZXNdLnhtbFBLAQItABQABgAIAAAAIQBa9CxbvwAAABUBAAAL&#10;AAAAAAAAAAAAAAAAAB8BAABfcmVscy8ucmVsc1BLAQItABQABgAIAAAAIQCLmGQkxQAAANwAAAAP&#10;AAAAAAAAAAAAAAAAAAcCAABkcnMvZG93bnJldi54bWxQSwUGAAAAAAMAAwC3AAAA+QIAAAAA&#10;" adj="-22680" strokecolor="#4472c4" strokeweight="2.25pt">
                  <v:stroke endarrow="block"/>
                  <o:lock v:ext="edit" shapetype="f"/>
                </v:shape>
                <v:shape id="Conector: angular 141" o:spid="_x0000_s1118" type="#_x0000_t34" style="position:absolute;left:14685;top:17650;width:2556;height:9350;rotation:18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eZwQAAANwAAAAPAAAAZHJzL2Rvd25yZXYueG1sRE/NasJA&#10;EL4XfIdlBG91k1pKia4iKWKuTfMAQ3aaRHdnY3YT49t3C4Xe5uP7nd1htkZMNPjOsYJ0nYAgrp3u&#10;uFFQfZ2e30H4gKzROCYFD/Jw2C+edphpd+dPmsrQiBjCPkMFbQh9JqWvW7Lo164njty3GyyGCIdG&#10;6gHvMdwa+ZIkb9Jix7GhxZ7yluprOVoFpuqvl2p+TOemuOXT+JFvTJIrtVrOxy2IQHP4F/+5Cx3n&#10;v6bw+0y8QO5/AAAA//8DAFBLAQItABQABgAIAAAAIQDb4fbL7gAAAIUBAAATAAAAAAAAAAAAAAAA&#10;AAAAAABbQ29udGVudF9UeXBlc10ueG1sUEsBAi0AFAAGAAgAAAAhAFr0LFu/AAAAFQEAAAsAAAAA&#10;AAAAAAAAAAAAHwEAAF9yZWxzLy5yZWxzUEsBAi0AFAAGAAgAAAAhAMz895nBAAAA3AAAAA8AAAAA&#10;AAAAAAAAAAAABwIAAGRycy9kb3ducmV2LnhtbFBLBQYAAAAAAwADALcAAAD1AgAAAAA=&#10;" adj="-12072" strokecolor="#4472c4" strokeweight="2.25pt">
                  <v:stroke endarrow="block"/>
                  <o:lock v:ext="edit" shapetype="f"/>
                </v:shape>
                <v:shape id="Conector: angular 142" o:spid="_x0000_s1119" type="#_x0000_t34" style="position:absolute;left:14685;top:17650;width:2556;height:4926;rotation:18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mnuwQAAANwAAAAPAAAAZHJzL2Rvd25yZXYueG1sRE9LasMw&#10;EN0Hegcxhe5iOWkowbUSgktptkl9gMGa2K6lkWsp/ty+KhS6m8f7Tn6crREjDb51rGCTpCCIK6db&#10;rhWUn+/rPQgfkDUax6RgIQ/Hw8Mqx0y7iS80XkMtYgj7DBU0IfSZlL5qyKJPXE8cuZsbLIYIh1rq&#10;AacYbo3cpumLtNhybGiwp6KhqrverQJT9t1XOS/jR33+Lsb7W/Fs0kKpp8f59Aoi0Bz+xX/us47z&#10;d1v4fSZeIA8/AAAA//8DAFBLAQItABQABgAIAAAAIQDb4fbL7gAAAIUBAAATAAAAAAAAAAAAAAAA&#10;AAAAAABbQ29udGVudF9UeXBlc10ueG1sUEsBAi0AFAAGAAgAAAAhAFr0LFu/AAAAFQEAAAsAAAAA&#10;AAAAAAAAAAAAHwEAAF9yZWxzLy5yZWxzUEsBAi0AFAAGAAgAAAAhADwuae7BAAAA3AAAAA8AAAAA&#10;AAAAAAAAAAAABwIAAGRycy9kb3ducmV2LnhtbFBLBQYAAAAAAwADALcAAAD1AgAAAAA=&#10;" adj="-12072" strokecolor="#4472c4" strokeweight="2.25pt">
                  <v:stroke endarrow="block"/>
                  <o:lock v:ext="edit" shapetype="f"/>
                </v:shape>
                <w10:wrap type="topAndBottom" anchorx="margin"/>
              </v:group>
            </w:pict>
          </mc:Fallback>
        </mc:AlternateContent>
      </w:r>
    </w:p>
    <w:p w14:paraId="19844C50" w14:textId="0EDE2762" w:rsidR="00A54467" w:rsidRDefault="00A54467" w:rsidP="007F7CAF">
      <w:pPr>
        <w:rPr>
          <w:rFonts w:eastAsia="Lucida Sans Unicode"/>
        </w:rPr>
      </w:pPr>
    </w:p>
    <w:p w14:paraId="7CD22AB4" w14:textId="2D6BB61A" w:rsidR="007F7CAF" w:rsidRDefault="00A54467" w:rsidP="0059657B">
      <w:pPr>
        <w:tabs>
          <w:tab w:val="left" w:pos="1440"/>
        </w:tabs>
        <w:spacing w:after="0" w:line="230" w:lineRule="auto"/>
        <w:ind w:right="780"/>
        <w:rPr>
          <w:i/>
          <w:iCs/>
          <w:sz w:val="18"/>
          <w:szCs w:val="18"/>
        </w:rPr>
      </w:pPr>
      <w:r>
        <w:rPr>
          <w:i/>
          <w:iCs/>
          <w:sz w:val="18"/>
          <w:szCs w:val="18"/>
        </w:rPr>
        <w:t>Figura 6. Clasificación de los residuos generados en la Universidad Libre Seccional Pereira</w:t>
      </w:r>
    </w:p>
    <w:p w14:paraId="75EC315E" w14:textId="77777777" w:rsidR="00A54467" w:rsidRDefault="00A54467" w:rsidP="0059657B">
      <w:pPr>
        <w:tabs>
          <w:tab w:val="left" w:pos="1440"/>
        </w:tabs>
        <w:spacing w:after="0" w:line="230" w:lineRule="auto"/>
        <w:ind w:right="780"/>
        <w:rPr>
          <w:rFonts w:ascii="Lucida Sans Unicode" w:eastAsia="Lucida Sans Unicode" w:hAnsi="Lucida Sans Unicode"/>
          <w:b/>
        </w:rPr>
      </w:pPr>
    </w:p>
    <w:p w14:paraId="75F9DE40" w14:textId="37F50839" w:rsidR="002869CC" w:rsidRDefault="00F21EB5" w:rsidP="000547BE">
      <w:pPr>
        <w:pStyle w:val="Ttulo5"/>
      </w:pPr>
      <w:bookmarkStart w:id="56" w:name="_Toc526330710"/>
      <w:bookmarkStart w:id="57" w:name="_Toc526437288"/>
      <w:r>
        <w:t>Resid</w:t>
      </w:r>
      <w:r w:rsidR="001F45C8">
        <w:t xml:space="preserve">uos </w:t>
      </w:r>
      <w:r>
        <w:t>No Peligrosos</w:t>
      </w:r>
      <w:bookmarkEnd w:id="56"/>
      <w:bookmarkEnd w:id="57"/>
    </w:p>
    <w:p w14:paraId="0B1F2470" w14:textId="54049E65" w:rsidR="00FE093C" w:rsidRPr="00FE093C" w:rsidRDefault="00FE093C" w:rsidP="00FE093C">
      <w:pPr>
        <w:autoSpaceDE w:val="0"/>
        <w:autoSpaceDN w:val="0"/>
        <w:adjustRightInd w:val="0"/>
        <w:spacing w:after="0" w:line="240" w:lineRule="auto"/>
        <w:rPr>
          <w:rFonts w:eastAsia="Lucida Sans Unicode"/>
        </w:rPr>
      </w:pPr>
      <w:r w:rsidRPr="00FE093C">
        <w:rPr>
          <w:rFonts w:eastAsia="Lucida Sans Unicode"/>
        </w:rPr>
        <w:t>Son aquellos producidos por el generador en desarrollo</w:t>
      </w:r>
      <w:r>
        <w:rPr>
          <w:rFonts w:eastAsia="Lucida Sans Unicode"/>
        </w:rPr>
        <w:t xml:space="preserve"> </w:t>
      </w:r>
      <w:r w:rsidRPr="00FE093C">
        <w:rPr>
          <w:rFonts w:eastAsia="Lucida Sans Unicode"/>
        </w:rPr>
        <w:t>de su actividad, que no presentan ninguna de las características de peligrosidad</w:t>
      </w:r>
      <w:r>
        <w:rPr>
          <w:rFonts w:eastAsia="Lucida Sans Unicode"/>
        </w:rPr>
        <w:t xml:space="preserve"> </w:t>
      </w:r>
      <w:r w:rsidRPr="00FE093C">
        <w:rPr>
          <w:rFonts w:eastAsia="Lucida Sans Unicode"/>
        </w:rPr>
        <w:t>establecidas en la normativa vigente.</w:t>
      </w:r>
    </w:p>
    <w:p w14:paraId="0DD0379C" w14:textId="628C3776" w:rsidR="001F45C8" w:rsidRDefault="000547BE" w:rsidP="000547BE">
      <w:pPr>
        <w:pStyle w:val="Ttulo6"/>
      </w:pPr>
      <w:r w:rsidRPr="000547BE">
        <w:rPr>
          <w:rStyle w:val="Ttulo6Car"/>
        </w:rPr>
        <w:t>Residuos</w:t>
      </w:r>
      <w:r w:rsidR="001F45C8">
        <w:t xml:space="preserve"> </w:t>
      </w:r>
      <w:r w:rsidR="00F21EB5">
        <w:t>biodegradables</w:t>
      </w:r>
    </w:p>
    <w:p w14:paraId="07F226FB" w14:textId="77777777" w:rsidR="00B53095" w:rsidRDefault="00B53095" w:rsidP="000C05AE">
      <w:pPr>
        <w:rPr>
          <w:rFonts w:eastAsia="Lucida Sans Unicode"/>
        </w:rPr>
      </w:pPr>
      <w:r>
        <w:rPr>
          <w:rFonts w:eastAsia="Lucida Sans Unicode"/>
        </w:rPr>
        <w:t>Residuos naturales que se descompone</w:t>
      </w:r>
      <w:r w:rsidR="000C05AE">
        <w:rPr>
          <w:rFonts w:eastAsia="Lucida Sans Unicode"/>
        </w:rPr>
        <w:t>n fácilmente en el ambiente. En</w:t>
      </w:r>
      <w:r>
        <w:rPr>
          <w:rFonts w:eastAsia="Lucida Sans Unicode"/>
        </w:rPr>
        <w:t>tre estos se encuentran los vegetales, residuos alimenticios, papeles no aptos para reciclaje, líquidos.</w:t>
      </w:r>
    </w:p>
    <w:p w14:paraId="6FCE0D59" w14:textId="77777777" w:rsidR="00B53095" w:rsidRPr="000C05AE" w:rsidRDefault="00B53095" w:rsidP="000C05AE">
      <w:pPr>
        <w:rPr>
          <w:rFonts w:eastAsia="Lucida Sans Unicode"/>
        </w:rPr>
      </w:pPr>
      <w:r w:rsidRPr="000C05AE">
        <w:rPr>
          <w:rFonts w:eastAsia="Lucida Sans Unicode"/>
        </w:rPr>
        <w:t>La siguiente clasificación se hizo con base en la fracción biodegradable de los sólidos con contenido de material volátil:</w:t>
      </w:r>
    </w:p>
    <w:p w14:paraId="4EE308F1" w14:textId="77777777" w:rsidR="00B53095" w:rsidRDefault="00B53095" w:rsidP="00E668F5">
      <w:pPr>
        <w:rPr>
          <w:rFonts w:eastAsia="Lucida Sans Unicode"/>
        </w:rPr>
      </w:pPr>
      <w:r>
        <w:rPr>
          <w:rFonts w:eastAsia="Lucida Sans Unicode"/>
          <w:b/>
        </w:rPr>
        <w:t xml:space="preserve">Restos de frutas y verduras: </w:t>
      </w:r>
      <w:r>
        <w:rPr>
          <w:rFonts w:eastAsia="Lucida Sans Unicode"/>
        </w:rPr>
        <w:t>Hortalizas, cáscaras, granos entre otros;</w:t>
      </w:r>
      <w:r>
        <w:rPr>
          <w:rFonts w:eastAsia="Lucida Sans Unicode"/>
          <w:b/>
        </w:rPr>
        <w:t xml:space="preserve"> </w:t>
      </w:r>
      <w:r>
        <w:rPr>
          <w:rFonts w:eastAsia="Lucida Sans Unicode"/>
        </w:rPr>
        <w:t>restos de alimentos preparados (lavazas). Degradables hasta en un 77.2%.</w:t>
      </w:r>
    </w:p>
    <w:p w14:paraId="76DAD7E5" w14:textId="77777777" w:rsidR="00B53095" w:rsidRDefault="00B53095" w:rsidP="00E668F5">
      <w:pPr>
        <w:rPr>
          <w:rFonts w:eastAsia="Lucida Sans Unicode"/>
        </w:rPr>
      </w:pPr>
      <w:r>
        <w:rPr>
          <w:rFonts w:eastAsia="Lucida Sans Unicode"/>
          <w:b/>
        </w:rPr>
        <w:t xml:space="preserve">Residuos de poda de prados y jardines: </w:t>
      </w:r>
      <w:r>
        <w:rPr>
          <w:rFonts w:eastAsia="Lucida Sans Unicode"/>
        </w:rPr>
        <w:t>Pasto, ramas, hojarasca, residuos</w:t>
      </w:r>
      <w:r>
        <w:rPr>
          <w:rFonts w:eastAsia="Lucida Sans Unicode"/>
          <w:b/>
        </w:rPr>
        <w:t xml:space="preserve"> </w:t>
      </w:r>
      <w:r>
        <w:rPr>
          <w:rFonts w:eastAsia="Lucida Sans Unicode"/>
        </w:rPr>
        <w:t>verdes de cultivos. Degradabilidad 66%.</w:t>
      </w:r>
    </w:p>
    <w:p w14:paraId="4AB56979" w14:textId="3B9BB6C4" w:rsidR="001F45C8" w:rsidRDefault="00F21EB5" w:rsidP="000547BE">
      <w:pPr>
        <w:pStyle w:val="Ttulo6"/>
      </w:pPr>
      <w:r>
        <w:t>Residuos reciclables</w:t>
      </w:r>
    </w:p>
    <w:p w14:paraId="2C9C2405" w14:textId="7486B34E" w:rsidR="00B53095" w:rsidRDefault="00B53095" w:rsidP="000C05AE">
      <w:pPr>
        <w:rPr>
          <w:rFonts w:eastAsia="Lucida Sans Unicode"/>
        </w:rPr>
      </w:pPr>
      <w:r>
        <w:rPr>
          <w:rFonts w:eastAsia="Lucida Sans Unicode"/>
        </w:rPr>
        <w:t>Son aquellos residuos que no se desc</w:t>
      </w:r>
      <w:r w:rsidR="000C05AE">
        <w:rPr>
          <w:rFonts w:eastAsia="Lucida Sans Unicode"/>
        </w:rPr>
        <w:t>omponen fácilmente y pueden vol</w:t>
      </w:r>
      <w:r>
        <w:rPr>
          <w:rFonts w:eastAsia="Lucida Sans Unicode"/>
        </w:rPr>
        <w:t>ver a ser utilizados en procesos productivos como materia prima (generación de valor). Entre éstos se encuentran: papel libre de grasa y cartón, plástico, chatarra, telas, vidrio, partes y equipos obsoletos o en desuso, madera y tetrapak (Ministerio de Ambiente y Desarrollo Sostenible, 2016).</w:t>
      </w:r>
    </w:p>
    <w:p w14:paraId="2223CD1E" w14:textId="41C5BD4C" w:rsidR="001B4FEC" w:rsidRDefault="001C230F" w:rsidP="000C05AE">
      <w:pPr>
        <w:rPr>
          <w:rFonts w:eastAsia="Lucida Sans Unicode"/>
        </w:rPr>
      </w:pPr>
      <w:r w:rsidRPr="001B4FEC">
        <w:rPr>
          <w:noProof/>
          <w:lang w:eastAsia="es-CO"/>
        </w:rPr>
        <w:lastRenderedPageBreak/>
        <mc:AlternateContent>
          <mc:Choice Requires="wpg">
            <w:drawing>
              <wp:anchor distT="0" distB="0" distL="114300" distR="114300" simplePos="0" relativeHeight="251663360" behindDoc="0" locked="0" layoutInCell="1" allowOverlap="1" wp14:anchorId="66A49EC1" wp14:editId="28505A87">
                <wp:simplePos x="0" y="0"/>
                <wp:positionH relativeFrom="margin">
                  <wp:posOffset>0</wp:posOffset>
                </wp:positionH>
                <wp:positionV relativeFrom="paragraph">
                  <wp:posOffset>45720</wp:posOffset>
                </wp:positionV>
                <wp:extent cx="5029200" cy="1090871"/>
                <wp:effectExtent l="0" t="0" r="0" b="0"/>
                <wp:wrapNone/>
                <wp:docPr id="155" name="Grupo 56">
                  <a:extLst xmlns:a="http://schemas.openxmlformats.org/drawingml/2006/main"/>
                </wp:docPr>
                <wp:cNvGraphicFramePr/>
                <a:graphic xmlns:a="http://schemas.openxmlformats.org/drawingml/2006/main">
                  <a:graphicData uri="http://schemas.microsoft.com/office/word/2010/wordprocessingGroup">
                    <wpg:wgp>
                      <wpg:cNvGrpSpPr/>
                      <wpg:grpSpPr>
                        <a:xfrm>
                          <a:off x="0" y="0"/>
                          <a:ext cx="5029200" cy="1090871"/>
                          <a:chOff x="0" y="0"/>
                          <a:chExt cx="4048126" cy="1090871"/>
                        </a:xfrm>
                      </wpg:grpSpPr>
                      <wps:wsp>
                        <wps:cNvPr id="156" name="Rectángulo: esquinas redondeadas 156">
                          <a:extLst/>
                        </wps:cNvPr>
                        <wps:cNvSpPr/>
                        <wps:spPr>
                          <a:xfrm>
                            <a:off x="1476374" y="0"/>
                            <a:ext cx="1295401" cy="252825"/>
                          </a:xfrm>
                          <a:prstGeom prst="roundRect">
                            <a:avLst>
                              <a:gd name="adj" fmla="val 0"/>
                            </a:avLst>
                          </a:prstGeom>
                          <a:ln/>
                        </wps:spPr>
                        <wps:style>
                          <a:lnRef idx="0">
                            <a:schemeClr val="accent4"/>
                          </a:lnRef>
                          <a:fillRef idx="3">
                            <a:schemeClr val="accent4"/>
                          </a:fillRef>
                          <a:effectRef idx="3">
                            <a:schemeClr val="accent4"/>
                          </a:effectRef>
                          <a:fontRef idx="minor">
                            <a:schemeClr val="lt1"/>
                          </a:fontRef>
                        </wps:style>
                        <wps:txbx>
                          <w:txbxContent>
                            <w:p w14:paraId="2510DA64" w14:textId="77777777" w:rsidR="00CA03B0" w:rsidRPr="00FC5C0D" w:rsidRDefault="00CA03B0" w:rsidP="001B4FEC">
                              <w:pPr>
                                <w:pStyle w:val="NormalWeb"/>
                                <w:spacing w:before="0" w:beforeAutospacing="0" w:after="0" w:afterAutospacing="0"/>
                                <w:jc w:val="center"/>
                                <w:rPr>
                                  <w:rFonts w:ascii="Trebuchet MS" w:hAnsi="Trebuchet MS"/>
                                  <w:sz w:val="24"/>
                                </w:rPr>
                              </w:pPr>
                              <w:r w:rsidRPr="00FC5C0D">
                                <w:rPr>
                                  <w:rFonts w:ascii="Trebuchet MS" w:hAnsi="Trebuchet MS" w:cstheme="minorBidi"/>
                                  <w:color w:val="000000" w:themeColor="text1"/>
                                  <w:kern w:val="24"/>
                                  <w:sz w:val="16"/>
                                  <w:szCs w:val="16"/>
                                </w:rPr>
                                <w:t>RESIDUOS RECICLABLES</w:t>
                              </w:r>
                            </w:p>
                          </w:txbxContent>
                        </wps:txbx>
                        <wps:bodyPr rtlCol="0" anchor="ctr"/>
                      </wps:wsp>
                      <wps:wsp>
                        <wps:cNvPr id="157" name="Rectángulo: esquinas redondeadas 157">
                          <a:extLst/>
                        </wps:cNvPr>
                        <wps:cNvSpPr/>
                        <wps:spPr>
                          <a:xfrm>
                            <a:off x="1732457" y="838046"/>
                            <a:ext cx="778850" cy="252825"/>
                          </a:xfrm>
                          <a:prstGeom prst="roundRect">
                            <a:avLst>
                              <a:gd name="adj" fmla="val 0"/>
                            </a:avLst>
                          </a:prstGeom>
                          <a:ln/>
                        </wps:spPr>
                        <wps:style>
                          <a:lnRef idx="0">
                            <a:schemeClr val="accent2"/>
                          </a:lnRef>
                          <a:fillRef idx="3">
                            <a:schemeClr val="accent2"/>
                          </a:fillRef>
                          <a:effectRef idx="3">
                            <a:schemeClr val="accent2"/>
                          </a:effectRef>
                          <a:fontRef idx="minor">
                            <a:schemeClr val="lt1"/>
                          </a:fontRef>
                        </wps:style>
                        <wps:txbx>
                          <w:txbxContent>
                            <w:p w14:paraId="12970579" w14:textId="77777777" w:rsidR="00CA03B0" w:rsidRPr="00FC5C0D" w:rsidRDefault="00CA03B0" w:rsidP="001B4FEC">
                              <w:pPr>
                                <w:pStyle w:val="NormalWeb"/>
                                <w:spacing w:before="0" w:beforeAutospacing="0" w:after="0" w:afterAutospacing="0"/>
                                <w:jc w:val="center"/>
                                <w:rPr>
                                  <w:rFonts w:ascii="Trebuchet MS" w:hAnsi="Trebuchet MS"/>
                                  <w:sz w:val="24"/>
                                </w:rPr>
                              </w:pPr>
                              <w:r w:rsidRPr="00FC5C0D">
                                <w:rPr>
                                  <w:rFonts w:ascii="Trebuchet MS" w:hAnsi="Trebuchet MS" w:cstheme="minorBidi"/>
                                  <w:color w:val="000000"/>
                                  <w:kern w:val="24"/>
                                  <w:sz w:val="16"/>
                                  <w:szCs w:val="16"/>
                                  <w:lang w:val="es-MX"/>
                                </w:rPr>
                                <w:t>Vidrio</w:t>
                              </w:r>
                            </w:p>
                          </w:txbxContent>
                        </wps:txbx>
                        <wps:bodyPr rtlCol="0" anchor="ctr"/>
                      </wps:wsp>
                      <wps:wsp>
                        <wps:cNvPr id="158" name="Rectángulo: esquinas redondeadas 158">
                          <a:extLst/>
                        </wps:cNvPr>
                        <wps:cNvSpPr/>
                        <wps:spPr>
                          <a:xfrm>
                            <a:off x="2606714" y="838046"/>
                            <a:ext cx="685401" cy="252825"/>
                          </a:xfrm>
                          <a:prstGeom prst="roundRect">
                            <a:avLst>
                              <a:gd name="adj" fmla="val 0"/>
                            </a:avLst>
                          </a:prstGeom>
                          <a:ln/>
                        </wps:spPr>
                        <wps:style>
                          <a:lnRef idx="0">
                            <a:schemeClr val="accent2"/>
                          </a:lnRef>
                          <a:fillRef idx="3">
                            <a:schemeClr val="accent2"/>
                          </a:fillRef>
                          <a:effectRef idx="3">
                            <a:schemeClr val="accent2"/>
                          </a:effectRef>
                          <a:fontRef idx="minor">
                            <a:schemeClr val="lt1"/>
                          </a:fontRef>
                        </wps:style>
                        <wps:txbx>
                          <w:txbxContent>
                            <w:p w14:paraId="46B9AFF3" w14:textId="77777777" w:rsidR="00CA03B0" w:rsidRPr="00FC5C0D" w:rsidRDefault="00CA03B0" w:rsidP="001B4FEC">
                              <w:pPr>
                                <w:pStyle w:val="NormalWeb"/>
                                <w:spacing w:before="0" w:beforeAutospacing="0" w:after="0" w:afterAutospacing="0"/>
                                <w:jc w:val="center"/>
                                <w:rPr>
                                  <w:rFonts w:ascii="Trebuchet MS" w:hAnsi="Trebuchet MS"/>
                                  <w:sz w:val="24"/>
                                </w:rPr>
                              </w:pPr>
                              <w:r w:rsidRPr="00FC5C0D">
                                <w:rPr>
                                  <w:rFonts w:ascii="Trebuchet MS" w:hAnsi="Trebuchet MS" w:cstheme="minorBidi"/>
                                  <w:color w:val="000000"/>
                                  <w:kern w:val="24"/>
                                  <w:sz w:val="16"/>
                                  <w:szCs w:val="16"/>
                                </w:rPr>
                                <w:t>Metales</w:t>
                              </w:r>
                            </w:p>
                          </w:txbxContent>
                        </wps:txbx>
                        <wps:bodyPr rtlCol="0" anchor="ctr"/>
                      </wps:wsp>
                      <wps:wsp>
                        <wps:cNvPr id="159" name="Rectángulo: esquinas redondeadas 159">
                          <a:extLst/>
                        </wps:cNvPr>
                        <wps:cNvSpPr/>
                        <wps:spPr>
                          <a:xfrm>
                            <a:off x="901913" y="838046"/>
                            <a:ext cx="735137" cy="252825"/>
                          </a:xfrm>
                          <a:prstGeom prst="roundRect">
                            <a:avLst>
                              <a:gd name="adj" fmla="val 0"/>
                            </a:avLst>
                          </a:prstGeom>
                          <a:ln/>
                        </wps:spPr>
                        <wps:style>
                          <a:lnRef idx="0">
                            <a:schemeClr val="accent2"/>
                          </a:lnRef>
                          <a:fillRef idx="3">
                            <a:schemeClr val="accent2"/>
                          </a:fillRef>
                          <a:effectRef idx="3">
                            <a:schemeClr val="accent2"/>
                          </a:effectRef>
                          <a:fontRef idx="minor">
                            <a:schemeClr val="lt1"/>
                          </a:fontRef>
                        </wps:style>
                        <wps:txbx>
                          <w:txbxContent>
                            <w:p w14:paraId="5C9FD192" w14:textId="77777777" w:rsidR="00CA03B0" w:rsidRPr="00FC5C0D" w:rsidRDefault="00CA03B0" w:rsidP="001B4FEC">
                              <w:pPr>
                                <w:pStyle w:val="NormalWeb"/>
                                <w:spacing w:before="0" w:beforeAutospacing="0" w:after="0" w:afterAutospacing="0"/>
                                <w:jc w:val="center"/>
                                <w:rPr>
                                  <w:rFonts w:ascii="Trebuchet MS" w:hAnsi="Trebuchet MS"/>
                                  <w:sz w:val="24"/>
                                </w:rPr>
                              </w:pPr>
                              <w:r w:rsidRPr="00FC5C0D">
                                <w:rPr>
                                  <w:rFonts w:ascii="Trebuchet MS" w:hAnsi="Trebuchet MS" w:cstheme="minorBidi"/>
                                  <w:color w:val="000000"/>
                                  <w:kern w:val="24"/>
                                  <w:sz w:val="16"/>
                                  <w:szCs w:val="16"/>
                                  <w:lang w:val="es-MX"/>
                                </w:rPr>
                                <w:t>Plástico, PET</w:t>
                              </w:r>
                            </w:p>
                          </w:txbxContent>
                        </wps:txbx>
                        <wps:bodyPr rtlCol="0" anchor="ctr"/>
                      </wps:wsp>
                      <wps:wsp>
                        <wps:cNvPr id="160" name="Rectángulo: esquinas redondeadas 160">
                          <a:extLst/>
                        </wps:cNvPr>
                        <wps:cNvSpPr/>
                        <wps:spPr>
                          <a:xfrm>
                            <a:off x="0" y="838046"/>
                            <a:ext cx="806506" cy="252825"/>
                          </a:xfrm>
                          <a:prstGeom prst="roundRect">
                            <a:avLst>
                              <a:gd name="adj" fmla="val 0"/>
                            </a:avLst>
                          </a:prstGeom>
                          <a:ln/>
                        </wps:spPr>
                        <wps:style>
                          <a:lnRef idx="0">
                            <a:schemeClr val="accent2"/>
                          </a:lnRef>
                          <a:fillRef idx="3">
                            <a:schemeClr val="accent2"/>
                          </a:fillRef>
                          <a:effectRef idx="3">
                            <a:schemeClr val="accent2"/>
                          </a:effectRef>
                          <a:fontRef idx="minor">
                            <a:schemeClr val="lt1"/>
                          </a:fontRef>
                        </wps:style>
                        <wps:txbx>
                          <w:txbxContent>
                            <w:p w14:paraId="7A37B523" w14:textId="77777777" w:rsidR="00CA03B0" w:rsidRPr="00FC5C0D" w:rsidRDefault="00CA03B0" w:rsidP="001B4FEC">
                              <w:pPr>
                                <w:pStyle w:val="NormalWeb"/>
                                <w:spacing w:before="0" w:beforeAutospacing="0" w:after="0" w:afterAutospacing="0"/>
                                <w:jc w:val="center"/>
                                <w:rPr>
                                  <w:rFonts w:ascii="Trebuchet MS" w:hAnsi="Trebuchet MS"/>
                                  <w:sz w:val="24"/>
                                </w:rPr>
                              </w:pPr>
                              <w:r w:rsidRPr="00FC5C0D">
                                <w:rPr>
                                  <w:rFonts w:ascii="Trebuchet MS" w:hAnsi="Trebuchet MS" w:cstheme="minorBidi"/>
                                  <w:color w:val="000000"/>
                                  <w:kern w:val="24"/>
                                  <w:sz w:val="16"/>
                                  <w:szCs w:val="16"/>
                                  <w:lang w:val="es-MX"/>
                                </w:rPr>
                                <w:t>Papel y Cartón</w:t>
                              </w:r>
                            </w:p>
                          </w:txbxContent>
                        </wps:txbx>
                        <wps:bodyPr rtlCol="0" anchor="ctr"/>
                      </wps:wsp>
                      <wps:wsp>
                        <wps:cNvPr id="161" name="Rectángulo: esquinas redondeadas 161">
                          <a:extLst/>
                        </wps:cNvPr>
                        <wps:cNvSpPr/>
                        <wps:spPr>
                          <a:xfrm>
                            <a:off x="3389622" y="838046"/>
                            <a:ext cx="658504" cy="252825"/>
                          </a:xfrm>
                          <a:prstGeom prst="roundRect">
                            <a:avLst>
                              <a:gd name="adj" fmla="val 0"/>
                            </a:avLst>
                          </a:prstGeom>
                          <a:ln/>
                        </wps:spPr>
                        <wps:style>
                          <a:lnRef idx="0">
                            <a:schemeClr val="accent2"/>
                          </a:lnRef>
                          <a:fillRef idx="3">
                            <a:schemeClr val="accent2"/>
                          </a:fillRef>
                          <a:effectRef idx="3">
                            <a:schemeClr val="accent2"/>
                          </a:effectRef>
                          <a:fontRef idx="minor">
                            <a:schemeClr val="lt1"/>
                          </a:fontRef>
                        </wps:style>
                        <wps:txbx>
                          <w:txbxContent>
                            <w:p w14:paraId="462CFD85" w14:textId="77777777" w:rsidR="00CA03B0" w:rsidRPr="00FC5C0D" w:rsidRDefault="00CA03B0" w:rsidP="001B4FEC">
                              <w:pPr>
                                <w:pStyle w:val="NormalWeb"/>
                                <w:spacing w:before="0" w:beforeAutospacing="0" w:after="0" w:afterAutospacing="0"/>
                                <w:jc w:val="center"/>
                                <w:rPr>
                                  <w:rFonts w:ascii="Trebuchet MS" w:hAnsi="Trebuchet MS"/>
                                  <w:sz w:val="24"/>
                                </w:rPr>
                              </w:pPr>
                              <w:r w:rsidRPr="00FC5C0D">
                                <w:rPr>
                                  <w:rFonts w:ascii="Trebuchet MS" w:hAnsi="Trebuchet MS" w:cstheme="minorBidi"/>
                                  <w:color w:val="000000"/>
                                  <w:kern w:val="24"/>
                                  <w:sz w:val="16"/>
                                  <w:szCs w:val="16"/>
                                  <w:lang w:val="es-MX"/>
                                </w:rPr>
                                <w:t>Icopor</w:t>
                              </w:r>
                            </w:p>
                          </w:txbxContent>
                        </wps:txbx>
                        <wps:bodyPr rtlCol="0" anchor="ctr"/>
                      </wps:wsp>
                      <wps:wsp>
                        <wps:cNvPr id="162" name="Conector: angular 162">
                          <a:extLst/>
                        </wps:cNvPr>
                        <wps:cNvCnPr>
                          <a:cxnSpLocks/>
                        </wps:cNvCnPr>
                        <wps:spPr>
                          <a:xfrm rot="5400000">
                            <a:off x="971054" y="-314976"/>
                            <a:ext cx="585221" cy="1720822"/>
                          </a:xfrm>
                          <a:prstGeom prst="bentConnector3">
                            <a:avLst>
                              <a:gd name="adj1" fmla="val 50000"/>
                            </a:avLst>
                          </a:prstGeom>
                          <a:noFill/>
                          <a:ln w="28575" cap="flat" cmpd="sng" algn="ctr">
                            <a:solidFill>
                              <a:srgbClr val="ED7D31"/>
                            </a:solidFill>
                            <a:prstDash val="solid"/>
                            <a:miter lim="800000"/>
                            <a:tailEnd type="triangle"/>
                          </a:ln>
                          <a:effectLst/>
                        </wps:spPr>
                        <wps:bodyPr/>
                      </wps:wsp>
                      <wps:wsp>
                        <wps:cNvPr id="163" name="Conector: angular 163">
                          <a:extLst/>
                        </wps:cNvPr>
                        <wps:cNvCnPr>
                          <a:cxnSpLocks/>
                        </wps:cNvCnPr>
                        <wps:spPr>
                          <a:xfrm rot="5400000">
                            <a:off x="1404169" y="118139"/>
                            <a:ext cx="585221" cy="854593"/>
                          </a:xfrm>
                          <a:prstGeom prst="bentConnector3">
                            <a:avLst>
                              <a:gd name="adj1" fmla="val 50000"/>
                            </a:avLst>
                          </a:prstGeom>
                          <a:noFill/>
                          <a:ln w="28575" cap="flat" cmpd="sng" algn="ctr">
                            <a:solidFill>
                              <a:srgbClr val="ED7D31"/>
                            </a:solidFill>
                            <a:prstDash val="solid"/>
                            <a:miter lim="800000"/>
                            <a:tailEnd type="triangle"/>
                          </a:ln>
                          <a:effectLst/>
                        </wps:spPr>
                        <wps:bodyPr/>
                      </wps:wsp>
                      <wps:wsp>
                        <wps:cNvPr id="164" name="Conector: angular 164">
                          <a:extLst/>
                        </wps:cNvPr>
                        <wps:cNvCnPr>
                          <a:cxnSpLocks/>
                        </wps:cNvCnPr>
                        <wps:spPr>
                          <a:xfrm rot="5400000">
                            <a:off x="1830369" y="544339"/>
                            <a:ext cx="585221" cy="2193"/>
                          </a:xfrm>
                          <a:prstGeom prst="bentConnector3">
                            <a:avLst>
                              <a:gd name="adj1" fmla="val 50000"/>
                            </a:avLst>
                          </a:prstGeom>
                          <a:noFill/>
                          <a:ln w="28575" cap="flat" cmpd="sng" algn="ctr">
                            <a:solidFill>
                              <a:srgbClr val="ED7D31"/>
                            </a:solidFill>
                            <a:prstDash val="solid"/>
                            <a:miter lim="800000"/>
                            <a:tailEnd type="triangle"/>
                          </a:ln>
                          <a:effectLst/>
                        </wps:spPr>
                        <wps:bodyPr/>
                      </wps:wsp>
                      <wps:wsp>
                        <wps:cNvPr id="165" name="Conector: angular 165">
                          <a:extLst/>
                        </wps:cNvPr>
                        <wps:cNvCnPr>
                          <a:cxnSpLocks/>
                        </wps:cNvCnPr>
                        <wps:spPr>
                          <a:xfrm rot="16200000" flipH="1">
                            <a:off x="2244135" y="132765"/>
                            <a:ext cx="585221" cy="825340"/>
                          </a:xfrm>
                          <a:prstGeom prst="bentConnector3">
                            <a:avLst>
                              <a:gd name="adj1" fmla="val 50000"/>
                            </a:avLst>
                          </a:prstGeom>
                          <a:noFill/>
                          <a:ln w="28575" cap="flat" cmpd="sng" algn="ctr">
                            <a:solidFill>
                              <a:srgbClr val="ED7D31"/>
                            </a:solidFill>
                            <a:prstDash val="solid"/>
                            <a:miter lim="800000"/>
                            <a:tailEnd type="triangle"/>
                          </a:ln>
                          <a:effectLst/>
                        </wps:spPr>
                        <wps:bodyPr/>
                      </wps:wsp>
                      <wps:wsp>
                        <wps:cNvPr id="166" name="Conector: angular 166">
                          <a:extLst/>
                        </wps:cNvPr>
                        <wps:cNvCnPr>
                          <a:cxnSpLocks/>
                        </wps:cNvCnPr>
                        <wps:spPr>
                          <a:xfrm rot="16200000" flipH="1">
                            <a:off x="2628864" y="-251965"/>
                            <a:ext cx="585221" cy="1594799"/>
                          </a:xfrm>
                          <a:prstGeom prst="bentConnector3">
                            <a:avLst>
                              <a:gd name="adj1" fmla="val 50000"/>
                            </a:avLst>
                          </a:prstGeom>
                          <a:noFill/>
                          <a:ln w="28575" cap="flat" cmpd="sng" algn="ctr">
                            <a:solidFill>
                              <a:srgbClr val="ED7D31"/>
                            </a:solidFill>
                            <a:prstDash val="solid"/>
                            <a:miter lim="800000"/>
                            <a:tailEnd type="triangle"/>
                          </a:ln>
                          <a:effectLst/>
                        </wps:spPr>
                        <wps:bodyPr/>
                      </wps:wsp>
                    </wpg:wgp>
                  </a:graphicData>
                </a:graphic>
                <wp14:sizeRelH relativeFrom="margin">
                  <wp14:pctWidth>0</wp14:pctWidth>
                </wp14:sizeRelH>
              </wp:anchor>
            </w:drawing>
          </mc:Choice>
          <mc:Fallback>
            <w:pict>
              <v:group w14:anchorId="66A49EC1" id="Grupo 56" o:spid="_x0000_s1120" style="position:absolute;left:0;text-align:left;margin-left:0;margin-top:3.6pt;width:396pt;height:85.9pt;z-index:251663360;mso-position-horizontal-relative:margin;mso-width-relative:margin" coordsize="40481,10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rVDgUAAFMgAAAOAAAAZHJzL2Uyb0RvYy54bWzsWt1S4zYUvu9M30Hj+91Y8n+GsBfA0oud&#10;dmdpH0DYcuJWllxJkPA4fZa+WI8k26SQZCEFJnSyF1nb0tHPp09H53zi5NOq5eiWKd1IMQvwxzBA&#10;TJSyasR8Fvz26+cPeYC0oaKiXAo2C+6YDj6d/vjDybKbMiIXkldMIWhE6OmymwULY7rpZKLLBWup&#10;/ig7JqCwlqqlBl7VfFIpuoTWWz4hYZhOllJVnZIl0xq+nvvC4NS1X9esNL/UtWYG8VkAYzPuV7nf&#10;a/s7OT2h07mi3aIp+2HQPUbR0kZAp2NT59RQdKOaR021TamklrX5WMp2Iuu6KZmbA8wGhw9mc6nk&#10;TefmMp8u590IE0D7AKe9my1/vv2qUFPB2iVJgARtYZEu1U0nUZK6GbGV+aIN4DRZdvOpq2/RdY+X&#10;qrvqviootB/m/s3CsKpVa/+HCaKVQ/tuRBsaRCV8TEJSwBIGqIQyHBZhnmG/HuUCFu2RXbm46C3j&#10;MM4xSR9ZToaO3VDH4Sw74Ja+h0//N/iuFrRjblW0h6OHD8bj4fsGrPv7LzG/4XKKmP7zphFUI8Uq&#10;KSpGK3jGG7DtG7NQuscRWD3VgPEGVHGcpVEWB+gxtpgUSRxijxBJSE4SC+0IEJ12SptLJltkH2YB&#10;ME1UduBuzektLLmjc9XPiVa/B6huOWyOW8qR2zjQWl8Rnob2rBUXni7DyO2MtLnjzBd+YzVA5mhh&#10;P7i9zs64QtDyLKBlyYSJ++FyAbVtrbrhfDSM3Ch3Gvb1rSlzfuA5xqOF61kKMxq3jZBqU+/cOPIC&#10;ErWv7zbMOG8LgVldrxxXEgef/XQtqzvYf8rwM+k9FBXlQoKDKo1yENhaQF5PizdgcfYcFmcOiXUP&#10;sQeLs4jECXQLLM6jPIxT7wQGN5FleQ6AOS/xHplM9mXyYLgXkwfj12ayI/1hMhkij6f74/wFmEzS&#10;MM2w98ebmJzm79snD5x6tk8eDA+ayW6Qh8nk4jlMLl6AyUWICxxtd8lRgiPw2DZwO7pkm2SM8cGO&#10;yGTYBa/tkiN74BwkkVM4xp/skqGyC97W0o/nBxfQ4ZawIg/TJOxTiCOHD43DLvw/TA5DUvV0DuMX&#10;4HAU5UVKyFYmpwnExxB1HL3xc1K9t/LGLu8+TCYDpTyTz0CaK41UU0StakEVwin5LnPPhFclypW4&#10;6r7I8g89ZP0gEvlCO+918QIpCVoDRMH2n+ugF4iKDIeJj5w/RDgusgdJIFCckF7OwBkJc9gPO/WM&#10;a9AQYFp+Xv5Q3ihqQJv3qkbihuXb3axsCPkZdAioYUUOtITwJ08y0M1KCtplzamBx7YDNU2LeYAo&#10;n4MoajN5a6Albypr7l7U/HqUPC7Os/NokA/+Vc2qKudUL7w04op8dtw2BnRT3rSQNHs03aAMbfiF&#10;qJC560DHM6qBBeVszEDdgerUkFHSGxbonqJ2/vbtDVWHFGLN7VT0y7dLZXhJKmJQF3EKITcEDhjn&#10;OCo84oMesU5FSOiSwsVb25W1IxPfFRPBCW1nYvymThHnURj1TEziONrFRIKPPPxfecTxMmbT4Zy8&#10;Hg/h5PfnCap50/0EPnD9nCYkjnEEY7POMSJZ6sIbiLuGO521cxruHKJ4uCgYLoSGa4L+2uHoHN+V&#10;cxyvuDaR8vF14cN8fe9j+jukTEmep330SBJc7GIlToo4K9yZfjyzXzt6dPewcHPtbh77W3Z7Nb7+&#10;7qLN+78FOP0HAAD//wMAUEsDBBQABgAIAAAAIQB5g89o3AAAAAYBAAAPAAAAZHJzL2Rvd25yZXYu&#10;eG1sTI9BS8NAFITvgv9heYI3u0lEY2M2pRT1VARbQby9Jq9JaPZtyG6T9N/7POlxmGHmm3w1206N&#10;NPjWsYF4EYEiLl3Vcm3gc/969wTKB+QKO8dk4EIeVsX1VY5Z5Sb+oHEXaiUl7DM00ITQZ1r7siGL&#10;fuF6YvGObrAYRA61rgacpNx2OomiR22xZVlosKdNQ+Vpd7YG3iac1vfxy7g9HTeX7/3D+9c2JmNu&#10;b+b1M6hAc/gLwy++oEMhTAd35sqrzoAcCQbSBJSY6TIRfZBUuoxAF7n+j1/8AAAA//8DAFBLAQIt&#10;ABQABgAIAAAAIQC2gziS/gAAAOEBAAATAAAAAAAAAAAAAAAAAAAAAABbQ29udGVudF9UeXBlc10u&#10;eG1sUEsBAi0AFAAGAAgAAAAhADj9If/WAAAAlAEAAAsAAAAAAAAAAAAAAAAALwEAAF9yZWxzLy5y&#10;ZWxzUEsBAi0AFAAGAAgAAAAhALL5ytUOBQAAUyAAAA4AAAAAAAAAAAAAAAAALgIAAGRycy9lMm9E&#10;b2MueG1sUEsBAi0AFAAGAAgAAAAhAHmDz2jcAAAABgEAAA8AAAAAAAAAAAAAAAAAaAcAAGRycy9k&#10;b3ducmV2LnhtbFBLBQYAAAAABAAEAPMAAABxCAAAAAA=&#10;">
                <v:roundrect id="Rectángulo: esquinas redondeadas 156" o:spid="_x0000_s1121" style="position:absolute;left:14763;width:12954;height:252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m59wgAAANwAAAAPAAAAZHJzL2Rvd25yZXYueG1sRE/bisIw&#10;EH0X/IcwC/simrqsRapRVFhYEKk38HVoZttiMylN1LpfbwTBtzmc60znranElRpXWlYwHEQgiDOr&#10;S84VHA8//TEI55E1VpZJwZ0czGfdzhQTbW+8o+ve5yKEsEtQQeF9nUjpsoIMuoGtiQP3ZxuDPsAm&#10;l7rBWwg3lfyKolgaLDk0FFjTqqDsvL8YBf/fy+V6m57LxQZ7mO9cOjrFqVKfH+1iAsJT69/il/tX&#10;h/mjGJ7PhAvk7AEAAP//AwBQSwECLQAUAAYACAAAACEA2+H2y+4AAACFAQAAEwAAAAAAAAAAAAAA&#10;AAAAAAAAW0NvbnRlbnRfVHlwZXNdLnhtbFBLAQItABQABgAIAAAAIQBa9CxbvwAAABUBAAALAAAA&#10;AAAAAAAAAAAAAB8BAABfcmVscy8ucmVsc1BLAQItABQABgAIAAAAIQD8Km59wgAAANwAAAAPAAAA&#10;AAAAAAAAAAAAAAcCAABkcnMvZG93bnJldi54bWxQSwUGAAAAAAMAAwC3AAAA9gIAAAAA&#10;" stroked="f">
                  <v:fill r:id="rId23" o:title="" recolor="t" rotate="t" type="tile"/>
                  <v:imagedata recolortarget="#efb354 [3159]"/>
                  <v:textbox>
                    <w:txbxContent>
                      <w:p w14:paraId="2510DA64" w14:textId="77777777" w:rsidR="00CA03B0" w:rsidRPr="00FC5C0D" w:rsidRDefault="00CA03B0" w:rsidP="001B4FEC">
                        <w:pPr>
                          <w:pStyle w:val="NormalWeb"/>
                          <w:spacing w:before="0" w:beforeAutospacing="0" w:after="0" w:afterAutospacing="0"/>
                          <w:jc w:val="center"/>
                          <w:rPr>
                            <w:rFonts w:ascii="Trebuchet MS" w:hAnsi="Trebuchet MS"/>
                            <w:sz w:val="24"/>
                          </w:rPr>
                        </w:pPr>
                        <w:r w:rsidRPr="00FC5C0D">
                          <w:rPr>
                            <w:rFonts w:ascii="Trebuchet MS" w:hAnsi="Trebuchet MS" w:cstheme="minorBidi"/>
                            <w:color w:val="000000" w:themeColor="text1"/>
                            <w:kern w:val="24"/>
                            <w:sz w:val="16"/>
                            <w:szCs w:val="16"/>
                          </w:rPr>
                          <w:t>RESIDUOS RECICLABLES</w:t>
                        </w:r>
                      </w:p>
                    </w:txbxContent>
                  </v:textbox>
                </v:roundrect>
                <v:roundrect id="Rectángulo: esquinas redondeadas 157" o:spid="_x0000_s1122" style="position:absolute;left:17324;top:8380;width:7789;height:252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EC9wQAAANwAAAAPAAAAZHJzL2Rvd25yZXYueG1sRE9La8Mw&#10;DL4P+h+MBrutzh5tR1a3hMGg12UtvYpYiUNjObW1Nvv382Cwmz6+p9bbyQ/qQjH1gQ08zAtQxE2w&#10;PXcG9p/v9y+gkiBbHAKTgW9KsN3MbtZY2nDlD7rU0qkcwqlEA05kLLVOjSOPaR5G4sy1IXqUDGOn&#10;bcRrDveDfiyKpfbYc25wONKbo+ZUf3kD4sbluXo+VIsVRy9Pu/Z0rFtj7m6n6hWU0CT/4j/3zub5&#10;ixX8PpMv0JsfAAAA//8DAFBLAQItABQABgAIAAAAIQDb4fbL7gAAAIUBAAATAAAAAAAAAAAAAAAA&#10;AAAAAABbQ29udGVudF9UeXBlc10ueG1sUEsBAi0AFAAGAAgAAAAhAFr0LFu/AAAAFQEAAAsAAAAA&#10;AAAAAAAAAAAAHwEAAF9yZWxzLy5yZWxzUEsBAi0AFAAGAAgAAAAhAOjYQL3BAAAA3AAAAA8AAAAA&#10;AAAAAAAAAAAABwIAAGRycy9kb3ducmV2LnhtbFBLBQYAAAAAAwADALcAAAD1AgAAAAA=&#10;" stroked="f">
                  <v:fill r:id="rId23" o:title="" recolor="t" rotate="t" type="tile"/>
                  <v:imagedata recolortarget="#72eba1 [3157]"/>
                  <v:textbox>
                    <w:txbxContent>
                      <w:p w14:paraId="12970579" w14:textId="77777777" w:rsidR="00CA03B0" w:rsidRPr="00FC5C0D" w:rsidRDefault="00CA03B0" w:rsidP="001B4FEC">
                        <w:pPr>
                          <w:pStyle w:val="NormalWeb"/>
                          <w:spacing w:before="0" w:beforeAutospacing="0" w:after="0" w:afterAutospacing="0"/>
                          <w:jc w:val="center"/>
                          <w:rPr>
                            <w:rFonts w:ascii="Trebuchet MS" w:hAnsi="Trebuchet MS"/>
                            <w:sz w:val="24"/>
                          </w:rPr>
                        </w:pPr>
                        <w:r w:rsidRPr="00FC5C0D">
                          <w:rPr>
                            <w:rFonts w:ascii="Trebuchet MS" w:hAnsi="Trebuchet MS" w:cstheme="minorBidi"/>
                            <w:color w:val="000000"/>
                            <w:kern w:val="24"/>
                            <w:sz w:val="16"/>
                            <w:szCs w:val="16"/>
                            <w:lang w:val="es-MX"/>
                          </w:rPr>
                          <w:t>Vidrio</w:t>
                        </w:r>
                      </w:p>
                    </w:txbxContent>
                  </v:textbox>
                </v:roundrect>
                <v:roundrect id="Rectángulo: esquinas redondeadas 158" o:spid="_x0000_s1123" style="position:absolute;left:26067;top:8380;width:6854;height:252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9TPwwAAANwAAAAPAAAAZHJzL2Rvd25yZXYueG1sRI9BT8Mw&#10;DIXvSPsPkSdxY+kGG6hbNlVISLtShrhGjdtUa5wuMVv59/iAxM3We37v8+4whUFdMeU+koHlogCF&#10;1ETXU2fg9PH28AIqsyVnh0ho4AczHPazu50tXbzRO15r7pSEUC6tAc88llrnxmOweRFHJNHamIJl&#10;WVOnXbI3CQ+DXhXFRgfbkzR4O+Krx+ZcfwcD7MfNpXr6rNbPlAI/HtvzV90acz+fqi0oxon/zX/X&#10;Ryf4a6GVZ2QCvf8FAAD//wMAUEsBAi0AFAAGAAgAAAAhANvh9svuAAAAhQEAABMAAAAAAAAAAAAA&#10;AAAAAAAAAFtDb250ZW50X1R5cGVzXS54bWxQSwECLQAUAAYACAAAACEAWvQsW78AAAAVAQAACwAA&#10;AAAAAAAAAAAAAAAfAQAAX3JlbHMvLnJlbHNQSwECLQAUAAYACAAAACEAmUfUz8MAAADcAAAADwAA&#10;AAAAAAAAAAAAAAAHAgAAZHJzL2Rvd25yZXYueG1sUEsFBgAAAAADAAMAtwAAAPcCAAAAAA==&#10;" stroked="f">
                  <v:fill r:id="rId23" o:title="" recolor="t" rotate="t" type="tile"/>
                  <v:imagedata recolortarget="#72eba1 [3157]"/>
                  <v:textbox>
                    <w:txbxContent>
                      <w:p w14:paraId="46B9AFF3" w14:textId="77777777" w:rsidR="00CA03B0" w:rsidRPr="00FC5C0D" w:rsidRDefault="00CA03B0" w:rsidP="001B4FEC">
                        <w:pPr>
                          <w:pStyle w:val="NormalWeb"/>
                          <w:spacing w:before="0" w:beforeAutospacing="0" w:after="0" w:afterAutospacing="0"/>
                          <w:jc w:val="center"/>
                          <w:rPr>
                            <w:rFonts w:ascii="Trebuchet MS" w:hAnsi="Trebuchet MS"/>
                            <w:sz w:val="24"/>
                          </w:rPr>
                        </w:pPr>
                        <w:r w:rsidRPr="00FC5C0D">
                          <w:rPr>
                            <w:rFonts w:ascii="Trebuchet MS" w:hAnsi="Trebuchet MS" w:cstheme="minorBidi"/>
                            <w:color w:val="000000"/>
                            <w:kern w:val="24"/>
                            <w:sz w:val="16"/>
                            <w:szCs w:val="16"/>
                          </w:rPr>
                          <w:t>Metales</w:t>
                        </w:r>
                      </w:p>
                    </w:txbxContent>
                  </v:textbox>
                </v:roundrect>
                <v:roundrect id="Rectángulo: esquinas redondeadas 159" o:spid="_x0000_s1124" style="position:absolute;left:9019;top:8380;width:7351;height:252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3FUwQAAANwAAAAPAAAAZHJzL2Rvd25yZXYueG1sRE9LS8NA&#10;EL4L/Q/LFLzZjY9Wjd2WIAi9mrZ4HbKTbGh2Nu6Obfz3riB4m4/vOevt5Ad1ppj6wAZuFwUo4ibY&#10;njsDh/3bzROoJMgWh8Bk4JsSbDezqzWWNlz4nc61dCqHcCrRgBMZS61T48hjWoSROHNtiB4lw9hp&#10;G/GSw/2g74pipT32nBscjvTqqDnVX96AuHH1WT0cq+UjRy/3u/b0UbfGXM+n6gWU0CT/4j/3zub5&#10;y2f4fSZfoDc/AAAA//8DAFBLAQItABQABgAIAAAAIQDb4fbL7gAAAIUBAAATAAAAAAAAAAAAAAAA&#10;AAAAAABbQ29udGVudF9UeXBlc10ueG1sUEsBAi0AFAAGAAgAAAAhAFr0LFu/AAAAFQEAAAsAAAAA&#10;AAAAAAAAAAAAHwEAAF9yZWxzLy5yZWxzUEsBAi0AFAAGAAgAAAAhAPYLcVTBAAAA3AAAAA8AAAAA&#10;AAAAAAAAAAAABwIAAGRycy9kb3ducmV2LnhtbFBLBQYAAAAAAwADALcAAAD1AgAAAAA=&#10;" stroked="f">
                  <v:fill r:id="rId23" o:title="" recolor="t" rotate="t" type="tile"/>
                  <v:imagedata recolortarget="#72eba1 [3157]"/>
                  <v:textbox>
                    <w:txbxContent>
                      <w:p w14:paraId="5C9FD192" w14:textId="77777777" w:rsidR="00CA03B0" w:rsidRPr="00FC5C0D" w:rsidRDefault="00CA03B0" w:rsidP="001B4FEC">
                        <w:pPr>
                          <w:pStyle w:val="NormalWeb"/>
                          <w:spacing w:before="0" w:beforeAutospacing="0" w:after="0" w:afterAutospacing="0"/>
                          <w:jc w:val="center"/>
                          <w:rPr>
                            <w:rFonts w:ascii="Trebuchet MS" w:hAnsi="Trebuchet MS"/>
                            <w:sz w:val="24"/>
                          </w:rPr>
                        </w:pPr>
                        <w:r w:rsidRPr="00FC5C0D">
                          <w:rPr>
                            <w:rFonts w:ascii="Trebuchet MS" w:hAnsi="Trebuchet MS" w:cstheme="minorBidi"/>
                            <w:color w:val="000000"/>
                            <w:kern w:val="24"/>
                            <w:sz w:val="16"/>
                            <w:szCs w:val="16"/>
                            <w:lang w:val="es-MX"/>
                          </w:rPr>
                          <w:t>Plástico, PET</w:t>
                        </w:r>
                      </w:p>
                    </w:txbxContent>
                  </v:textbox>
                </v:roundrect>
                <v:roundrect id="Rectángulo: esquinas redondeadas 160" o:spid="_x0000_s1125" style="position:absolute;top:8380;width:8065;height:252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RJ0wwAAANwAAAAPAAAAZHJzL2Rvd25yZXYueG1sRI9Pa8Mw&#10;DMXvg34Ho8Fuq7N/WUnrllAo9LpsY1cRK3FoLKe212bffjoMdpN4T+/9tNnNflQXimkIbOBhWYAi&#10;boMduDfw8X64X4FKGdniGJgM/FCC3XZxs8HKhiu/0aXJvZIQThUacDlPldapdeQxLcNELFoXoscs&#10;a+y1jXiVcD/qx6IotceBpcHhRHtH7an59gaym8pz/fxZv7xy9Pnp2J2+ms6Yu9u5XoPKNOd/89/1&#10;0Qp+KfjyjEygt78AAAD//wMAUEsBAi0AFAAGAAgAAAAhANvh9svuAAAAhQEAABMAAAAAAAAAAAAA&#10;AAAAAAAAAFtDb250ZW50X1R5cGVzXS54bWxQSwECLQAUAAYACAAAACEAWvQsW78AAAAVAQAACwAA&#10;AAAAAAAAAAAAAAAfAQAAX3JlbHMvLnJlbHNQSwECLQAUAAYACAAAACEAqV0SdMMAAADcAAAADwAA&#10;AAAAAAAAAAAAAAAHAgAAZHJzL2Rvd25yZXYueG1sUEsFBgAAAAADAAMAtwAAAPcCAAAAAA==&#10;" stroked="f">
                  <v:fill r:id="rId23" o:title="" recolor="t" rotate="t" type="tile"/>
                  <v:imagedata recolortarget="#72eba1 [3157]"/>
                  <v:textbox>
                    <w:txbxContent>
                      <w:p w14:paraId="7A37B523" w14:textId="77777777" w:rsidR="00CA03B0" w:rsidRPr="00FC5C0D" w:rsidRDefault="00CA03B0" w:rsidP="001B4FEC">
                        <w:pPr>
                          <w:pStyle w:val="NormalWeb"/>
                          <w:spacing w:before="0" w:beforeAutospacing="0" w:after="0" w:afterAutospacing="0"/>
                          <w:jc w:val="center"/>
                          <w:rPr>
                            <w:rFonts w:ascii="Trebuchet MS" w:hAnsi="Trebuchet MS"/>
                            <w:sz w:val="24"/>
                          </w:rPr>
                        </w:pPr>
                        <w:r w:rsidRPr="00FC5C0D">
                          <w:rPr>
                            <w:rFonts w:ascii="Trebuchet MS" w:hAnsi="Trebuchet MS" w:cstheme="minorBidi"/>
                            <w:color w:val="000000"/>
                            <w:kern w:val="24"/>
                            <w:sz w:val="16"/>
                            <w:szCs w:val="16"/>
                            <w:lang w:val="es-MX"/>
                          </w:rPr>
                          <w:t>Papel y Cartón</w:t>
                        </w:r>
                      </w:p>
                    </w:txbxContent>
                  </v:textbox>
                </v:roundrect>
                <v:roundrect id="Rectángulo: esquinas redondeadas 161" o:spid="_x0000_s1126" style="position:absolute;left:33896;top:8380;width:6585;height:252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bfvwAAAANwAAAAPAAAAZHJzL2Rvd25yZXYueG1sRE9NS8NA&#10;EL0L/odlBG92U6tRYrclCIVeGxWvQ3aSDc3Oxt2xjf++Kwje5vE+Z72d/ahOFNMQ2MByUYAiboMd&#10;uDfw/ra7ewaVBNniGJgM/FCC7eb6ao2VDWc+0KmRXuUQThUacCJTpXVqHXlMizARZ64L0aNkGHtt&#10;I55zuB/1fVGU2uPAucHhRK+O2mPz7Q2Im8qv+uGjfnzi6GW1746fTWfM7c1cv4ASmuVf/Ofe2zy/&#10;XMLvM/kCvbkAAAD//wMAUEsBAi0AFAAGAAgAAAAhANvh9svuAAAAhQEAABMAAAAAAAAAAAAAAAAA&#10;AAAAAFtDb250ZW50X1R5cGVzXS54bWxQSwECLQAUAAYACAAAACEAWvQsW78AAAAVAQAACwAAAAAA&#10;AAAAAAAAAAAfAQAAX3JlbHMvLnJlbHNQSwECLQAUAAYACAAAACEAxhG378AAAADcAAAADwAAAAAA&#10;AAAAAAAAAAAHAgAAZHJzL2Rvd25yZXYueG1sUEsFBgAAAAADAAMAtwAAAPQCAAAAAA==&#10;" stroked="f">
                  <v:fill r:id="rId23" o:title="" recolor="t" rotate="t" type="tile"/>
                  <v:imagedata recolortarget="#72eba1 [3157]"/>
                  <v:textbox>
                    <w:txbxContent>
                      <w:p w14:paraId="462CFD85" w14:textId="77777777" w:rsidR="00CA03B0" w:rsidRPr="00FC5C0D" w:rsidRDefault="00CA03B0" w:rsidP="001B4FEC">
                        <w:pPr>
                          <w:pStyle w:val="NormalWeb"/>
                          <w:spacing w:before="0" w:beforeAutospacing="0" w:after="0" w:afterAutospacing="0"/>
                          <w:jc w:val="center"/>
                          <w:rPr>
                            <w:rFonts w:ascii="Trebuchet MS" w:hAnsi="Trebuchet MS"/>
                            <w:sz w:val="24"/>
                          </w:rPr>
                        </w:pPr>
                        <w:r w:rsidRPr="00FC5C0D">
                          <w:rPr>
                            <w:rFonts w:ascii="Trebuchet MS" w:hAnsi="Trebuchet MS" w:cstheme="minorBidi"/>
                            <w:color w:val="000000"/>
                            <w:kern w:val="24"/>
                            <w:sz w:val="16"/>
                            <w:szCs w:val="16"/>
                            <w:lang w:val="es-MX"/>
                          </w:rPr>
                          <w:t>Icopor</w:t>
                        </w:r>
                      </w:p>
                    </w:txbxContent>
                  </v:textbox>
                </v:roundrect>
                <v:shape id="Conector: angular 162" o:spid="_x0000_s1127" type="#_x0000_t34" style="position:absolute;left:9710;top:-3150;width:5852;height:1720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LoewwAAANwAAAAPAAAAZHJzL2Rvd25yZXYueG1sRE9Na8JA&#10;EL0L/Q/LFHrTjTmEkrqKFEpzaClGPXgbstNNMDubZrdJ7K93C4K3ebzPWW0m24qBet84VrBcJCCI&#10;K6cbNgoO+7f5MwgfkDW2jknBhTxs1g+zFebajbyjoQxGxBD2OSqoQ+hyKX1Vk0W/cB1x5L5dbzFE&#10;2BupexxjuG1lmiSZtNhwbKixo9eaqnP5axX8fL4vRzyRkZeP/Zf5O5buVJRKPT1O2xcQgaZwF9/c&#10;hY7zsxT+n4kXyPUVAAD//wMAUEsBAi0AFAAGAAgAAAAhANvh9svuAAAAhQEAABMAAAAAAAAAAAAA&#10;AAAAAAAAAFtDb250ZW50X1R5cGVzXS54bWxQSwECLQAUAAYACAAAACEAWvQsW78AAAAVAQAACwAA&#10;AAAAAAAAAAAAAAAfAQAAX3JlbHMvLnJlbHNQSwECLQAUAAYACAAAACEA4IS6HsMAAADcAAAADwAA&#10;AAAAAAAAAAAAAAAHAgAAZHJzL2Rvd25yZXYueG1sUEsFBgAAAAADAAMAtwAAAPcCAAAAAA==&#10;" strokecolor="#ed7d31" strokeweight="2.25pt">
                  <v:stroke endarrow="block"/>
                  <o:lock v:ext="edit" shapetype="f"/>
                </v:shape>
                <v:shape id="Conector: angular 163" o:spid="_x0000_s1128" type="#_x0000_t34" style="position:absolute;left:14041;top:1181;width:5852;height:854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B+FwwAAANwAAAAPAAAAZHJzL2Rvd25yZXYueG1sRE9Na8JA&#10;EL0L/Q/LFLzpxgoiqZtQCqUeLMVoD96G7LgJZmfT7Gpif31XELzN433OKh9sIy7U+dqxgtk0AUFc&#10;Ol2zUbDffUyWIHxA1tg4JgVX8pBnT6MVptr1vKVLEYyIIexTVFCF0KZS+rIii37qWuLIHV1nMUTY&#10;Gak77GO4beRLkiykxZpjQ4UtvVdUnoqzVfD79Tnr8UBGXje7b/P3U7jDulBq/Dy8vYIINISH+O5e&#10;6zh/MYfbM/ECmf0DAAD//wMAUEsBAi0AFAAGAAgAAAAhANvh9svuAAAAhQEAABMAAAAAAAAAAAAA&#10;AAAAAAAAAFtDb250ZW50X1R5cGVzXS54bWxQSwECLQAUAAYACAAAACEAWvQsW78AAAAVAQAACwAA&#10;AAAAAAAAAAAAAAAfAQAAX3JlbHMvLnJlbHNQSwECLQAUAAYACAAAACEAj8gfhcMAAADcAAAADwAA&#10;AAAAAAAAAAAAAAAHAgAAZHJzL2Rvd25yZXYueG1sUEsFBgAAAAADAAMAtwAAAPcCAAAAAA==&#10;" strokecolor="#ed7d31" strokeweight="2.25pt">
                  <v:stroke endarrow="block"/>
                  <o:lock v:ext="edit" shapetype="f"/>
                </v:shape>
                <v:shape id="Conector: angular 164" o:spid="_x0000_s1129" type="#_x0000_t34" style="position:absolute;left:18303;top:5443;width:5852;height:2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YfxwwAAANwAAAAPAAAAZHJzL2Rvd25yZXYueG1sRE9Na8JA&#10;EL0L/Q/LFLzpxiIiqZtQCqUeLMVoD96G7LgJZmfT7Gpif31XELzN433OKh9sIy7U+dqxgtk0AUFc&#10;Ol2zUbDffUyWIHxA1tg4JgVX8pBnT6MVptr1vKVLEYyIIexTVFCF0KZS+rIii37qWuLIHV1nMUTY&#10;Gak77GO4beRLkiykxZpjQ4UtvVdUnoqzVfD79Tnr8UBGXje7b/P3U7jDulBq/Dy8vYIINISH+O5e&#10;6zh/MYfbM/ECmf0DAAD//wMAUEsBAi0AFAAGAAgAAAAhANvh9svuAAAAhQEAABMAAAAAAAAAAAAA&#10;AAAAAAAAAFtDb250ZW50X1R5cGVzXS54bWxQSwECLQAUAAYACAAAACEAWvQsW78AAAAVAQAACwAA&#10;AAAAAAAAAAAAAAAfAQAAX3JlbHMvLnJlbHNQSwECLQAUAAYACAAAACEAACGH8cMAAADcAAAADwAA&#10;AAAAAAAAAAAAAAAHAgAAZHJzL2Rvd25yZXYueG1sUEsFBgAAAAADAAMAtwAAAPcCAAAAAA==&#10;" strokecolor="#ed7d31" strokeweight="2.25pt">
                  <v:stroke endarrow="block"/>
                  <o:lock v:ext="edit" shapetype="f"/>
                </v:shape>
                <v:shape id="Conector: angular 165" o:spid="_x0000_s1130" type="#_x0000_t34" style="position:absolute;left:22441;top:1327;width:5852;height:825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INVxQAAANwAAAAPAAAAZHJzL2Rvd25yZXYueG1sRE9NawIx&#10;EL0L/Q9hCr1ptgWlbI1ihbIeWqRqKb0Nm3GzuJmsSbpu++uNIHibx/uc6by3jejIh9qxgsdRBoK4&#10;dLrmSsFu+zZ8BhEissbGMSn4owDz2d1girl2J/6kbhMrkUI45KjAxNjmUobSkMUwci1x4vbOW4wJ&#10;+kpqj6cUbhv5lGUTabHm1GCwpaWh8rD5tQpW3cIfvo4f6//Xn+J9b5bf611RKPVw3y9eQETq4018&#10;da90mj8Zw+WZdIGcnQEAAP//AwBQSwECLQAUAAYACAAAACEA2+H2y+4AAACFAQAAEwAAAAAAAAAA&#10;AAAAAAAAAAAAW0NvbnRlbnRfVHlwZXNdLnhtbFBLAQItABQABgAIAAAAIQBa9CxbvwAAABUBAAAL&#10;AAAAAAAAAAAAAAAAAB8BAABfcmVscy8ucmVsc1BLAQItABQABgAIAAAAIQDYnINVxQAAANwAAAAP&#10;AAAAAAAAAAAAAAAAAAcCAABkcnMvZG93bnJldi54bWxQSwUGAAAAAAMAAwC3AAAA+QIAAAAA&#10;" strokecolor="#ed7d31" strokeweight="2.25pt">
                  <v:stroke endarrow="block"/>
                  <o:lock v:ext="edit" shapetype="f"/>
                </v:shape>
                <v:shape id="Conector: angular 166" o:spid="_x0000_s1131" type="#_x0000_t34" style="position:absolute;left:26288;top:-2520;width:5852;height:1594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h0ixQAAANwAAAAPAAAAZHJzL2Rvd25yZXYueG1sRE9NawIx&#10;EL0X+h/CFHqr2XpYZGsUK5T1YJFaS+lt2Iybxc1kTeK6+utNodDbPN7nTOeDbUVPPjSOFTyPMhDE&#10;ldMN1wp2n29PExAhImtsHZOCCwWYz+7vplhod+YP6rexFimEQ4EKTIxdIWWoDFkMI9cRJ27vvMWY&#10;oK+l9nhO4baV4yzLpcWGU4PBjpaGqsP2ZBWs+oU/fB3fN9fXn3K9N8vvza4slXp8GBYvICIN8V/8&#10;517pND/P4feZdIGc3QAAAP//AwBQSwECLQAUAAYACAAAACEA2+H2y+4AAACFAQAAEwAAAAAAAAAA&#10;AAAAAAAAAAAAW0NvbnRlbnRfVHlwZXNdLnhtbFBLAQItABQABgAIAAAAIQBa9CxbvwAAABUBAAAL&#10;AAAAAAAAAAAAAAAAAB8BAABfcmVscy8ucmVsc1BLAQItABQABgAIAAAAIQAoTh0ixQAAANwAAAAP&#10;AAAAAAAAAAAAAAAAAAcCAABkcnMvZG93bnJldi54bWxQSwUGAAAAAAMAAwC3AAAA+QIAAAAA&#10;" strokecolor="#ed7d31" strokeweight="2.25pt">
                  <v:stroke endarrow="block"/>
                  <o:lock v:ext="edit" shapetype="f"/>
                </v:shape>
                <w10:wrap anchorx="margin"/>
              </v:group>
            </w:pict>
          </mc:Fallback>
        </mc:AlternateContent>
      </w:r>
    </w:p>
    <w:p w14:paraId="2D0D559E" w14:textId="74AD91F8" w:rsidR="001B4FEC" w:rsidRDefault="001B4FEC" w:rsidP="000C05AE">
      <w:pPr>
        <w:rPr>
          <w:rFonts w:eastAsia="Lucida Sans Unicode"/>
        </w:rPr>
      </w:pPr>
    </w:p>
    <w:p w14:paraId="03EE913C" w14:textId="7246622B" w:rsidR="001B4FEC" w:rsidRDefault="001B4FEC" w:rsidP="000C05AE">
      <w:pPr>
        <w:rPr>
          <w:rFonts w:eastAsia="Lucida Sans Unicode"/>
        </w:rPr>
      </w:pPr>
    </w:p>
    <w:p w14:paraId="1130EE61" w14:textId="1D35C24D" w:rsidR="001B4FEC" w:rsidRDefault="001B4FEC" w:rsidP="000C05AE">
      <w:pPr>
        <w:rPr>
          <w:rFonts w:eastAsia="Lucida Sans Unicode"/>
        </w:rPr>
      </w:pPr>
    </w:p>
    <w:p w14:paraId="6A6BFC6B" w14:textId="67B27170" w:rsidR="001C230F" w:rsidRDefault="001C230F" w:rsidP="001C230F">
      <w:pPr>
        <w:tabs>
          <w:tab w:val="left" w:pos="1440"/>
        </w:tabs>
        <w:spacing w:after="0" w:line="230" w:lineRule="auto"/>
        <w:ind w:right="780"/>
        <w:rPr>
          <w:i/>
          <w:iCs/>
          <w:sz w:val="18"/>
          <w:szCs w:val="18"/>
        </w:rPr>
      </w:pPr>
      <w:r>
        <w:rPr>
          <w:i/>
          <w:iCs/>
          <w:sz w:val="18"/>
          <w:szCs w:val="18"/>
        </w:rPr>
        <w:t xml:space="preserve">Figura 7. </w:t>
      </w:r>
      <w:r w:rsidRPr="001C230F">
        <w:rPr>
          <w:i/>
          <w:iCs/>
          <w:sz w:val="18"/>
          <w:szCs w:val="18"/>
        </w:rPr>
        <w:t>Clasificación de los residuos reciclables generados en el Campus</w:t>
      </w:r>
    </w:p>
    <w:p w14:paraId="6AAEDB59" w14:textId="77777777" w:rsidR="001B4FEC" w:rsidRDefault="001B4FEC" w:rsidP="000C05AE">
      <w:pPr>
        <w:rPr>
          <w:rFonts w:eastAsia="Lucida Sans Unicode"/>
        </w:rPr>
      </w:pPr>
    </w:p>
    <w:p w14:paraId="1AA8B259" w14:textId="16C5FF5B" w:rsidR="00B53095" w:rsidRPr="00F60C13" w:rsidRDefault="00B53095" w:rsidP="00756EAD">
      <w:pPr>
        <w:pStyle w:val="Prrafodelista"/>
        <w:numPr>
          <w:ilvl w:val="0"/>
          <w:numId w:val="30"/>
        </w:numPr>
        <w:rPr>
          <w:rFonts w:eastAsia="Lucida Sans Unicode"/>
        </w:rPr>
      </w:pPr>
      <w:r w:rsidRPr="00F60C13">
        <w:rPr>
          <w:rFonts w:eastAsia="Lucida Sans Unicode"/>
          <w:b/>
        </w:rPr>
        <w:t xml:space="preserve">Papel y </w:t>
      </w:r>
      <w:r w:rsidR="000C05AE" w:rsidRPr="00F60C13">
        <w:rPr>
          <w:rFonts w:eastAsia="Lucida Sans Unicode"/>
          <w:b/>
        </w:rPr>
        <w:t>cartón</w:t>
      </w:r>
      <w:r w:rsidRPr="00F60C13">
        <w:rPr>
          <w:rFonts w:eastAsia="Lucida Sans Unicode"/>
          <w:b/>
        </w:rPr>
        <w:t>:</w:t>
      </w:r>
      <w:r w:rsidRPr="00F60C13">
        <w:rPr>
          <w:rFonts w:eastAsia="Lucida Sans Unicode"/>
        </w:rPr>
        <w:t xml:space="preserve"> El cartón es un material formado por varias capas de papel superpuestas, a base de fibra virgen o de papel reciclado. El cartón es más grueso, duro y resistente que el papel. Algunos tipos de cartón son usados para fabricar embalajes y envases, básicamente cajas de diversos tipos: papel periódico, papel de archivo (papel impreso o escrito), cartón, cartón paja, cartón corrugado y todo tipo de derivados del papel que no se encuentren mezclados con otro tipo de residuos.</w:t>
      </w:r>
    </w:p>
    <w:p w14:paraId="54CEB84D" w14:textId="77777777" w:rsidR="003013C5" w:rsidRPr="00F60C13" w:rsidRDefault="000C05AE" w:rsidP="00756EAD">
      <w:pPr>
        <w:pStyle w:val="Prrafodelista"/>
        <w:numPr>
          <w:ilvl w:val="0"/>
          <w:numId w:val="30"/>
        </w:numPr>
        <w:rPr>
          <w:rFonts w:eastAsia="Lucida Sans Unicode"/>
        </w:rPr>
      </w:pPr>
      <w:r w:rsidRPr="00F60C13">
        <w:rPr>
          <w:rFonts w:eastAsia="Lucida Sans Unicode"/>
          <w:b/>
        </w:rPr>
        <w:t>Vidrio:</w:t>
      </w:r>
      <w:r w:rsidRPr="00F60C13">
        <w:rPr>
          <w:rFonts w:eastAsia="Lucida Sans Unicode"/>
        </w:rPr>
        <w:t xml:space="preserve"> </w:t>
      </w:r>
      <w:r w:rsidR="003013C5" w:rsidRPr="00F60C13">
        <w:rPr>
          <w:rFonts w:eastAsia="Lucida Sans Unicode"/>
        </w:rPr>
        <w:t>El vidrio es un material totalmente reciclable y no hay límite en la</w:t>
      </w:r>
      <w:r w:rsidR="003013C5" w:rsidRPr="00F60C13">
        <w:rPr>
          <w:rFonts w:eastAsia="Lucida Sans Unicode"/>
          <w:b/>
          <w:i/>
        </w:rPr>
        <w:t xml:space="preserve"> </w:t>
      </w:r>
      <w:r w:rsidR="003013C5" w:rsidRPr="00F60C13">
        <w:rPr>
          <w:rFonts w:eastAsia="Lucida Sans Unicode"/>
        </w:rPr>
        <w:t>cantidad de veces que puede ser reprocesado. Al reciclarlo no pierde las propiedades y permite ahorrar alrededor del 30% de la energía necesaria para producir vidrio nuevo. Para la gestión de los residuos de vidrio en la Universidad se distinguen dos clases: el vidrio blando (botellas, frascos, vidrios de ventanas y cualquier tipo de recipiente no refractario) y el vidrio duro no contaminado (material de laboratorio como vasos de precipitados, erlenmeyers, balones y cualquier tipo de recipiente refractario).</w:t>
      </w:r>
    </w:p>
    <w:p w14:paraId="1981561D" w14:textId="77777777" w:rsidR="003013C5" w:rsidRPr="00F60C13" w:rsidRDefault="003013C5" w:rsidP="00756EAD">
      <w:pPr>
        <w:pStyle w:val="Prrafodelista"/>
        <w:numPr>
          <w:ilvl w:val="0"/>
          <w:numId w:val="30"/>
        </w:numPr>
        <w:rPr>
          <w:rFonts w:eastAsia="Lucida Sans Unicode"/>
        </w:rPr>
      </w:pPr>
      <w:r w:rsidRPr="00F60C13">
        <w:rPr>
          <w:rFonts w:eastAsia="Lucida Sans Unicode"/>
          <w:b/>
        </w:rPr>
        <w:t>Metales:</w:t>
      </w:r>
      <w:r w:rsidRPr="00F60C13">
        <w:rPr>
          <w:rFonts w:eastAsia="Lucida Sans Unicode"/>
        </w:rPr>
        <w:t xml:space="preserve"> Los metales son los elementos químicos capaces de conducir la electricidad y el calor, que exhiben un brillo característico y que, con la excepción del mercurio, resultan sólidos a temperatura normal. El concepto se utiliza para nombrar a elementos puros o a aleaciones con características metálicas. En esta categoría están metales como: hierro, acero, plata, zinc, cobre, platino o cualquier otro tipo de metal reciclable, generalmente provenientes de chatarra o elementos dados de baja. Entre los ejemplos de residuos de este tipo están: latas de bebidas, enlatados, marcos de ventana y/o puertas, candados, chapas, armazones de pupitres, entre otros.</w:t>
      </w:r>
    </w:p>
    <w:p w14:paraId="11D15ED8" w14:textId="77777777" w:rsidR="003013C5" w:rsidRPr="00F60C13" w:rsidRDefault="000C05AE" w:rsidP="00756EAD">
      <w:pPr>
        <w:pStyle w:val="Prrafodelista"/>
        <w:numPr>
          <w:ilvl w:val="0"/>
          <w:numId w:val="30"/>
        </w:numPr>
        <w:ind w:right="49"/>
        <w:rPr>
          <w:rFonts w:eastAsia="Lucida Sans Unicode"/>
        </w:rPr>
      </w:pPr>
      <w:r w:rsidRPr="00F60C13">
        <w:rPr>
          <w:rFonts w:eastAsia="Lucida Sans Unicode"/>
          <w:b/>
        </w:rPr>
        <w:t>Plásticos:</w:t>
      </w:r>
      <w:r w:rsidRPr="00F60C13">
        <w:rPr>
          <w:rFonts w:eastAsia="Lucida Sans Unicode"/>
        </w:rPr>
        <w:t xml:space="preserve"> </w:t>
      </w:r>
      <w:r w:rsidR="003013C5" w:rsidRPr="00F60C13">
        <w:rPr>
          <w:rFonts w:eastAsia="Lucida Sans Unicode"/>
        </w:rPr>
        <w:t>Los plásticos son aquellos materiales que, compuestos por resinas, proteínas y otras sustancias, son fáciles de moldear y pueden modificar su forma de manera permanente a partir de una cierta compresión y temperatura. Un elemento</w:t>
      </w:r>
      <w:r w:rsidRPr="00F60C13">
        <w:rPr>
          <w:rFonts w:eastAsia="Lucida Sans Unicode"/>
        </w:rPr>
        <w:t xml:space="preserve"> </w:t>
      </w:r>
      <w:r w:rsidR="003013C5" w:rsidRPr="00F60C13">
        <w:rPr>
          <w:rFonts w:eastAsia="Lucida Sans Unicode"/>
        </w:rPr>
        <w:t>plástico, por lo tanto, tiene características diferentes a un objeto elástico. Existen muchas clases de plásticos, siendo seis las de mayor uso. Todos los productos de plástico reciclable están identificados, en lugar visible, con el símbolo o anagrama i</w:t>
      </w:r>
      <w:r w:rsidRPr="00F60C13">
        <w:rPr>
          <w:rFonts w:eastAsia="Lucida Sans Unicode"/>
        </w:rPr>
        <w:t xml:space="preserve">nternacional de </w:t>
      </w:r>
      <w:r w:rsidRPr="00F60C13">
        <w:rPr>
          <w:rFonts w:eastAsia="Lucida Sans Unicode"/>
        </w:rPr>
        <w:lastRenderedPageBreak/>
        <w:t>reciclaje y den</w:t>
      </w:r>
      <w:r w:rsidR="003013C5" w:rsidRPr="00F60C13">
        <w:rPr>
          <w:rFonts w:eastAsia="Lucida Sans Unicode"/>
        </w:rPr>
        <w:t>tro de éste se encuentra un número o las iniciales del tipo de plástico con que fue fabricado, lo que permite un</w:t>
      </w:r>
      <w:r w:rsidRPr="00F60C13">
        <w:rPr>
          <w:rFonts w:eastAsia="Lucida Sans Unicode"/>
        </w:rPr>
        <w:t>a fácil clasificación y segrega</w:t>
      </w:r>
      <w:r w:rsidR="003013C5" w:rsidRPr="00F60C13">
        <w:rPr>
          <w:rFonts w:eastAsia="Lucida Sans Unicode"/>
        </w:rPr>
        <w:t>ción para su posterior reutilización.</w:t>
      </w:r>
    </w:p>
    <w:p w14:paraId="283042D0" w14:textId="77777777" w:rsidR="003013C5" w:rsidRPr="009B6E32" w:rsidRDefault="003013C5" w:rsidP="000C05AE">
      <w:pPr>
        <w:spacing w:line="230" w:lineRule="auto"/>
        <w:ind w:right="49"/>
        <w:rPr>
          <w:rFonts w:eastAsia="Lucida Sans Unicode"/>
        </w:rPr>
      </w:pPr>
      <w:r w:rsidRPr="009B6E32">
        <w:rPr>
          <w:rFonts w:eastAsia="Lucida Sans Unicode"/>
        </w:rPr>
        <w:t>Para facilitar la recogida y </w:t>
      </w:r>
      <w:r w:rsidRPr="000C05AE">
        <w:rPr>
          <w:rFonts w:eastAsia="Lucida Sans Unicode"/>
        </w:rPr>
        <w:t>clasificación de los plásticos</w:t>
      </w:r>
      <w:r w:rsidRPr="009B6E32">
        <w:rPr>
          <w:rFonts w:eastAsia="Lucida Sans Unicode"/>
        </w:rPr>
        <w:t> se estableció un código numérico que indicase sin errores de qué tipo de plástico se trataba. Esta sencilla operación multiplicó la cantidad de plástico recuperado en todos los canales</w:t>
      </w:r>
      <w:r w:rsidR="0039037B" w:rsidRPr="000C05AE">
        <w:rPr>
          <w:rFonts w:eastAsia="Lucida Sans Unicode"/>
          <w:vertAlign w:val="superscript"/>
        </w:rPr>
        <w:footnoteReference w:id="4"/>
      </w:r>
      <w:r w:rsidRPr="009B6E32">
        <w:rPr>
          <w:rFonts w:eastAsia="Lucida Sans Unicode"/>
        </w:rPr>
        <w:t>.</w:t>
      </w:r>
    </w:p>
    <w:p w14:paraId="5E7FDDD5" w14:textId="77777777" w:rsidR="003013C5" w:rsidRPr="00F60C13" w:rsidRDefault="003013C5" w:rsidP="00F60C13">
      <w:pPr>
        <w:rPr>
          <w:rFonts w:eastAsia="Times New Roman"/>
          <w:b/>
          <w:lang w:eastAsia="es-CO"/>
        </w:rPr>
      </w:pPr>
      <w:r w:rsidRPr="00F60C13">
        <w:rPr>
          <w:rFonts w:eastAsia="Times New Roman"/>
          <w:b/>
          <w:lang w:eastAsia="es-CO"/>
        </w:rPr>
        <w:t> </w:t>
      </w:r>
      <w:bookmarkStart w:id="58" w:name="_Toc524082539"/>
      <w:r w:rsidRPr="00F60C13">
        <w:rPr>
          <w:rFonts w:eastAsia="Times New Roman"/>
          <w:b/>
          <w:lang w:eastAsia="es-CO"/>
        </w:rPr>
        <w:t>Tipos de plástico</w:t>
      </w:r>
      <w:bookmarkEnd w:id="58"/>
    </w:p>
    <w:p w14:paraId="6A6E1E07" w14:textId="77777777" w:rsidR="003013C5" w:rsidRPr="00F60C13" w:rsidRDefault="003013C5" w:rsidP="00756EAD">
      <w:pPr>
        <w:pStyle w:val="Prrafodelista"/>
        <w:numPr>
          <w:ilvl w:val="0"/>
          <w:numId w:val="29"/>
        </w:numPr>
        <w:spacing w:after="120"/>
        <w:ind w:left="714" w:hanging="357"/>
        <w:rPr>
          <w:rFonts w:eastAsia="Times New Roman"/>
          <w:lang w:eastAsia="es-CO"/>
        </w:rPr>
      </w:pPr>
      <w:r w:rsidRPr="00F60C13">
        <w:rPr>
          <w:rFonts w:eastAsia="Times New Roman"/>
          <w:b/>
          <w:bCs/>
          <w:lang w:eastAsia="es-CO"/>
        </w:rPr>
        <w:t>PET</w:t>
      </w:r>
      <w:r w:rsidRPr="00F60C13">
        <w:rPr>
          <w:rFonts w:eastAsia="Times New Roman"/>
          <w:lang w:eastAsia="es-CO"/>
        </w:rPr>
        <w:t>. Polietileno tereftalato</w:t>
      </w:r>
    </w:p>
    <w:p w14:paraId="1D82D0BB" w14:textId="77777777" w:rsidR="003013C5" w:rsidRPr="00F60C13" w:rsidRDefault="003013C5" w:rsidP="00756EAD">
      <w:pPr>
        <w:pStyle w:val="Prrafodelista"/>
        <w:numPr>
          <w:ilvl w:val="0"/>
          <w:numId w:val="29"/>
        </w:numPr>
        <w:spacing w:after="120"/>
        <w:ind w:left="714" w:hanging="357"/>
        <w:rPr>
          <w:rFonts w:eastAsia="Times New Roman"/>
          <w:lang w:eastAsia="es-CO"/>
        </w:rPr>
      </w:pPr>
      <w:r w:rsidRPr="00F60C13">
        <w:rPr>
          <w:rFonts w:eastAsia="Times New Roman"/>
          <w:b/>
          <w:bCs/>
          <w:lang w:eastAsia="es-CO"/>
        </w:rPr>
        <w:t>PEAD</w:t>
      </w:r>
      <w:r w:rsidRPr="00F60C13">
        <w:rPr>
          <w:rFonts w:eastAsia="Times New Roman"/>
          <w:lang w:eastAsia="es-CO"/>
        </w:rPr>
        <w:t>. Polietileno de alta densidad</w:t>
      </w:r>
    </w:p>
    <w:p w14:paraId="3E8E55C6" w14:textId="77777777" w:rsidR="003013C5" w:rsidRPr="00F60C13" w:rsidRDefault="003013C5" w:rsidP="00756EAD">
      <w:pPr>
        <w:pStyle w:val="Prrafodelista"/>
        <w:numPr>
          <w:ilvl w:val="0"/>
          <w:numId w:val="29"/>
        </w:numPr>
        <w:spacing w:after="120"/>
        <w:ind w:left="714" w:hanging="357"/>
        <w:rPr>
          <w:rFonts w:eastAsia="Times New Roman"/>
          <w:lang w:eastAsia="es-CO"/>
        </w:rPr>
      </w:pPr>
      <w:r w:rsidRPr="00F60C13">
        <w:rPr>
          <w:rFonts w:eastAsia="Times New Roman"/>
          <w:b/>
          <w:bCs/>
          <w:lang w:eastAsia="es-CO"/>
        </w:rPr>
        <w:t>PEBD</w:t>
      </w:r>
      <w:r w:rsidRPr="00F60C13">
        <w:rPr>
          <w:rFonts w:eastAsia="Times New Roman"/>
          <w:lang w:eastAsia="es-CO"/>
        </w:rPr>
        <w:t>. Polietileno de baja densidad</w:t>
      </w:r>
    </w:p>
    <w:p w14:paraId="757D5D7A" w14:textId="77777777" w:rsidR="003013C5" w:rsidRPr="00F60C13" w:rsidRDefault="003013C5" w:rsidP="00756EAD">
      <w:pPr>
        <w:pStyle w:val="Prrafodelista"/>
        <w:numPr>
          <w:ilvl w:val="0"/>
          <w:numId w:val="29"/>
        </w:numPr>
        <w:spacing w:after="120"/>
        <w:ind w:left="714" w:hanging="357"/>
        <w:rPr>
          <w:rFonts w:eastAsia="Times New Roman"/>
          <w:lang w:eastAsia="es-CO"/>
        </w:rPr>
      </w:pPr>
      <w:r w:rsidRPr="00F60C13">
        <w:rPr>
          <w:rFonts w:eastAsia="Times New Roman"/>
          <w:b/>
          <w:bCs/>
          <w:lang w:eastAsia="es-CO"/>
        </w:rPr>
        <w:t>PVC</w:t>
      </w:r>
      <w:r w:rsidRPr="00F60C13">
        <w:rPr>
          <w:rFonts w:eastAsia="Times New Roman"/>
          <w:lang w:eastAsia="es-CO"/>
        </w:rPr>
        <w:t>. Policloruro de vinilo</w:t>
      </w:r>
    </w:p>
    <w:p w14:paraId="6577F546" w14:textId="77777777" w:rsidR="003013C5" w:rsidRPr="00F60C13" w:rsidRDefault="003013C5" w:rsidP="00756EAD">
      <w:pPr>
        <w:pStyle w:val="Prrafodelista"/>
        <w:numPr>
          <w:ilvl w:val="0"/>
          <w:numId w:val="29"/>
        </w:numPr>
        <w:spacing w:after="120"/>
        <w:ind w:left="714" w:hanging="357"/>
        <w:rPr>
          <w:rFonts w:eastAsia="Times New Roman"/>
          <w:lang w:eastAsia="es-CO"/>
        </w:rPr>
      </w:pPr>
      <w:r w:rsidRPr="00F60C13">
        <w:rPr>
          <w:rFonts w:eastAsia="Times New Roman"/>
          <w:b/>
          <w:bCs/>
          <w:lang w:eastAsia="es-CO"/>
        </w:rPr>
        <w:t>PP</w:t>
      </w:r>
      <w:r w:rsidRPr="00F60C13">
        <w:rPr>
          <w:rFonts w:eastAsia="Times New Roman"/>
          <w:lang w:eastAsia="es-CO"/>
        </w:rPr>
        <w:t>. Polipropileno</w:t>
      </w:r>
    </w:p>
    <w:p w14:paraId="46096442" w14:textId="77777777" w:rsidR="003013C5" w:rsidRPr="00F60C13" w:rsidRDefault="003013C5" w:rsidP="00756EAD">
      <w:pPr>
        <w:pStyle w:val="Prrafodelista"/>
        <w:numPr>
          <w:ilvl w:val="0"/>
          <w:numId w:val="29"/>
        </w:numPr>
        <w:spacing w:after="120"/>
        <w:ind w:left="714" w:hanging="357"/>
        <w:rPr>
          <w:rFonts w:eastAsia="Times New Roman"/>
          <w:lang w:eastAsia="es-CO"/>
        </w:rPr>
      </w:pPr>
      <w:r w:rsidRPr="00F60C13">
        <w:rPr>
          <w:rFonts w:eastAsia="Times New Roman"/>
          <w:b/>
          <w:bCs/>
          <w:lang w:eastAsia="es-CO"/>
        </w:rPr>
        <w:t>PS</w:t>
      </w:r>
      <w:r w:rsidRPr="00F60C13">
        <w:rPr>
          <w:rFonts w:eastAsia="Times New Roman"/>
          <w:lang w:eastAsia="es-CO"/>
        </w:rPr>
        <w:t>. Poliestireno</w:t>
      </w:r>
    </w:p>
    <w:p w14:paraId="71580C0B" w14:textId="76ED89C0" w:rsidR="003013C5" w:rsidRPr="00F60C13" w:rsidRDefault="003013C5" w:rsidP="00756EAD">
      <w:pPr>
        <w:pStyle w:val="Prrafodelista"/>
        <w:numPr>
          <w:ilvl w:val="0"/>
          <w:numId w:val="29"/>
        </w:numPr>
        <w:spacing w:after="120"/>
        <w:ind w:left="714" w:hanging="357"/>
        <w:rPr>
          <w:rFonts w:eastAsia="Times New Roman"/>
          <w:lang w:eastAsia="es-CO"/>
        </w:rPr>
      </w:pPr>
      <w:r w:rsidRPr="00F60C13">
        <w:rPr>
          <w:rFonts w:eastAsia="Times New Roman"/>
          <w:b/>
          <w:bCs/>
          <w:lang w:eastAsia="es-CO"/>
        </w:rPr>
        <w:t>Otros</w:t>
      </w:r>
      <w:r w:rsidRPr="00F60C13">
        <w:rPr>
          <w:rFonts w:eastAsia="Times New Roman"/>
          <w:lang w:eastAsia="es-CO"/>
        </w:rPr>
        <w:t> </w:t>
      </w:r>
    </w:p>
    <w:p w14:paraId="59D2FA8E" w14:textId="11CA9213" w:rsidR="00F60C13" w:rsidRPr="00F60C13" w:rsidRDefault="009C457E" w:rsidP="001C230F">
      <w:pPr>
        <w:jc w:val="left"/>
        <w:rPr>
          <w:rFonts w:eastAsia="Times New Roman"/>
          <w:b/>
          <w:lang w:eastAsia="es-CO"/>
        </w:rPr>
      </w:pPr>
      <w:bookmarkStart w:id="59" w:name="_Toc524082540"/>
      <w:r>
        <w:rPr>
          <w:noProof/>
          <w:lang w:eastAsia="es-CO"/>
        </w:rPr>
        <w:drawing>
          <wp:anchor distT="0" distB="0" distL="114300" distR="114300" simplePos="0" relativeHeight="251664384" behindDoc="0" locked="0" layoutInCell="1" allowOverlap="1" wp14:anchorId="6752D8D7" wp14:editId="273218E1">
            <wp:simplePos x="0" y="0"/>
            <wp:positionH relativeFrom="margin">
              <wp:align>left</wp:align>
            </wp:positionH>
            <wp:positionV relativeFrom="paragraph">
              <wp:posOffset>257810</wp:posOffset>
            </wp:positionV>
            <wp:extent cx="5143500" cy="3724275"/>
            <wp:effectExtent l="57150" t="57150" r="114300" b="123825"/>
            <wp:wrapTopAndBottom/>
            <wp:docPr id="4" name="Imagen 4" descr="https://www.recytrans.com/wp-content/uploads/2013/07/Tipos_Plastic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recytrans.com/wp-content/uploads/2013/07/Tipos_Plasticos.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43500" cy="3724275"/>
                    </a:xfrm>
                    <a:prstGeom prst="rect">
                      <a:avLst/>
                    </a:prstGeom>
                    <a:ln w="3175"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r w:rsidR="003013C5" w:rsidRPr="009B6E32">
        <w:rPr>
          <w:rFonts w:eastAsia="Times New Roman"/>
          <w:b/>
          <w:lang w:eastAsia="es-CO"/>
        </w:rPr>
        <w:t>Usos principales</w:t>
      </w:r>
      <w:r w:rsidR="00F60C13">
        <w:rPr>
          <w:rFonts w:eastAsia="Times New Roman"/>
          <w:b/>
          <w:lang w:eastAsia="es-CO"/>
        </w:rPr>
        <w:t xml:space="preserve"> del plástico</w:t>
      </w:r>
    </w:p>
    <w:bookmarkEnd w:id="59"/>
    <w:p w14:paraId="09602AAF" w14:textId="29D6EFC6" w:rsidR="001C230F" w:rsidRDefault="001C230F" w:rsidP="000624F2">
      <w:pPr>
        <w:rPr>
          <w:i/>
          <w:iCs/>
          <w:sz w:val="18"/>
          <w:szCs w:val="18"/>
        </w:rPr>
      </w:pPr>
      <w:r w:rsidRPr="000624F2">
        <w:rPr>
          <w:i/>
          <w:iCs/>
          <w:sz w:val="18"/>
          <w:szCs w:val="18"/>
        </w:rPr>
        <w:t xml:space="preserve">Fuente: </w:t>
      </w:r>
      <w:hyperlink r:id="rId30" w:history="1">
        <w:r w:rsidRPr="000624F2">
          <w:rPr>
            <w:i/>
            <w:iCs/>
            <w:sz w:val="18"/>
            <w:szCs w:val="18"/>
          </w:rPr>
          <w:t>https://www.recytrans.com/wp-content/uploads/2013/07/Tipos_Plasticos.jpg</w:t>
        </w:r>
      </w:hyperlink>
    </w:p>
    <w:p w14:paraId="14CD6055" w14:textId="77777777" w:rsidR="001C230F" w:rsidRPr="001C230F" w:rsidRDefault="001C230F" w:rsidP="001C230F">
      <w:pPr>
        <w:jc w:val="left"/>
        <w:rPr>
          <w:rFonts w:eastAsia="Times New Roman"/>
          <w:b/>
          <w:sz w:val="20"/>
          <w:szCs w:val="20"/>
          <w:lang w:eastAsia="es-CO"/>
        </w:rPr>
      </w:pPr>
    </w:p>
    <w:p w14:paraId="42EB93CE" w14:textId="31DD144A" w:rsidR="0039037B" w:rsidRPr="00F60C13" w:rsidRDefault="0039037B" w:rsidP="00F60C13">
      <w:pPr>
        <w:rPr>
          <w:rFonts w:eastAsia="Times New Roman"/>
          <w:b/>
          <w:lang w:eastAsia="es-CO"/>
        </w:rPr>
      </w:pPr>
      <w:r w:rsidRPr="00F60C13">
        <w:rPr>
          <w:rFonts w:eastAsia="Times New Roman"/>
          <w:b/>
          <w:lang w:eastAsia="es-CO"/>
        </w:rPr>
        <w:t>Otros:</w:t>
      </w:r>
    </w:p>
    <w:p w14:paraId="62921FE6" w14:textId="294A9770" w:rsidR="0039037B" w:rsidRPr="00F60C13" w:rsidRDefault="0039037B" w:rsidP="00756EAD">
      <w:pPr>
        <w:pStyle w:val="Prrafodelista"/>
        <w:numPr>
          <w:ilvl w:val="0"/>
          <w:numId w:val="31"/>
        </w:numPr>
        <w:rPr>
          <w:rFonts w:eastAsia="Lucida Sans Unicode"/>
        </w:rPr>
      </w:pPr>
      <w:r w:rsidRPr="00F60C13">
        <w:rPr>
          <w:rFonts w:eastAsia="Lucida Sans Unicode"/>
          <w:b/>
        </w:rPr>
        <w:t>Tetrapack:</w:t>
      </w:r>
      <w:r w:rsidRPr="00F60C13">
        <w:rPr>
          <w:rFonts w:eastAsia="Lucida Sans Unicode"/>
          <w:b/>
          <w:i/>
        </w:rPr>
        <w:t xml:space="preserve"> </w:t>
      </w:r>
      <w:r w:rsidRPr="00F60C13">
        <w:rPr>
          <w:rFonts w:eastAsia="Lucida Sans Unicode"/>
        </w:rPr>
        <w:t>Empaque fabricado en capas prensadas de papel, aluminio y</w:t>
      </w:r>
      <w:r w:rsidRPr="00F60C13">
        <w:rPr>
          <w:rFonts w:eastAsia="Lucida Sans Unicode"/>
          <w:b/>
          <w:i/>
        </w:rPr>
        <w:t xml:space="preserve"> </w:t>
      </w:r>
      <w:r w:rsidRPr="00F60C13">
        <w:rPr>
          <w:rFonts w:eastAsia="Lucida Sans Unicode"/>
        </w:rPr>
        <w:t>plástico que permite extender la vida útil de los alimentos. Se encuentra presente en los envases de algunos alimentos líquidos como jugos y leche.</w:t>
      </w:r>
    </w:p>
    <w:p w14:paraId="1ADEA122" w14:textId="77777777" w:rsidR="0039037B" w:rsidRPr="00F60C13" w:rsidRDefault="0039037B" w:rsidP="00756EAD">
      <w:pPr>
        <w:pStyle w:val="Prrafodelista"/>
        <w:numPr>
          <w:ilvl w:val="0"/>
          <w:numId w:val="31"/>
        </w:numPr>
        <w:rPr>
          <w:rFonts w:eastAsia="Lucida Sans Unicode"/>
        </w:rPr>
      </w:pPr>
      <w:r w:rsidRPr="00F60C13">
        <w:rPr>
          <w:rFonts w:eastAsia="Lucida Sans Unicode"/>
          <w:b/>
        </w:rPr>
        <w:t>Madera</w:t>
      </w:r>
      <w:r w:rsidRPr="00F60C13">
        <w:rPr>
          <w:rFonts w:eastAsia="Lucida Sans Unicode"/>
          <w:b/>
          <w:i/>
        </w:rPr>
        <w:t xml:space="preserve">: </w:t>
      </w:r>
      <w:r w:rsidRPr="00F60C13">
        <w:rPr>
          <w:rFonts w:eastAsia="Lucida Sans Unicode"/>
        </w:rPr>
        <w:t>En general son residuos genera</w:t>
      </w:r>
      <w:r w:rsidR="00F60C13" w:rsidRPr="00F60C13">
        <w:rPr>
          <w:rFonts w:eastAsia="Lucida Sans Unicode"/>
        </w:rPr>
        <w:t>dos a partir de la poda de árbo</w:t>
      </w:r>
      <w:r w:rsidRPr="00F60C13">
        <w:rPr>
          <w:rFonts w:eastAsia="Lucida Sans Unicode"/>
        </w:rPr>
        <w:t>les. También corresponde a productos procesados como los pupitres viejos sin su armazón metálica, tableros viejos, muebles de oficina, etc.</w:t>
      </w:r>
    </w:p>
    <w:p w14:paraId="7499420C" w14:textId="3E5441BF" w:rsidR="001F45C8" w:rsidRDefault="00F21EB5" w:rsidP="000547BE">
      <w:pPr>
        <w:pStyle w:val="Ttulo6"/>
      </w:pPr>
      <w:r>
        <w:t xml:space="preserve">Residuos Ordinarios </w:t>
      </w:r>
    </w:p>
    <w:p w14:paraId="3687CF1B" w14:textId="77777777" w:rsidR="0039037B" w:rsidRDefault="0039037B" w:rsidP="00F60C13">
      <w:pPr>
        <w:rPr>
          <w:rFonts w:eastAsia="Lucida Sans Unicode"/>
        </w:rPr>
      </w:pPr>
      <w:r>
        <w:rPr>
          <w:rFonts w:eastAsia="Lucida Sans Unicode"/>
        </w:rPr>
        <w:t>Son aquellos generados en el desempeñ</w:t>
      </w:r>
      <w:r w:rsidR="00F60C13">
        <w:rPr>
          <w:rFonts w:eastAsia="Lucida Sans Unicode"/>
        </w:rPr>
        <w:t>o normal de las actividades. Es</w:t>
      </w:r>
      <w:r>
        <w:rPr>
          <w:rFonts w:eastAsia="Lucida Sans Unicode"/>
        </w:rPr>
        <w:t>tos residuos se producen en oficinas, pasillos, áreas comunes, cafeterías y en general en todos los sitios del campus. Algunos ejemplos de este tipo de residuos son servilletas, papel</w:t>
      </w:r>
      <w:r w:rsidR="00F60C13">
        <w:rPr>
          <w:rFonts w:eastAsia="Lucida Sans Unicode"/>
        </w:rPr>
        <w:t xml:space="preserve"> impregnado con grasa, papel hi</w:t>
      </w:r>
      <w:r>
        <w:rPr>
          <w:rFonts w:eastAsia="Lucida Sans Unicode"/>
        </w:rPr>
        <w:t>giénico, envolturas de comestibles, etc.</w:t>
      </w:r>
    </w:p>
    <w:p w14:paraId="13210552" w14:textId="695AEF08" w:rsidR="001F45C8" w:rsidRDefault="00F21EB5" w:rsidP="000547BE">
      <w:pPr>
        <w:pStyle w:val="Ttulo5"/>
      </w:pPr>
      <w:bookmarkStart w:id="60" w:name="_Toc526330711"/>
      <w:bookmarkStart w:id="61" w:name="_Toc526437289"/>
      <w:r>
        <w:t>Residuos Peligrosos</w:t>
      </w:r>
      <w:bookmarkEnd w:id="60"/>
      <w:bookmarkEnd w:id="61"/>
    </w:p>
    <w:p w14:paraId="74D5CB57" w14:textId="786DC82F" w:rsidR="0039037B" w:rsidRDefault="0039037B" w:rsidP="00F60C13">
      <w:pPr>
        <w:rPr>
          <w:rFonts w:eastAsia="Lucida Sans Unicode"/>
        </w:rPr>
      </w:pPr>
      <w:r>
        <w:rPr>
          <w:rFonts w:eastAsia="Lucida Sans Unicode"/>
        </w:rPr>
        <w:t xml:space="preserve">Son aquellos residuos con alguna de las siguientes características: infecciosas, combustibles, inflamables, </w:t>
      </w:r>
      <w:r w:rsidR="00F60C13">
        <w:rPr>
          <w:rFonts w:eastAsia="Lucida Sans Unicode"/>
        </w:rPr>
        <w:t>explosivas, reactivas, radiacti</w:t>
      </w:r>
      <w:r>
        <w:rPr>
          <w:rFonts w:eastAsia="Lucida Sans Unicode"/>
        </w:rPr>
        <w:t>vas, volátiles, corrosivas y/o tóxicas, que pueden causar daño a la salud humana y/o al medio ambiente. Así mismo se consideran peligrosos los envases, empaques y embalajes que hayan estado en contacto con ellos.</w:t>
      </w:r>
    </w:p>
    <w:p w14:paraId="6A0E5ED1" w14:textId="26A5A21F" w:rsidR="00FC5C0D" w:rsidRDefault="00165962" w:rsidP="00FC5C0D">
      <w:pPr>
        <w:tabs>
          <w:tab w:val="left" w:pos="1440"/>
        </w:tabs>
        <w:spacing w:after="0" w:line="230" w:lineRule="auto"/>
        <w:ind w:right="780"/>
        <w:rPr>
          <w:i/>
          <w:iCs/>
          <w:sz w:val="18"/>
          <w:szCs w:val="18"/>
        </w:rPr>
      </w:pPr>
      <w:r w:rsidRPr="001B4FEC">
        <w:rPr>
          <w:noProof/>
          <w:lang w:eastAsia="es-CO"/>
        </w:rPr>
        <mc:AlternateContent>
          <mc:Choice Requires="wpg">
            <w:drawing>
              <wp:anchor distT="0" distB="0" distL="114300" distR="114300" simplePos="0" relativeHeight="251666432" behindDoc="0" locked="0" layoutInCell="1" allowOverlap="1" wp14:anchorId="2FB9BE59" wp14:editId="5F7D9609">
                <wp:simplePos x="0" y="0"/>
                <wp:positionH relativeFrom="margin">
                  <wp:align>center</wp:align>
                </wp:positionH>
                <wp:positionV relativeFrom="paragraph">
                  <wp:posOffset>292100</wp:posOffset>
                </wp:positionV>
                <wp:extent cx="4088765" cy="1343025"/>
                <wp:effectExtent l="0" t="0" r="6985" b="9525"/>
                <wp:wrapTopAndBottom/>
                <wp:docPr id="167" name="Grupo 56">
                  <a:extLst xmlns:a="http://schemas.openxmlformats.org/drawingml/2006/main"/>
                </wp:docPr>
                <wp:cNvGraphicFramePr/>
                <a:graphic xmlns:a="http://schemas.openxmlformats.org/drawingml/2006/main">
                  <a:graphicData uri="http://schemas.microsoft.com/office/word/2010/wordprocessingGroup">
                    <wpg:wgp>
                      <wpg:cNvGrpSpPr/>
                      <wpg:grpSpPr>
                        <a:xfrm>
                          <a:off x="0" y="0"/>
                          <a:ext cx="4088765" cy="1343025"/>
                          <a:chOff x="383399" y="0"/>
                          <a:chExt cx="3292114" cy="1343734"/>
                        </a:xfrm>
                      </wpg:grpSpPr>
                      <wps:wsp>
                        <wps:cNvPr id="168" name="Rectángulo: esquinas redondeadas 168">
                          <a:extLst/>
                        </wps:cNvPr>
                        <wps:cNvSpPr/>
                        <wps:spPr>
                          <a:xfrm>
                            <a:off x="1476374" y="0"/>
                            <a:ext cx="1295401" cy="252825"/>
                          </a:xfrm>
                          <a:prstGeom prst="roundRect">
                            <a:avLst>
                              <a:gd name="adj" fmla="val 0"/>
                            </a:avLst>
                          </a:prstGeom>
                          <a:ln/>
                        </wps:spPr>
                        <wps:style>
                          <a:lnRef idx="0">
                            <a:schemeClr val="accent4"/>
                          </a:lnRef>
                          <a:fillRef idx="3">
                            <a:schemeClr val="accent4"/>
                          </a:fillRef>
                          <a:effectRef idx="3">
                            <a:schemeClr val="accent4"/>
                          </a:effectRef>
                          <a:fontRef idx="minor">
                            <a:schemeClr val="lt1"/>
                          </a:fontRef>
                        </wps:style>
                        <wps:txbx>
                          <w:txbxContent>
                            <w:p w14:paraId="08A180BF" w14:textId="58FDB8EF" w:rsidR="00CA03B0" w:rsidRPr="00FC5C0D" w:rsidRDefault="00CA03B0" w:rsidP="00FC5C0D">
                              <w:pPr>
                                <w:pStyle w:val="NormalWeb"/>
                                <w:spacing w:before="0" w:beforeAutospacing="0" w:after="0" w:afterAutospacing="0"/>
                                <w:jc w:val="center"/>
                                <w:rPr>
                                  <w:rFonts w:ascii="Trebuchet MS" w:hAnsi="Trebuchet MS"/>
                                  <w:sz w:val="24"/>
                                </w:rPr>
                              </w:pPr>
                              <w:r w:rsidRPr="00FC5C0D">
                                <w:rPr>
                                  <w:rFonts w:ascii="Trebuchet MS" w:hAnsi="Trebuchet MS" w:cstheme="minorBidi"/>
                                  <w:color w:val="000000" w:themeColor="text1"/>
                                  <w:kern w:val="24"/>
                                  <w:sz w:val="16"/>
                                  <w:szCs w:val="16"/>
                                </w:rPr>
                                <w:t>RESIDUOS PELIGROSOS</w:t>
                              </w:r>
                            </w:p>
                          </w:txbxContent>
                        </wps:txbx>
                        <wps:bodyPr rtlCol="0" anchor="ctr"/>
                      </wps:wsp>
                      <wps:wsp>
                        <wps:cNvPr id="169" name="Rectángulo: esquinas redondeadas 169">
                          <a:extLst/>
                        </wps:cNvPr>
                        <wps:cNvSpPr/>
                        <wps:spPr>
                          <a:xfrm>
                            <a:off x="2115856" y="838046"/>
                            <a:ext cx="778850" cy="419918"/>
                          </a:xfrm>
                          <a:prstGeom prst="roundRect">
                            <a:avLst>
                              <a:gd name="adj" fmla="val 0"/>
                            </a:avLst>
                          </a:prstGeom>
                          <a:ln/>
                        </wps:spPr>
                        <wps:style>
                          <a:lnRef idx="0">
                            <a:schemeClr val="accent2"/>
                          </a:lnRef>
                          <a:fillRef idx="3">
                            <a:schemeClr val="accent2"/>
                          </a:fillRef>
                          <a:effectRef idx="3">
                            <a:schemeClr val="accent2"/>
                          </a:effectRef>
                          <a:fontRef idx="minor">
                            <a:schemeClr val="lt1"/>
                          </a:fontRef>
                        </wps:style>
                        <wps:txbx>
                          <w:txbxContent>
                            <w:p w14:paraId="1C348AC6" w14:textId="5793CC1B" w:rsidR="00CA03B0" w:rsidRPr="00FC5C0D" w:rsidRDefault="00CA03B0" w:rsidP="00FC5C0D">
                              <w:pPr>
                                <w:pStyle w:val="NormalWeb"/>
                                <w:spacing w:before="0" w:beforeAutospacing="0" w:after="0" w:afterAutospacing="0"/>
                                <w:jc w:val="center"/>
                                <w:rPr>
                                  <w:rFonts w:ascii="Trebuchet MS" w:hAnsi="Trebuchet MS"/>
                                  <w:sz w:val="24"/>
                                </w:rPr>
                              </w:pPr>
                              <w:r>
                                <w:rPr>
                                  <w:rFonts w:ascii="Trebuchet MS" w:hAnsi="Trebuchet MS" w:cstheme="minorBidi"/>
                                  <w:color w:val="000000"/>
                                  <w:kern w:val="24"/>
                                  <w:sz w:val="16"/>
                                  <w:szCs w:val="16"/>
                                  <w:lang w:val="es-MX"/>
                                </w:rPr>
                                <w:t xml:space="preserve">Residuos </w:t>
                              </w:r>
                              <w:r>
                                <w:rPr>
                                  <w:rFonts w:ascii="Trebuchet MS" w:hAnsi="Trebuchet MS" w:cstheme="minorBidi"/>
                                  <w:color w:val="000000"/>
                                  <w:kern w:val="24"/>
                                  <w:sz w:val="16"/>
                                  <w:szCs w:val="16"/>
                                </w:rPr>
                                <w:t>Posconsumo</w:t>
                              </w:r>
                            </w:p>
                          </w:txbxContent>
                        </wps:txbx>
                        <wps:bodyPr rtlCol="0" anchor="ctr"/>
                      </wps:wsp>
                      <wps:wsp>
                        <wps:cNvPr id="170" name="Rectángulo: esquinas redondeadas 170">
                          <a:extLst/>
                        </wps:cNvPr>
                        <wps:cNvSpPr/>
                        <wps:spPr>
                          <a:xfrm>
                            <a:off x="2990112" y="838046"/>
                            <a:ext cx="685401" cy="419918"/>
                          </a:xfrm>
                          <a:prstGeom prst="roundRect">
                            <a:avLst>
                              <a:gd name="adj" fmla="val 0"/>
                            </a:avLst>
                          </a:prstGeom>
                          <a:ln/>
                        </wps:spPr>
                        <wps:style>
                          <a:lnRef idx="0">
                            <a:schemeClr val="accent2"/>
                          </a:lnRef>
                          <a:fillRef idx="3">
                            <a:schemeClr val="accent2"/>
                          </a:fillRef>
                          <a:effectRef idx="3">
                            <a:schemeClr val="accent2"/>
                          </a:effectRef>
                          <a:fontRef idx="minor">
                            <a:schemeClr val="lt1"/>
                          </a:fontRef>
                        </wps:style>
                        <wps:txbx>
                          <w:txbxContent>
                            <w:p w14:paraId="2878478F" w14:textId="55957C3D" w:rsidR="00CA03B0" w:rsidRPr="00FC5C0D" w:rsidRDefault="00CA03B0" w:rsidP="00FC5C0D">
                              <w:pPr>
                                <w:pStyle w:val="NormalWeb"/>
                                <w:spacing w:before="0" w:beforeAutospacing="0" w:after="0" w:afterAutospacing="0"/>
                                <w:jc w:val="center"/>
                                <w:rPr>
                                  <w:rFonts w:ascii="Trebuchet MS" w:hAnsi="Trebuchet MS"/>
                                  <w:sz w:val="24"/>
                                </w:rPr>
                              </w:pPr>
                              <w:r>
                                <w:rPr>
                                  <w:rFonts w:ascii="Trebuchet MS" w:hAnsi="Trebuchet MS" w:cstheme="minorBidi"/>
                                  <w:color w:val="000000"/>
                                  <w:kern w:val="24"/>
                                  <w:sz w:val="16"/>
                                  <w:szCs w:val="16"/>
                                </w:rPr>
                                <w:t>Residuos Radiactivos</w:t>
                              </w:r>
                            </w:p>
                          </w:txbxContent>
                        </wps:txbx>
                        <wps:bodyPr rtlCol="0" anchor="ctr"/>
                      </wps:wsp>
                      <wps:wsp>
                        <wps:cNvPr id="171" name="Rectángulo: esquinas redondeadas 171">
                          <a:extLst/>
                        </wps:cNvPr>
                        <wps:cNvSpPr/>
                        <wps:spPr>
                          <a:xfrm>
                            <a:off x="1285311" y="838046"/>
                            <a:ext cx="735137" cy="419918"/>
                          </a:xfrm>
                          <a:prstGeom prst="roundRect">
                            <a:avLst>
                              <a:gd name="adj" fmla="val 0"/>
                            </a:avLst>
                          </a:prstGeom>
                          <a:ln/>
                        </wps:spPr>
                        <wps:style>
                          <a:lnRef idx="0">
                            <a:schemeClr val="accent2"/>
                          </a:lnRef>
                          <a:fillRef idx="3">
                            <a:schemeClr val="accent2"/>
                          </a:fillRef>
                          <a:effectRef idx="3">
                            <a:schemeClr val="accent2"/>
                          </a:effectRef>
                          <a:fontRef idx="minor">
                            <a:schemeClr val="lt1"/>
                          </a:fontRef>
                        </wps:style>
                        <wps:txbx>
                          <w:txbxContent>
                            <w:p w14:paraId="16857DC5" w14:textId="1BADFB46" w:rsidR="00CA03B0" w:rsidRPr="00FC5C0D" w:rsidRDefault="00CA03B0" w:rsidP="00FC5C0D">
                              <w:pPr>
                                <w:pStyle w:val="NormalWeb"/>
                                <w:spacing w:before="0" w:beforeAutospacing="0" w:after="0" w:afterAutospacing="0"/>
                                <w:jc w:val="center"/>
                                <w:rPr>
                                  <w:rFonts w:ascii="Trebuchet MS" w:hAnsi="Trebuchet MS"/>
                                  <w:sz w:val="24"/>
                                </w:rPr>
                              </w:pPr>
                              <w:r>
                                <w:rPr>
                                  <w:rFonts w:ascii="Trebuchet MS" w:hAnsi="Trebuchet MS" w:cstheme="minorBidi"/>
                                  <w:color w:val="000000"/>
                                  <w:kern w:val="24"/>
                                  <w:sz w:val="16"/>
                                  <w:szCs w:val="16"/>
                                  <w:lang w:val="es-MX"/>
                                </w:rPr>
                                <w:t>Residuos Químicos</w:t>
                              </w:r>
                            </w:p>
                          </w:txbxContent>
                        </wps:txbx>
                        <wps:bodyPr rtlCol="0" anchor="ctr"/>
                      </wps:wsp>
                      <wps:wsp>
                        <wps:cNvPr id="172" name="Rectángulo: esquinas redondeadas 172">
                          <a:extLst/>
                        </wps:cNvPr>
                        <wps:cNvSpPr/>
                        <wps:spPr>
                          <a:xfrm>
                            <a:off x="383399" y="838045"/>
                            <a:ext cx="806506" cy="505689"/>
                          </a:xfrm>
                          <a:prstGeom prst="roundRect">
                            <a:avLst>
                              <a:gd name="adj" fmla="val 0"/>
                            </a:avLst>
                          </a:prstGeom>
                          <a:ln/>
                        </wps:spPr>
                        <wps:style>
                          <a:lnRef idx="0">
                            <a:schemeClr val="accent2"/>
                          </a:lnRef>
                          <a:fillRef idx="3">
                            <a:schemeClr val="accent2"/>
                          </a:fillRef>
                          <a:effectRef idx="3">
                            <a:schemeClr val="accent2"/>
                          </a:effectRef>
                          <a:fontRef idx="minor">
                            <a:schemeClr val="lt1"/>
                          </a:fontRef>
                        </wps:style>
                        <wps:txbx>
                          <w:txbxContent>
                            <w:p w14:paraId="3C01DC88" w14:textId="29626AF1" w:rsidR="00CA03B0" w:rsidRPr="00FC5C0D" w:rsidRDefault="00CA03B0" w:rsidP="00FC5C0D">
                              <w:pPr>
                                <w:pStyle w:val="NormalWeb"/>
                                <w:spacing w:before="0" w:beforeAutospacing="0" w:after="0" w:afterAutospacing="0"/>
                                <w:jc w:val="center"/>
                                <w:rPr>
                                  <w:rFonts w:ascii="Trebuchet MS" w:hAnsi="Trebuchet MS"/>
                                  <w:sz w:val="24"/>
                                </w:rPr>
                              </w:pPr>
                              <w:r w:rsidRPr="00165962">
                                <w:rPr>
                                  <w:rFonts w:ascii="Trebuchet MS" w:hAnsi="Trebuchet MS" w:cstheme="minorBidi"/>
                                  <w:color w:val="000000"/>
                                  <w:kern w:val="24"/>
                                  <w:sz w:val="16"/>
                                  <w:szCs w:val="16"/>
                                </w:rPr>
                                <w:t>Residuos Infecciosos o de Riesgo Biológico</w:t>
                              </w:r>
                            </w:p>
                          </w:txbxContent>
                        </wps:txbx>
                        <wps:bodyPr rtlCol="0" anchor="ctr"/>
                      </wps:wsp>
                      <wps:wsp>
                        <wps:cNvPr id="174" name="Conector: angular 174">
                          <a:extLst/>
                        </wps:cNvPr>
                        <wps:cNvCnPr>
                          <a:cxnSpLocks/>
                          <a:stCxn id="168" idx="2"/>
                          <a:endCxn id="172" idx="0"/>
                        </wps:cNvCnPr>
                        <wps:spPr>
                          <a:xfrm rot="5400000">
                            <a:off x="1162754" y="-123275"/>
                            <a:ext cx="585220" cy="1337421"/>
                          </a:xfrm>
                          <a:prstGeom prst="bentConnector3">
                            <a:avLst>
                              <a:gd name="adj1" fmla="val 50000"/>
                            </a:avLst>
                          </a:prstGeom>
                          <a:noFill/>
                          <a:ln w="28575" cap="flat" cmpd="sng" algn="ctr">
                            <a:solidFill>
                              <a:srgbClr val="ED7D31"/>
                            </a:solidFill>
                            <a:prstDash val="solid"/>
                            <a:miter lim="800000"/>
                            <a:tailEnd type="triangle"/>
                          </a:ln>
                          <a:effectLst/>
                        </wps:spPr>
                        <wps:bodyPr/>
                      </wps:wsp>
                      <wps:wsp>
                        <wps:cNvPr id="175" name="Conector: angular 175">
                          <a:extLst/>
                        </wps:cNvPr>
                        <wps:cNvCnPr>
                          <a:cxnSpLocks/>
                          <a:stCxn id="168" idx="2"/>
                          <a:endCxn id="171" idx="0"/>
                        </wps:cNvCnPr>
                        <wps:spPr>
                          <a:xfrm rot="5400000">
                            <a:off x="1595867" y="309839"/>
                            <a:ext cx="585221" cy="471194"/>
                          </a:xfrm>
                          <a:prstGeom prst="bentConnector3">
                            <a:avLst>
                              <a:gd name="adj1" fmla="val 50000"/>
                            </a:avLst>
                          </a:prstGeom>
                          <a:noFill/>
                          <a:ln w="28575" cap="flat" cmpd="sng" algn="ctr">
                            <a:solidFill>
                              <a:srgbClr val="ED7D31"/>
                            </a:solidFill>
                            <a:prstDash val="solid"/>
                            <a:miter lim="800000"/>
                            <a:tailEnd type="triangle"/>
                          </a:ln>
                          <a:effectLst/>
                        </wps:spPr>
                        <wps:bodyPr/>
                      </wps:wsp>
                      <wps:wsp>
                        <wps:cNvPr id="176" name="Conector: angular 176">
                          <a:extLst/>
                        </wps:cNvPr>
                        <wps:cNvCnPr>
                          <a:cxnSpLocks/>
                          <a:stCxn id="168" idx="2"/>
                          <a:endCxn id="169" idx="0"/>
                        </wps:cNvCnPr>
                        <wps:spPr>
                          <a:xfrm rot="16200000" flipH="1">
                            <a:off x="2022067" y="354832"/>
                            <a:ext cx="585221" cy="381207"/>
                          </a:xfrm>
                          <a:prstGeom prst="bentConnector3">
                            <a:avLst>
                              <a:gd name="adj1" fmla="val 50000"/>
                            </a:avLst>
                          </a:prstGeom>
                          <a:noFill/>
                          <a:ln w="28575" cap="flat" cmpd="sng" algn="ctr">
                            <a:solidFill>
                              <a:srgbClr val="ED7D31"/>
                            </a:solidFill>
                            <a:prstDash val="solid"/>
                            <a:miter lim="800000"/>
                            <a:tailEnd type="triangle"/>
                          </a:ln>
                          <a:effectLst/>
                        </wps:spPr>
                        <wps:bodyPr/>
                      </wps:wsp>
                      <wps:wsp>
                        <wps:cNvPr id="177" name="Conector: angular 177">
                          <a:extLst/>
                        </wps:cNvPr>
                        <wps:cNvCnPr>
                          <a:cxnSpLocks/>
                          <a:stCxn id="168" idx="2"/>
                          <a:endCxn id="170" idx="0"/>
                        </wps:cNvCnPr>
                        <wps:spPr>
                          <a:xfrm rot="16200000" flipH="1">
                            <a:off x="2435833" y="-58933"/>
                            <a:ext cx="585221" cy="1208738"/>
                          </a:xfrm>
                          <a:prstGeom prst="bentConnector3">
                            <a:avLst>
                              <a:gd name="adj1" fmla="val 50000"/>
                            </a:avLst>
                          </a:prstGeom>
                          <a:noFill/>
                          <a:ln w="28575" cap="flat" cmpd="sng" algn="ctr">
                            <a:solidFill>
                              <a:srgbClr val="ED7D31"/>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2FB9BE59" id="_x0000_s1132" style="position:absolute;left:0;text-align:left;margin-left:0;margin-top:23pt;width:321.95pt;height:105.75pt;z-index:251666432;mso-position-horizontal:center;mso-position-horizontal-relative:margin;mso-width-relative:margin;mso-height-relative:margin" coordorigin="3833" coordsize="32921,13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PM5EQUAAOgbAAAOAAAAZHJzL2Uyb0RvYy54bWzsWcty5CYU3acq/0Bpb7cQrVeX27OwPc5i&#10;KpkaJx+AJdStBIEC2N3+nHxLfiyXq1fHjxm/yzNlL9pI4iI4HA73oIMP20aSS2FsrdUyoPthQIQq&#10;dFmr1TL44/ePe1lArOOq5FIrsQyuhA0+HP7808GmXYhIr7UshSHQiLKLTbsM1s61i9nMFmvRcLuv&#10;W6HgYaVNwx1cmtWsNHwDrTdyFoVhMttoU7ZGF8JauHvcPQwOsf2qEoX7raqscEQuA+ibw1+Dv+f+&#10;d3Z4wBcrw9t1XfTd4I/oRcNrBS8dmzrmjpMLU99oqqkLo62u3H6hm5muqroQOAYYDQ2vjebU6IsW&#10;x7JabFbtCBNAew2nRzdb/Hr52ZC6hLlL0oAo3sAknZqLVpM4wRGJrftkHeA027SrBdb36GLx1LRn&#10;7WcDD/2NVXflYdhWpvH/YYBki2hfjWhDg6SAm/Mwy9IkDkgBzyibszCKu/ko1jBpPo5ljOV5QKbg&#10;Yn3Sh7MojyidT+Epm/vw2fB27O/Yp00LBLMThvZpGJ6teStwamyHSY8h0L3D8AtQ799/1OpC6gUR&#10;9u+LWnFLjCi1KgUvoUyT7AbAfWMeTyyO6NqFBaBvgZbO04SlAMOE0QAwjfJ4HtIOoSiOsg7fESC+&#10;aI11p0I3xBeWAdBNlb7j2C9+CfOOnC77MfHyz4BUjYQVcsklwdUDrfUVoTS056Ok6jgz9NyPyLor&#10;KbqHX0QFkCE3/A1c8OJIGgItLwNeFEK5YT6lgtq+VlVLOQYy7OVXA/v6PlSgGDwkeIzAN2vlxuCm&#10;Vtrc9nbpaE/BqquPq2Yct4fAbc+3yBVYXrhu7OJcl1ewCI2TR7qTKa6KtQaVKpzB9nrydrR4BRbD&#10;krs/i3NEYlcmHs5iWMlxBoh4FmcsC+cIDsxav9jTNMti0G8vFXOa5zT731KfmPdGmRz13X0wk4fA&#10;RzF5CH5pJqdvlskpcObeTIbKqBQ7G94jmJznIaXRnUxOskmT35nsE7RRVr8i6K/FZJQVr7ZvTpNT&#10;2Mfvz2T6DEymURYzCq+9S5NZTBnkjO+a/JDs4rWYnL9dTQZxvD+To2dgMptsBCYXvc0YkossTOIQ&#10;cg9P5DiMkwyx+37S5IFSP2RykaDLeJuSDK6rI/IRnG0UTpsF4d7xcUMoWLJvJRNHqnN0xVadtZ90&#10;8ZcFQwBWyB1t1WQn0SThFIPMqHJ8lsIy6g3UYLTAnHdterh2/SIxGuwdJB7+D/vVG3NKkyiNO/e4&#10;RyMGF143psQbsvIo6hNvysBoRoPDGSz+4Pn6zPscfBvA0eHR7ei3GknYVyYnGWO//DDucpNKfwTv&#10;h12TimyWAWxO0FdScDg0qiR3UGxaOMawahUQLldwGuXdEwKqZV36cLwwq/PRZp4cp8dsGJDdreZH&#10;dczturOj+KgDpqkdHFjJugGj0sGJnXK8lieqJO6qhQMUZ2ogghQ+BIYkFUKKDnQ8SxlmaKK2r+yv&#10;wOC9ltPzEN5N4filKQwkeDqF4zzO/NkVqDcL84yhel9jMLwI05SU0nw4VXgn8I9AYNi37ybwzRPM&#10;64buaRqcwEHJwwgMetupBqlk3f4CB5+7chyFILYDl+N5xgbd749BUI17LrOMRiE677szlXcx/q7E&#10;eDyAvy2fSF9ajGGXf1Yuz1kMeTfq8l6c5VDEnXLIune5DEzOUvaNM713Mj8PmfG7CHxOwtSk//Tl&#10;v1ftXmMmMn2gO/wPAAD//wMAUEsDBBQABgAIAAAAIQBI+7kD3wAAAAcBAAAPAAAAZHJzL2Rvd25y&#10;ZXYueG1sTI9BS8NAEIXvgv9hGcGb3aRtosZMSinqqRRsBfG2zU6T0OxuyG6T9N87nvQ0PN7jvW/y&#10;1WRaMVDvG2cR4lkEgmzpdGMrhM/D28MTCB+U1ap1lhCu5GFV3N7kKtNutB807EMluMT6TCHUIXSZ&#10;lL6sySg/cx1Z9k6uNyqw7CupezVyuWnlPIpSaVRjeaFWHW1qKs/7i0F4H9W4XsSvw/Z82ly/D8nu&#10;axsT4v3dtH4BEWgKf2H4xWd0KJjp6C5We9Ei8CMBYZnyZTddLp5BHBHmyWMCssjlf/7iBwAA//8D&#10;AFBLAQItABQABgAIAAAAIQC2gziS/gAAAOEBAAATAAAAAAAAAAAAAAAAAAAAAABbQ29udGVudF9U&#10;eXBlc10ueG1sUEsBAi0AFAAGAAgAAAAhADj9If/WAAAAlAEAAAsAAAAAAAAAAAAAAAAALwEAAF9y&#10;ZWxzLy5yZWxzUEsBAi0AFAAGAAgAAAAhAJwg8zkRBQAA6BsAAA4AAAAAAAAAAAAAAAAALgIAAGRy&#10;cy9lMm9Eb2MueG1sUEsBAi0AFAAGAAgAAAAhAEj7uQPfAAAABwEAAA8AAAAAAAAAAAAAAAAAawcA&#10;AGRycy9kb3ducmV2LnhtbFBLBQYAAAAABAAEAPMAAAB3CAAAAAA=&#10;">
                <v:roundrect id="Rectángulo: esquinas redondeadas 168" o:spid="_x0000_s1133" style="position:absolute;left:14763;width:12954;height:252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ZUpxgAAANwAAAAPAAAAZHJzL2Rvd25yZXYueG1sRI9Pa8JA&#10;EMXvBb/DMoVeim4sNkjqKioUCiKpf6DXITtNgtnZkF01+umdQ6G3Gd6b934zW/SuURfqQu3ZwHiU&#10;gCIuvK25NHA8fA6noEJEtth4JgM3CrCYD55mmFl/5R1d9rFUEsIhQwNVjG2mdSgqchhGviUW7dd3&#10;DqOsXalth1cJd41+S5JUO6xZGipsaV1RcdqfnYH7ZLXafOenernFVyx3IX//SXNjXp775QeoSH38&#10;N/9df1nBT4VWnpEJ9PwBAAD//wMAUEsBAi0AFAAGAAgAAAAhANvh9svuAAAAhQEAABMAAAAAAAAA&#10;AAAAAAAAAAAAAFtDb250ZW50X1R5cGVzXS54bWxQSwECLQAUAAYACAAAACEAWvQsW78AAAAVAQAA&#10;CwAAAAAAAAAAAAAAAAAfAQAAX3JlbHMvLnJlbHNQSwECLQAUAAYACAAAACEALJWVKcYAAADcAAAA&#10;DwAAAAAAAAAAAAAAAAAHAgAAZHJzL2Rvd25yZXYueG1sUEsFBgAAAAADAAMAtwAAAPoCAAAAAA==&#10;" stroked="f">
                  <v:fill r:id="rId23" o:title="" recolor="t" rotate="t" type="tile"/>
                  <v:imagedata recolortarget="#efb354 [3159]"/>
                  <v:textbox>
                    <w:txbxContent>
                      <w:p w14:paraId="08A180BF" w14:textId="58FDB8EF" w:rsidR="00CA03B0" w:rsidRPr="00FC5C0D" w:rsidRDefault="00CA03B0" w:rsidP="00FC5C0D">
                        <w:pPr>
                          <w:pStyle w:val="NormalWeb"/>
                          <w:spacing w:before="0" w:beforeAutospacing="0" w:after="0" w:afterAutospacing="0"/>
                          <w:jc w:val="center"/>
                          <w:rPr>
                            <w:rFonts w:ascii="Trebuchet MS" w:hAnsi="Trebuchet MS"/>
                            <w:sz w:val="24"/>
                          </w:rPr>
                        </w:pPr>
                        <w:r w:rsidRPr="00FC5C0D">
                          <w:rPr>
                            <w:rFonts w:ascii="Trebuchet MS" w:hAnsi="Trebuchet MS" w:cstheme="minorBidi"/>
                            <w:color w:val="000000" w:themeColor="text1"/>
                            <w:kern w:val="24"/>
                            <w:sz w:val="16"/>
                            <w:szCs w:val="16"/>
                          </w:rPr>
                          <w:t>RESIDUOS PELIGROSOS</w:t>
                        </w:r>
                      </w:p>
                    </w:txbxContent>
                  </v:textbox>
                </v:roundrect>
                <v:roundrect id="Rectángulo: esquinas redondeadas 169" o:spid="_x0000_s1134" style="position:absolute;left:21158;top:8380;width:7789;height:4199;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7vpwAAAANwAAAAPAAAAZHJzL2Rvd25yZXYueG1sRE9NS8NA&#10;EL0L/Q/LCN7sRqtRY7clFIRejYrXITvJhmZn092xjf/eFQRv83ifs97OflQnimkIbOBmWYAiboMd&#10;uDfw/vZy/QgqCbLFMTAZ+KYE283iYo2VDWd+pVMjvcohnCo04ESmSuvUOvKYlmEizlwXokfJMPba&#10;RjzncD/q26IotceBc4PDiXaO2kPz5Q2Im8pjffdR3z9w9LLad4fPpjPm6nKun0EJzfIv/nPvbZ5f&#10;PsHvM/kCvfkBAAD//wMAUEsBAi0AFAAGAAgAAAAhANvh9svuAAAAhQEAABMAAAAAAAAAAAAAAAAA&#10;AAAAAFtDb250ZW50X1R5cGVzXS54bWxQSwECLQAUAAYACAAAACEAWvQsW78AAAAVAQAACwAAAAAA&#10;AAAAAAAAAAAfAQAAX3JlbHMvLnJlbHNQSwECLQAUAAYACAAAACEAOGe76cAAAADcAAAADwAAAAAA&#10;AAAAAAAAAAAHAgAAZHJzL2Rvd25yZXYueG1sUEsFBgAAAAADAAMAtwAAAPQCAAAAAA==&#10;" stroked="f">
                  <v:fill r:id="rId23" o:title="" recolor="t" rotate="t" type="tile"/>
                  <v:imagedata recolortarget="#72eba1 [3157]"/>
                  <v:textbox>
                    <w:txbxContent>
                      <w:p w14:paraId="1C348AC6" w14:textId="5793CC1B" w:rsidR="00CA03B0" w:rsidRPr="00FC5C0D" w:rsidRDefault="00CA03B0" w:rsidP="00FC5C0D">
                        <w:pPr>
                          <w:pStyle w:val="NormalWeb"/>
                          <w:spacing w:before="0" w:beforeAutospacing="0" w:after="0" w:afterAutospacing="0"/>
                          <w:jc w:val="center"/>
                          <w:rPr>
                            <w:rFonts w:ascii="Trebuchet MS" w:hAnsi="Trebuchet MS"/>
                            <w:sz w:val="24"/>
                          </w:rPr>
                        </w:pPr>
                        <w:r>
                          <w:rPr>
                            <w:rFonts w:ascii="Trebuchet MS" w:hAnsi="Trebuchet MS" w:cstheme="minorBidi"/>
                            <w:color w:val="000000"/>
                            <w:kern w:val="24"/>
                            <w:sz w:val="16"/>
                            <w:szCs w:val="16"/>
                            <w:lang w:val="es-MX"/>
                          </w:rPr>
                          <w:t xml:space="preserve">Residuos </w:t>
                        </w:r>
                        <w:r>
                          <w:rPr>
                            <w:rFonts w:ascii="Trebuchet MS" w:hAnsi="Trebuchet MS" w:cstheme="minorBidi"/>
                            <w:color w:val="000000"/>
                            <w:kern w:val="24"/>
                            <w:sz w:val="16"/>
                            <w:szCs w:val="16"/>
                          </w:rPr>
                          <w:t>Posconsumo</w:t>
                        </w:r>
                      </w:p>
                    </w:txbxContent>
                  </v:textbox>
                </v:roundrect>
                <v:roundrect id="Rectángulo: esquinas redondeadas 170" o:spid="_x0000_s1135" style="position:absolute;left:29901;top:8380;width:6854;height:4199;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ISpwwAAANwAAAAPAAAAZHJzL2Rvd25yZXYueG1sRI9Pa8Mw&#10;DMXvg30Ho8Juq9P9aUdWt4RCoddlLb2KWIlDYzmztTb79vNhsJvEe3rvp/V28oO6Ukx9YAOLeQGK&#10;uAm2587A8XP/+AYqCbLFITAZ+KEE28393RpLG278QddaOpVDOJVowImMpdapceQxzcNInLU2RI+S&#10;19hpG/GWw/2gn4piqT32nBscjrRz1Fzqb29A3Lj8ql5O1euKo5fnQ3s5160xD7OpegclNMm/+e/6&#10;YDP+KuPnZ/IEevMLAAD//wMAUEsBAi0AFAAGAAgAAAAhANvh9svuAAAAhQEAABMAAAAAAAAAAAAA&#10;AAAAAAAAAFtDb250ZW50X1R5cGVzXS54bWxQSwECLQAUAAYACAAAACEAWvQsW78AAAAVAQAACwAA&#10;AAAAAAAAAAAAAAAfAQAAX3JlbHMvLnJlbHNQSwECLQAUAAYACAAAACEALISEqcMAAADcAAAADwAA&#10;AAAAAAAAAAAAAAAHAgAAZHJzL2Rvd25yZXYueG1sUEsFBgAAAAADAAMAtwAAAPcCAAAAAA==&#10;" stroked="f">
                  <v:fill r:id="rId23" o:title="" recolor="t" rotate="t" type="tile"/>
                  <v:imagedata recolortarget="#72eba1 [3157]"/>
                  <v:textbox>
                    <w:txbxContent>
                      <w:p w14:paraId="2878478F" w14:textId="55957C3D" w:rsidR="00CA03B0" w:rsidRPr="00FC5C0D" w:rsidRDefault="00CA03B0" w:rsidP="00FC5C0D">
                        <w:pPr>
                          <w:pStyle w:val="NormalWeb"/>
                          <w:spacing w:before="0" w:beforeAutospacing="0" w:after="0" w:afterAutospacing="0"/>
                          <w:jc w:val="center"/>
                          <w:rPr>
                            <w:rFonts w:ascii="Trebuchet MS" w:hAnsi="Trebuchet MS"/>
                            <w:sz w:val="24"/>
                          </w:rPr>
                        </w:pPr>
                        <w:r>
                          <w:rPr>
                            <w:rFonts w:ascii="Trebuchet MS" w:hAnsi="Trebuchet MS" w:cstheme="minorBidi"/>
                            <w:color w:val="000000"/>
                            <w:kern w:val="24"/>
                            <w:sz w:val="16"/>
                            <w:szCs w:val="16"/>
                          </w:rPr>
                          <w:t>Residuos Radiactivos</w:t>
                        </w:r>
                      </w:p>
                    </w:txbxContent>
                  </v:textbox>
                </v:roundrect>
                <v:roundrect id="Rectángulo: esquinas redondeadas 171" o:spid="_x0000_s1136" style="position:absolute;left:12853;top:8380;width:7351;height:4199;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CEywAAAANwAAAAPAAAAZHJzL2Rvd25yZXYueG1sRE9NS8NA&#10;EL0L/odlBG9206qtxG5LEIRejS29DtlJNjQ7m+6Obfz3riB4m8f7nPV28oO6UEx9YAPzWQGKuAm2&#10;587A/vP94QVUEmSLQ2Ay8E0JtpvbmzWWNlz5gy61dCqHcCrRgBMZS61T48hjmoWROHNtiB4lw9hp&#10;G/Gaw/2gF0Wx1B57zg0OR3pz1JzqL29A3Lg8V0+H6nnF0cvjrj0d69aY+7upegUlNMm/+M+9s3n+&#10;ag6/z+QL9OYHAAD//wMAUEsBAi0AFAAGAAgAAAAhANvh9svuAAAAhQEAABMAAAAAAAAAAAAAAAAA&#10;AAAAAFtDb250ZW50X1R5cGVzXS54bWxQSwECLQAUAAYACAAAACEAWvQsW78AAAAVAQAACwAAAAAA&#10;AAAAAAAAAAAfAQAAX3JlbHMvLnJlbHNQSwECLQAUAAYACAAAACEAQ8ghMsAAAADcAAAADwAAAAAA&#10;AAAAAAAAAAAHAgAAZHJzL2Rvd25yZXYueG1sUEsFBgAAAAADAAMAtwAAAPQCAAAAAA==&#10;" stroked="f">
                  <v:fill r:id="rId23" o:title="" recolor="t" rotate="t" type="tile"/>
                  <v:imagedata recolortarget="#72eba1 [3157]"/>
                  <v:textbox>
                    <w:txbxContent>
                      <w:p w14:paraId="16857DC5" w14:textId="1BADFB46" w:rsidR="00CA03B0" w:rsidRPr="00FC5C0D" w:rsidRDefault="00CA03B0" w:rsidP="00FC5C0D">
                        <w:pPr>
                          <w:pStyle w:val="NormalWeb"/>
                          <w:spacing w:before="0" w:beforeAutospacing="0" w:after="0" w:afterAutospacing="0"/>
                          <w:jc w:val="center"/>
                          <w:rPr>
                            <w:rFonts w:ascii="Trebuchet MS" w:hAnsi="Trebuchet MS"/>
                            <w:sz w:val="24"/>
                          </w:rPr>
                        </w:pPr>
                        <w:r>
                          <w:rPr>
                            <w:rFonts w:ascii="Trebuchet MS" w:hAnsi="Trebuchet MS" w:cstheme="minorBidi"/>
                            <w:color w:val="000000"/>
                            <w:kern w:val="24"/>
                            <w:sz w:val="16"/>
                            <w:szCs w:val="16"/>
                            <w:lang w:val="es-MX"/>
                          </w:rPr>
                          <w:t>Residuos Químicos</w:t>
                        </w:r>
                      </w:p>
                    </w:txbxContent>
                  </v:textbox>
                </v:roundrect>
                <v:roundrect id="Rectángulo: esquinas redondeadas 172" o:spid="_x0000_s1137" style="position:absolute;left:3833;top:8380;width:8066;height:505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r9FwAAAANwAAAAPAAAAZHJzL2Rvd25yZXYueG1sRE9NS8NA&#10;EL0L/Q/LCN7sxqqtxG5LEIRejS29DtlJNjQ7m+6Obfz3riB4m8f7nPV28oO6UEx9YAMP8wIUcRNs&#10;z52B/ef7/QuoJMgWh8Bk4JsSbDezmzWWNlz5gy61dCqHcCrRgBMZS61T48hjmoeROHNtiB4lw9hp&#10;G/Gaw/2gF0Wx1B57zg0OR3pz1JzqL29A3Lg8V0+H6nnF0cvjrj0d69aYu9upegUlNMm/+M+9s3n+&#10;agG/z+QL9OYHAAD//wMAUEsBAi0AFAAGAAgAAAAhANvh9svuAAAAhQEAABMAAAAAAAAAAAAAAAAA&#10;AAAAAFtDb250ZW50X1R5cGVzXS54bWxQSwECLQAUAAYACAAAACEAWvQsW78AAAAVAQAACwAAAAAA&#10;AAAAAAAAAAAfAQAAX3JlbHMvLnJlbHNQSwECLQAUAAYACAAAACEAsxq/RcAAAADcAAAADwAAAAAA&#10;AAAAAAAAAAAHAgAAZHJzL2Rvd25yZXYueG1sUEsFBgAAAAADAAMAtwAAAPQCAAAAAA==&#10;" stroked="f">
                  <v:fill r:id="rId23" o:title="" recolor="t" rotate="t" type="tile"/>
                  <v:imagedata recolortarget="#72eba1 [3157]"/>
                  <v:textbox>
                    <w:txbxContent>
                      <w:p w14:paraId="3C01DC88" w14:textId="29626AF1" w:rsidR="00CA03B0" w:rsidRPr="00FC5C0D" w:rsidRDefault="00CA03B0" w:rsidP="00FC5C0D">
                        <w:pPr>
                          <w:pStyle w:val="NormalWeb"/>
                          <w:spacing w:before="0" w:beforeAutospacing="0" w:after="0" w:afterAutospacing="0"/>
                          <w:jc w:val="center"/>
                          <w:rPr>
                            <w:rFonts w:ascii="Trebuchet MS" w:hAnsi="Trebuchet MS"/>
                            <w:sz w:val="24"/>
                          </w:rPr>
                        </w:pPr>
                        <w:r w:rsidRPr="00165962">
                          <w:rPr>
                            <w:rFonts w:ascii="Trebuchet MS" w:hAnsi="Trebuchet MS" w:cstheme="minorBidi"/>
                            <w:color w:val="000000"/>
                            <w:kern w:val="24"/>
                            <w:sz w:val="16"/>
                            <w:szCs w:val="16"/>
                          </w:rPr>
                          <w:t>Residuos Infecciosos o de Riesgo Biológico</w:t>
                        </w:r>
                      </w:p>
                    </w:txbxContent>
                  </v:textbox>
                </v:roundrect>
                <v:shape id="Conector: angular 174" o:spid="_x0000_s1138" type="#_x0000_t34" style="position:absolute;left:11627;top:-1233;width:5852;height:1337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EsxAAAANwAAAAPAAAAZHJzL2Rvd25yZXYueG1sRE9Na8JA&#10;EL0X/A/LCN7qxiKtRDehCEUPLcXYHrwN2XETmp2N2dXE/vquUPA2j/c5q3ywjbhQ52vHCmbTBARx&#10;6XTNRsHX/u1xAcIHZI2NY1JwJQ95NnpYYapdzzu6FMGIGMI+RQVVCG0qpS8rsuinriWO3NF1FkOE&#10;nZG6wz6G20Y+JcmztFhzbKiwpXVF5U9xtgpOH5tZjwcy8vq+/zS/34U7bAulJuPhdQki0BDu4n/3&#10;Vsf5L3O4PRMvkNkfAAAA//8DAFBLAQItABQABgAIAAAAIQDb4fbL7gAAAIUBAAATAAAAAAAAAAAA&#10;AAAAAAAAAABbQ29udGVudF9UeXBlc10ueG1sUEsBAi0AFAAGAAgAAAAhAFr0LFu/AAAAFQEAAAsA&#10;AAAAAAAAAAAAAAAAHwEAAF9yZWxzLy5yZWxzUEsBAi0AFAAGAAgAAAAhAIX4ESzEAAAA3AAAAA8A&#10;AAAAAAAAAAAAAAAABwIAAGRycy9kb3ducmV2LnhtbFBLBQYAAAAAAwADALcAAAD4AgAAAAA=&#10;" strokecolor="#ed7d31" strokeweight="2.25pt">
                  <v:stroke endarrow="block"/>
                  <o:lock v:ext="edit" shapetype="f"/>
                </v:shape>
                <v:shape id="Conector: angular 175" o:spid="_x0000_s1139" type="#_x0000_t34" style="position:absolute;left:15958;top:3098;width:5852;height:471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LS3xAAAANwAAAAPAAAAZHJzL2Rvd25yZXYueG1sRE9Na8JA&#10;EL0X/A/LCN7qxoKtRDehCEUPLcXYHrwN2XETmp2N2dXE/vquUPA2j/c5q3ywjbhQ52vHCmbTBARx&#10;6XTNRsHX/u1xAcIHZI2NY1JwJQ95NnpYYapdzzu6FMGIGMI+RQVVCG0qpS8rsuinriWO3NF1FkOE&#10;nZG6wz6G20Y+JcmztFhzbKiwpXVF5U9xtgpOH5tZjwcy8vq+/zS/34U7bAulJuPhdQki0BDu4n/3&#10;Vsf5L3O4PRMvkNkfAAAA//8DAFBLAQItABQABgAIAAAAIQDb4fbL7gAAAIUBAAATAAAAAAAAAAAA&#10;AAAAAAAAAABbQ29udGVudF9UeXBlc10ueG1sUEsBAi0AFAAGAAgAAAAhAFr0LFu/AAAAFQEAAAsA&#10;AAAAAAAAAAAAAAAAHwEAAF9yZWxzLy5yZWxzUEsBAi0AFAAGAAgAAAAhAOq0tLfEAAAA3AAAAA8A&#10;AAAAAAAAAAAAAAAABwIAAGRycy9kb3ducmV2LnhtbFBLBQYAAAAAAwADALcAAAD4AgAAAAA=&#10;" strokecolor="#ed7d31" strokeweight="2.25pt">
                  <v:stroke endarrow="block"/>
                  <o:lock v:ext="edit" shapetype="f"/>
                </v:shape>
                <v:shape id="Conector: angular 176" o:spid="_x0000_s1140" type="#_x0000_t34" style="position:absolute;left:20220;top:3548;width:5852;height:381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4v/xQAAANwAAAAPAAAAZHJzL2Rvd25yZXYueG1sRE9NS8NA&#10;EL0L/odlBG92o4cqaTelFiQ9KMXaUnobspNsaHY27q5p9Ne7QsHbPN7nzBej7cRAPrSOFdxPMhDE&#10;ldMtNwp2Hy93TyBCRNbYOSYF3xRgUVxfzTHX7szvNGxjI1IIhxwVmBj7XMpQGbIYJq4nTlztvMWY&#10;oG+k9nhO4baTD1k2lRZbTg0Ge1oZqk7bL6tgPSz9af/5tvl5PpavtVkdNruyVOr2ZlzOQEQa47/4&#10;4l7rNP9xCn/PpAtk8QsAAP//AwBQSwECLQAUAAYACAAAACEA2+H2y+4AAACFAQAAEwAAAAAAAAAA&#10;AAAAAAAAAAAAW0NvbnRlbnRfVHlwZXNdLnhtbFBLAQItABQABgAIAAAAIQBa9CxbvwAAABUBAAAL&#10;AAAAAAAAAAAAAAAAAB8BAABfcmVscy8ucmVsc1BLAQItABQABgAIAAAAIQCtl4v/xQAAANwAAAAP&#10;AAAAAAAAAAAAAAAAAAcCAABkcnMvZG93bnJldi54bWxQSwUGAAAAAAMAAwC3AAAA+QIAAAAA&#10;" strokecolor="#ed7d31" strokeweight="2.25pt">
                  <v:stroke endarrow="block"/>
                  <o:lock v:ext="edit" shapetype="f"/>
                </v:shape>
                <v:shape id="Conector: angular 177" o:spid="_x0000_s1141" type="#_x0000_t34" style="position:absolute;left:24358;top:-590;width:5852;height:1208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y5kxQAAANwAAAAPAAAAZHJzL2Rvd25yZXYueG1sRE9NawIx&#10;EL0L/Q9hCr1ptj1o2RrFCmU9tEjVUnobNuNmcTNZk3Td9tcbQfA2j/c503lvG9GRD7VjBY+jDARx&#10;6XTNlYLd9m34DCJEZI2NY1LwRwHms7vBFHPtTvxJ3SZWIoVwyFGBibHNpQylIYth5FrixO2dtxgT&#10;9JXUHk8p3DbyKcvG0mLNqcFgS0tD5WHzaxWsuoU/fB0/1v+vP8X73iy/17uiUOrhvl+8gIjUx5v4&#10;6l7pNH8ygcsz6QI5OwMAAP//AwBQSwECLQAUAAYACAAAACEA2+H2y+4AAACFAQAAEwAAAAAAAAAA&#10;AAAAAAAAAAAAW0NvbnRlbnRfVHlwZXNdLnhtbFBLAQItABQABgAIAAAAIQBa9CxbvwAAABUBAAAL&#10;AAAAAAAAAAAAAAAAAB8BAABfcmVscy8ucmVsc1BLAQItABQABgAIAAAAIQDC2y5kxQAAANwAAAAP&#10;AAAAAAAAAAAAAAAAAAcCAABkcnMvZG93bnJldi54bWxQSwUGAAAAAAMAAwC3AAAA+QIAAAAA&#10;" strokecolor="#ed7d31" strokeweight="2.25pt">
                  <v:stroke endarrow="block"/>
                  <o:lock v:ext="edit" shapetype="f"/>
                </v:shape>
                <w10:wrap type="topAndBottom" anchorx="margin"/>
              </v:group>
            </w:pict>
          </mc:Fallback>
        </mc:AlternateContent>
      </w:r>
      <w:r w:rsidR="00FC5C0D" w:rsidRPr="00FC5C0D">
        <w:rPr>
          <w:i/>
          <w:iCs/>
          <w:sz w:val="18"/>
          <w:szCs w:val="18"/>
        </w:rPr>
        <w:t xml:space="preserve">Figura </w:t>
      </w:r>
      <w:r>
        <w:rPr>
          <w:i/>
          <w:iCs/>
          <w:sz w:val="18"/>
          <w:szCs w:val="18"/>
        </w:rPr>
        <w:t>7</w:t>
      </w:r>
      <w:r w:rsidR="00FC5C0D" w:rsidRPr="00FC5C0D">
        <w:rPr>
          <w:i/>
          <w:iCs/>
          <w:sz w:val="18"/>
          <w:szCs w:val="18"/>
        </w:rPr>
        <w:t xml:space="preserve">. </w:t>
      </w:r>
      <w:r>
        <w:rPr>
          <w:i/>
          <w:iCs/>
          <w:sz w:val="18"/>
          <w:szCs w:val="18"/>
        </w:rPr>
        <w:t>C</w:t>
      </w:r>
      <w:r w:rsidR="00FC5C0D" w:rsidRPr="00FC5C0D">
        <w:rPr>
          <w:i/>
          <w:iCs/>
          <w:sz w:val="18"/>
          <w:szCs w:val="18"/>
        </w:rPr>
        <w:t>lasificación de Residuos peligrosos</w:t>
      </w:r>
    </w:p>
    <w:p w14:paraId="28636450" w14:textId="18CC20AD" w:rsidR="00FC5C0D" w:rsidRPr="00FC5C0D" w:rsidRDefault="00FC5C0D" w:rsidP="00FC5C0D">
      <w:r w:rsidRPr="00FC5C0D">
        <w:t xml:space="preserve"> </w:t>
      </w:r>
    </w:p>
    <w:p w14:paraId="56FD929A" w14:textId="1617C168" w:rsidR="001F45C8" w:rsidRDefault="001F45C8" w:rsidP="000547BE">
      <w:pPr>
        <w:pStyle w:val="Ttulo6"/>
      </w:pPr>
      <w:bookmarkStart w:id="62" w:name="_Hlk525138305"/>
      <w:r w:rsidRPr="001F45C8">
        <w:t>Residuos Infecciosos o de R</w:t>
      </w:r>
      <w:r>
        <w:t>iesgo Biológico</w:t>
      </w:r>
      <w:bookmarkEnd w:id="62"/>
      <w:r>
        <w:t xml:space="preserve"> (Patógeno infec</w:t>
      </w:r>
      <w:r w:rsidRPr="001F45C8">
        <w:t>ciosos)</w:t>
      </w:r>
      <w:r w:rsidR="00F60C13">
        <w:rPr>
          <w:rStyle w:val="Refdenotaalpie"/>
        </w:rPr>
        <w:footnoteReference w:id="5"/>
      </w:r>
    </w:p>
    <w:p w14:paraId="7A151E0B" w14:textId="77777777" w:rsidR="00FE093C" w:rsidRDefault="00FE093C" w:rsidP="00FE093C">
      <w:r>
        <w:t xml:space="preserve">Un residuo o desecho con riesgo biológico o infeccioso se considera peligroso, cuando contiene agentes patógenos como microorganismos y otros agentes con </w:t>
      </w:r>
      <w:r>
        <w:lastRenderedPageBreak/>
        <w:t>suficiente virulencia y concentración como para causar enfermedades en los seres humanos o en los animales.</w:t>
      </w:r>
    </w:p>
    <w:p w14:paraId="3F24AAB7" w14:textId="0400B288" w:rsidR="0039037B" w:rsidRPr="00FE093C" w:rsidRDefault="0039037B" w:rsidP="00FE093C">
      <w:pPr>
        <w:rPr>
          <w:rFonts w:eastAsia="Lucida Sans Unicode"/>
        </w:rPr>
      </w:pPr>
      <w:r>
        <w:rPr>
          <w:rFonts w:eastAsia="Lucida Sans Unicode"/>
        </w:rPr>
        <w:t>Cualquier residuo hospitalario y similar que haya estado en contacto con residuos infecciosos o genere dudas en s</w:t>
      </w:r>
      <w:r w:rsidR="00FE093C">
        <w:rPr>
          <w:rFonts w:eastAsia="Lucida Sans Unicode"/>
        </w:rPr>
        <w:t>u clasificación, por posible ex</w:t>
      </w:r>
      <w:r>
        <w:rPr>
          <w:rFonts w:eastAsia="Lucida Sans Unicode"/>
        </w:rPr>
        <w:t xml:space="preserve">posición con residuos infecciosos, debe </w:t>
      </w:r>
      <w:r w:rsidR="00F60C13">
        <w:rPr>
          <w:rFonts w:eastAsia="Lucida Sans Unicode"/>
        </w:rPr>
        <w:t>ser tratado como tal6. Los resi</w:t>
      </w:r>
      <w:r>
        <w:rPr>
          <w:rFonts w:eastAsia="Lucida Sans Unicode"/>
        </w:rPr>
        <w:t xml:space="preserve">duos infecciosos o de riesgo biológico se clasifican en: biosanitarios, cortopunzantes, anatomopatológicos humanos, de </w:t>
      </w:r>
      <w:r w:rsidRPr="00FE093C">
        <w:rPr>
          <w:rFonts w:eastAsia="Lucida Sans Unicode"/>
        </w:rPr>
        <w:t>animales y material vegetal contaminado.</w:t>
      </w:r>
    </w:p>
    <w:p w14:paraId="7CB5F8CE" w14:textId="1EB684AC" w:rsidR="0039037B" w:rsidRPr="00FE093C" w:rsidRDefault="0039037B" w:rsidP="00FE093C">
      <w:pPr>
        <w:rPr>
          <w:rFonts w:eastAsia="Lucida Sans Unicode"/>
        </w:rPr>
      </w:pPr>
      <w:r w:rsidRPr="00FE093C">
        <w:rPr>
          <w:rFonts w:eastAsia="Lucida Sans Unicode"/>
        </w:rPr>
        <w:t>Se adoptan las d</w:t>
      </w:r>
      <w:r w:rsidR="00FE093C" w:rsidRPr="00FE093C">
        <w:rPr>
          <w:rFonts w:eastAsia="Lucida Sans Unicode"/>
        </w:rPr>
        <w:t>efiniciones contempladas en el D</w:t>
      </w:r>
      <w:r w:rsidRPr="00FE093C">
        <w:rPr>
          <w:rFonts w:eastAsia="Lucida Sans Unicode"/>
        </w:rPr>
        <w:t xml:space="preserve">ecreto </w:t>
      </w:r>
      <w:r w:rsidR="00FE093C" w:rsidRPr="00FE093C">
        <w:rPr>
          <w:rFonts w:eastAsia="Lucida Sans Unicode"/>
        </w:rPr>
        <w:t>780 del 2016</w:t>
      </w:r>
      <w:r w:rsidRPr="00FE093C">
        <w:rPr>
          <w:rFonts w:eastAsia="Lucida Sans Unicode"/>
        </w:rPr>
        <w:t>, el cual los referencian como:</w:t>
      </w:r>
    </w:p>
    <w:p w14:paraId="6C16FE3B" w14:textId="0AE73498" w:rsidR="0039037B" w:rsidRPr="00165962" w:rsidRDefault="0039037B" w:rsidP="002F003D">
      <w:pPr>
        <w:pStyle w:val="Prrafodelista"/>
        <w:numPr>
          <w:ilvl w:val="0"/>
          <w:numId w:val="32"/>
        </w:numPr>
        <w:rPr>
          <w:rFonts w:eastAsia="Lucida Sans Unicode"/>
          <w:b/>
        </w:rPr>
      </w:pPr>
      <w:r w:rsidRPr="00165962">
        <w:rPr>
          <w:rFonts w:eastAsia="Lucida Sans Unicode"/>
          <w:b/>
        </w:rPr>
        <w:t xml:space="preserve">Biosanitarios: </w:t>
      </w:r>
      <w:r w:rsidR="00FE093C" w:rsidRPr="00165962">
        <w:rPr>
          <w:rFonts w:eastAsia="Lucida Sans Unicode"/>
        </w:rPr>
        <w:t>Son todos aquellos elementos o instrumentos utilizados y descartados durante la ejecución de las actividade</w:t>
      </w:r>
      <w:r w:rsidR="00DB07C5" w:rsidRPr="00165962">
        <w:rPr>
          <w:rFonts w:eastAsia="Lucida Sans Unicode"/>
        </w:rPr>
        <w:t>s señaladas en el artículo 2° Título 10 Decreto 780 del 2016</w:t>
      </w:r>
      <w:r w:rsidR="00FE093C" w:rsidRPr="00165962">
        <w:rPr>
          <w:rFonts w:eastAsia="Lucida Sans Unicode"/>
        </w:rPr>
        <w:t xml:space="preserve"> que tienen contacto con fluidos corporales de alto riesgo, tales como: gasas, apósitos, aplicadores, algodones, drenes, vendajes, mechas, guantes, bolsas para transfusiones sanguíneas, catéteres, sondas, sistemas cerrados y abiertos de drenajes, medios de cultivo o cualquier otro elemento desechable que la tecnología médica introduzca.</w:t>
      </w:r>
    </w:p>
    <w:p w14:paraId="65C386B8" w14:textId="77777777" w:rsidR="00FE093C" w:rsidRDefault="00FE093C" w:rsidP="002F003D">
      <w:pPr>
        <w:pStyle w:val="Prrafodelista"/>
        <w:numPr>
          <w:ilvl w:val="0"/>
          <w:numId w:val="32"/>
        </w:numPr>
        <w:rPr>
          <w:rFonts w:eastAsia="Lucida Sans Unicode"/>
        </w:rPr>
      </w:pPr>
      <w:r>
        <w:rPr>
          <w:rFonts w:eastAsia="Lucida Sans Unicode"/>
          <w:b/>
        </w:rPr>
        <w:t xml:space="preserve">Anatomopatológicos humanos: </w:t>
      </w:r>
      <w:r>
        <w:rPr>
          <w:rFonts w:eastAsia="Lucida Sans Unicode"/>
        </w:rPr>
        <w:t>Son aquellos residuos como partes del</w:t>
      </w:r>
      <w:r>
        <w:rPr>
          <w:rFonts w:eastAsia="Lucida Sans Unicode"/>
          <w:b/>
        </w:rPr>
        <w:t xml:space="preserve"> </w:t>
      </w:r>
      <w:r>
        <w:rPr>
          <w:rFonts w:eastAsia="Lucida Sans Unicode"/>
        </w:rPr>
        <w:t>cuerpo, muestras de órganos, tejidos o líquidos humanos, generados con ocasión de la realización de necropsias, procedimientos médicos, remoción quirúrgica, análisis de patología, toma de biopsias o como resultado de la obtención de muestras biológicas para análisis químico, microbiológico, citológico o histológico.</w:t>
      </w:r>
    </w:p>
    <w:p w14:paraId="609C8161" w14:textId="1B233476" w:rsidR="0039037B" w:rsidRPr="00DB07C5" w:rsidRDefault="0039037B" w:rsidP="002F003D">
      <w:pPr>
        <w:pStyle w:val="Prrafodelista"/>
        <w:numPr>
          <w:ilvl w:val="0"/>
          <w:numId w:val="32"/>
        </w:numPr>
        <w:rPr>
          <w:rFonts w:ascii="Times New Roman" w:eastAsia="Times New Roman" w:hAnsi="Times New Roman"/>
        </w:rPr>
      </w:pPr>
      <w:r w:rsidRPr="00DB07C5">
        <w:rPr>
          <w:rFonts w:eastAsia="Lucida Sans Unicode"/>
          <w:b/>
        </w:rPr>
        <w:t xml:space="preserve">Cortopunzantes: </w:t>
      </w:r>
      <w:r w:rsidRPr="00DB07C5">
        <w:rPr>
          <w:rFonts w:eastAsia="Lucida Sans Unicode"/>
        </w:rPr>
        <w:t>Son aquellos que por sus características punzantes o</w:t>
      </w:r>
      <w:r w:rsidRPr="00DB07C5">
        <w:rPr>
          <w:rFonts w:eastAsia="Lucida Sans Unicode"/>
          <w:b/>
        </w:rPr>
        <w:t xml:space="preserve"> </w:t>
      </w:r>
      <w:r w:rsidRPr="00DB07C5">
        <w:rPr>
          <w:rFonts w:eastAsia="Lucida Sans Unicode"/>
        </w:rPr>
        <w:t>cortantes pueden ocasionar un accidente</w:t>
      </w:r>
      <w:r w:rsidR="00FE093C" w:rsidRPr="00DB07C5">
        <w:rPr>
          <w:rFonts w:eastAsia="Lucida Sans Unicode"/>
        </w:rPr>
        <w:t>, entre estos se encuentran: li</w:t>
      </w:r>
      <w:r w:rsidRPr="00DB07C5">
        <w:rPr>
          <w:rFonts w:eastAsia="Lucida Sans Unicode"/>
        </w:rPr>
        <w:t>mas, lancetas, cuchillas, agujas, restos de ampolletas, pipetas, hojas de bisturí, vidrio o material de laboratorio como tubos capilares, de ensayo, tubos para toma de muestra, láminas po</w:t>
      </w:r>
      <w:r w:rsidR="00FE093C" w:rsidRPr="00DB07C5">
        <w:rPr>
          <w:rFonts w:eastAsia="Lucida Sans Unicode"/>
        </w:rPr>
        <w:t>rtaobjetos y laminillas cubreob</w:t>
      </w:r>
      <w:r w:rsidRPr="00DB07C5">
        <w:rPr>
          <w:rFonts w:eastAsia="Lucida Sans Unicode"/>
        </w:rPr>
        <w:t>jetos, aplicadores, cito cepillos, cristalería entera o rota, entre otros</w:t>
      </w:r>
    </w:p>
    <w:p w14:paraId="6F1C3FDA" w14:textId="1370018D" w:rsidR="001F45C8" w:rsidRDefault="00F21EB5" w:rsidP="000547BE">
      <w:pPr>
        <w:pStyle w:val="Ttulo5"/>
      </w:pPr>
      <w:bookmarkStart w:id="63" w:name="_Toc526330712"/>
      <w:bookmarkStart w:id="64" w:name="_Toc526437290"/>
      <w:r>
        <w:t>Residuos Químicos</w:t>
      </w:r>
      <w:bookmarkEnd w:id="63"/>
      <w:bookmarkEnd w:id="64"/>
    </w:p>
    <w:p w14:paraId="47C2575E" w14:textId="3C1FBCFA" w:rsidR="00CE1013" w:rsidRDefault="00CE1013" w:rsidP="000547BE">
      <w:pPr>
        <w:pStyle w:val="Ttulo6"/>
      </w:pPr>
      <w:r>
        <w:t xml:space="preserve">Otros </w:t>
      </w:r>
      <w:r w:rsidR="000547BE">
        <w:t xml:space="preserve">Residuos </w:t>
      </w:r>
      <w:r w:rsidR="00F21EB5">
        <w:t xml:space="preserve">O </w:t>
      </w:r>
      <w:r w:rsidR="000547BE">
        <w:t>Desechos Peligrosos</w:t>
      </w:r>
      <w:r w:rsidR="00F21EB5">
        <w:t>.</w:t>
      </w:r>
    </w:p>
    <w:p w14:paraId="566A62FB" w14:textId="059E7D48" w:rsidR="00AE1399" w:rsidRDefault="00AE1399" w:rsidP="00F60C13">
      <w:pPr>
        <w:rPr>
          <w:rFonts w:eastAsia="Lucida Sans Unicode"/>
        </w:rPr>
      </w:pPr>
      <w:r>
        <w:rPr>
          <w:rFonts w:eastAsia="Lucida Sans Unicode"/>
        </w:rPr>
        <w:t>Los demás residuos de carácter peligroso que presenten características de corrosividad, explosividad, reactividad</w:t>
      </w:r>
      <w:r w:rsidR="00F60C13">
        <w:rPr>
          <w:rFonts w:eastAsia="Lucida Sans Unicode"/>
        </w:rPr>
        <w:t>, toxicidad e inflamabilidad ge</w:t>
      </w:r>
      <w:r>
        <w:rPr>
          <w:rFonts w:eastAsia="Lucida Sans Unicode"/>
        </w:rPr>
        <w:t>nerados en la atención en salud y en otras actividades, de acuerdo con lo establecido en la normatividad vigente.</w:t>
      </w:r>
    </w:p>
    <w:p w14:paraId="77BBB3FF" w14:textId="0DE8B163" w:rsidR="001F45C8" w:rsidRDefault="00F21EB5" w:rsidP="000547BE">
      <w:pPr>
        <w:pStyle w:val="Ttulo5"/>
      </w:pPr>
      <w:bookmarkStart w:id="65" w:name="_Toc526330713"/>
      <w:bookmarkStart w:id="66" w:name="_Toc526437291"/>
      <w:r>
        <w:t>Residuos Posconsumo</w:t>
      </w:r>
      <w:bookmarkEnd w:id="65"/>
      <w:bookmarkEnd w:id="66"/>
    </w:p>
    <w:p w14:paraId="76F532E5" w14:textId="77777777" w:rsidR="00AE1399" w:rsidRDefault="00AE1399" w:rsidP="00CF139F">
      <w:pPr>
        <w:rPr>
          <w:rFonts w:eastAsia="Lucida Sans Unicode"/>
        </w:rPr>
      </w:pPr>
      <w:r>
        <w:rPr>
          <w:rFonts w:eastAsia="Lucida Sans Unicode"/>
        </w:rPr>
        <w:t xml:space="preserve">Los residuos posconsumo son aquellos que, dentro de su ciclo de vida, una vez aprovechados, pueden ser arrojados al ambiente, pero por sus características de </w:t>
      </w:r>
      <w:r>
        <w:rPr>
          <w:rFonts w:eastAsia="Lucida Sans Unicode"/>
        </w:rPr>
        <w:lastRenderedPageBreak/>
        <w:t>composición fisicoquímica pueden afectar el ambiente en sus diferentes recursos (Agua, aire, suelo). Algunos de estos se citan a continuación:</w:t>
      </w:r>
    </w:p>
    <w:p w14:paraId="37AE85BC" w14:textId="77777777" w:rsidR="00CF139F" w:rsidRPr="00CF139F" w:rsidRDefault="00CF139F" w:rsidP="00756EAD">
      <w:pPr>
        <w:pStyle w:val="Prrafodelista"/>
        <w:numPr>
          <w:ilvl w:val="0"/>
          <w:numId w:val="33"/>
        </w:numPr>
        <w:rPr>
          <w:rFonts w:eastAsia="Lucida Sans Unicode"/>
        </w:rPr>
      </w:pPr>
      <w:r w:rsidRPr="00CF139F">
        <w:rPr>
          <w:rFonts w:eastAsia="Lucida Sans Unicode"/>
        </w:rPr>
        <w:t>Pilas, baterías.</w:t>
      </w:r>
    </w:p>
    <w:p w14:paraId="3D4D5197" w14:textId="77777777" w:rsidR="00CF139F" w:rsidRPr="00CF139F" w:rsidRDefault="00CF139F" w:rsidP="00756EAD">
      <w:pPr>
        <w:pStyle w:val="Prrafodelista"/>
        <w:numPr>
          <w:ilvl w:val="0"/>
          <w:numId w:val="33"/>
        </w:numPr>
        <w:rPr>
          <w:rFonts w:eastAsia="Lucida Sans Unicode"/>
        </w:rPr>
      </w:pPr>
      <w:r w:rsidRPr="00CF139F">
        <w:rPr>
          <w:rFonts w:eastAsia="Lucida Sans Unicode"/>
        </w:rPr>
        <w:t>Medicamentos vencidos</w:t>
      </w:r>
    </w:p>
    <w:p w14:paraId="5A3FF4F5" w14:textId="77777777" w:rsidR="00CF139F" w:rsidRPr="00CF139F" w:rsidRDefault="00AE1399" w:rsidP="00756EAD">
      <w:pPr>
        <w:pStyle w:val="Prrafodelista"/>
        <w:numPr>
          <w:ilvl w:val="0"/>
          <w:numId w:val="33"/>
        </w:numPr>
        <w:rPr>
          <w:rFonts w:eastAsia="Lucida Sans Unicode"/>
        </w:rPr>
      </w:pPr>
      <w:r w:rsidRPr="00CF139F">
        <w:rPr>
          <w:rFonts w:eastAsia="Lucida Sans Unicode"/>
        </w:rPr>
        <w:t>Residuos de aparatos e</w:t>
      </w:r>
      <w:r w:rsidR="00CF139F" w:rsidRPr="00CF139F">
        <w:rPr>
          <w:rFonts w:eastAsia="Lucida Sans Unicode"/>
        </w:rPr>
        <w:t>léctricos y electrónicos RAEES</w:t>
      </w:r>
    </w:p>
    <w:p w14:paraId="62A53272" w14:textId="77777777" w:rsidR="00CF139F" w:rsidRPr="00CF139F" w:rsidRDefault="00CF139F" w:rsidP="00756EAD">
      <w:pPr>
        <w:pStyle w:val="Prrafodelista"/>
        <w:numPr>
          <w:ilvl w:val="0"/>
          <w:numId w:val="33"/>
        </w:numPr>
        <w:rPr>
          <w:rFonts w:eastAsia="Lucida Sans Unicode"/>
        </w:rPr>
      </w:pPr>
      <w:r w:rsidRPr="00CF139F">
        <w:rPr>
          <w:rFonts w:eastAsia="Lucida Sans Unicode"/>
        </w:rPr>
        <w:t>Envases de plaguicidas</w:t>
      </w:r>
    </w:p>
    <w:p w14:paraId="768D1847" w14:textId="77777777" w:rsidR="00CF139F" w:rsidRPr="00CF139F" w:rsidRDefault="00CF139F" w:rsidP="00756EAD">
      <w:pPr>
        <w:pStyle w:val="Prrafodelista"/>
        <w:numPr>
          <w:ilvl w:val="0"/>
          <w:numId w:val="33"/>
        </w:numPr>
        <w:rPr>
          <w:rFonts w:eastAsia="Lucida Sans Unicode"/>
        </w:rPr>
      </w:pPr>
      <w:r w:rsidRPr="00CF139F">
        <w:rPr>
          <w:rFonts w:eastAsia="Lucida Sans Unicode"/>
        </w:rPr>
        <w:t>Luminarias</w:t>
      </w:r>
      <w:r w:rsidR="00AE1399" w:rsidRPr="00CF139F">
        <w:rPr>
          <w:rFonts w:eastAsia="Lucida Sans Unicode"/>
        </w:rPr>
        <w:t xml:space="preserve"> (bo</w:t>
      </w:r>
      <w:r w:rsidRPr="00CF139F">
        <w:rPr>
          <w:rFonts w:eastAsia="Lucida Sans Unicode"/>
        </w:rPr>
        <w:t>mbillas con vapor de mercurio)</w:t>
      </w:r>
    </w:p>
    <w:p w14:paraId="1DE945F8" w14:textId="77777777" w:rsidR="00CF139F" w:rsidRPr="00CF139F" w:rsidRDefault="00CF139F" w:rsidP="00756EAD">
      <w:pPr>
        <w:pStyle w:val="Prrafodelista"/>
        <w:numPr>
          <w:ilvl w:val="0"/>
          <w:numId w:val="33"/>
        </w:numPr>
        <w:rPr>
          <w:rFonts w:eastAsia="Lucida Sans Unicode"/>
        </w:rPr>
      </w:pPr>
      <w:r w:rsidRPr="00CF139F">
        <w:rPr>
          <w:rFonts w:eastAsia="Lucida Sans Unicode"/>
        </w:rPr>
        <w:t>Envases</w:t>
      </w:r>
      <w:r w:rsidR="00AE1399" w:rsidRPr="00CF139F">
        <w:rPr>
          <w:rFonts w:eastAsia="Lucida Sans Unicode"/>
        </w:rPr>
        <w:t xml:space="preserve"> de agroquímicos (plaguicidas, fungicidas, insecticidas, abonos, ot</w:t>
      </w:r>
      <w:r w:rsidRPr="00CF139F">
        <w:rPr>
          <w:rFonts w:eastAsia="Lucida Sans Unicode"/>
        </w:rPr>
        <w:t>ros)</w:t>
      </w:r>
    </w:p>
    <w:p w14:paraId="192DFD68" w14:textId="77777777" w:rsidR="00AE1399" w:rsidRPr="00CF139F" w:rsidRDefault="00CF139F" w:rsidP="00756EAD">
      <w:pPr>
        <w:pStyle w:val="Prrafodelista"/>
        <w:numPr>
          <w:ilvl w:val="0"/>
          <w:numId w:val="33"/>
        </w:numPr>
        <w:rPr>
          <w:rFonts w:eastAsia="Lucida Sans Unicode"/>
        </w:rPr>
      </w:pPr>
      <w:r w:rsidRPr="00CF139F">
        <w:rPr>
          <w:rFonts w:eastAsia="Lucida Sans Unicode"/>
        </w:rPr>
        <w:t>Llantas</w:t>
      </w:r>
      <w:r w:rsidR="00AE1399" w:rsidRPr="00CF139F">
        <w:rPr>
          <w:rFonts w:eastAsia="Lucida Sans Unicode"/>
        </w:rPr>
        <w:t>, etc.</w:t>
      </w:r>
    </w:p>
    <w:p w14:paraId="145F4F1B" w14:textId="240A0C96" w:rsidR="00AE1399" w:rsidRDefault="00AE1399" w:rsidP="00CF139F">
      <w:pPr>
        <w:rPr>
          <w:rFonts w:eastAsia="Lucida Sans Unicode"/>
        </w:rPr>
      </w:pPr>
      <w:r>
        <w:rPr>
          <w:rFonts w:eastAsia="Lucida Sans Unicode"/>
        </w:rPr>
        <w:t xml:space="preserve">Estos residuos al entrar al ambiente, </w:t>
      </w:r>
      <w:r w:rsidR="00CF139F">
        <w:rPr>
          <w:rFonts w:eastAsia="Lucida Sans Unicode"/>
        </w:rPr>
        <w:t>se degradan generando subproduc</w:t>
      </w:r>
      <w:r>
        <w:rPr>
          <w:rFonts w:eastAsia="Lucida Sans Unicode"/>
        </w:rPr>
        <w:t>tos que pueden impactar al ambiente,</w:t>
      </w:r>
      <w:r w:rsidR="00CF139F">
        <w:rPr>
          <w:rFonts w:eastAsia="Lucida Sans Unicode"/>
        </w:rPr>
        <w:t xml:space="preserve"> generando contaminación y afec</w:t>
      </w:r>
      <w:r>
        <w:rPr>
          <w:rFonts w:eastAsia="Lucida Sans Unicode"/>
        </w:rPr>
        <w:t xml:space="preserve">tación de los recursos (Aire, Suelo, Agua). Por esta razón, </w:t>
      </w:r>
      <w:r w:rsidR="00CF139F">
        <w:rPr>
          <w:rFonts w:eastAsia="Lucida Sans Unicode"/>
        </w:rPr>
        <w:t>existen inicia</w:t>
      </w:r>
      <w:r>
        <w:rPr>
          <w:rFonts w:eastAsia="Lucida Sans Unicode"/>
        </w:rPr>
        <w:t>tivas del gobierno y de la industria, en la cual se reglamenta la gestión de este tipo de residuos, para evitar q</w:t>
      </w:r>
      <w:r w:rsidR="00CF139F">
        <w:rPr>
          <w:rFonts w:eastAsia="Lucida Sans Unicode"/>
        </w:rPr>
        <w:t xml:space="preserve">ue tengan como destino el medio </w:t>
      </w:r>
      <w:r>
        <w:rPr>
          <w:rFonts w:eastAsia="Lucida Sans Unicode"/>
        </w:rPr>
        <w:t>ambiente, sino que se desarrollen las actividades necesarias por parte de los productores de los mismos para dar</w:t>
      </w:r>
      <w:r w:rsidR="00CF139F">
        <w:rPr>
          <w:rFonts w:eastAsia="Lucida Sans Unicode"/>
        </w:rPr>
        <w:t>le valor agregado a estos, recu</w:t>
      </w:r>
      <w:r>
        <w:rPr>
          <w:rFonts w:eastAsia="Lucida Sans Unicode"/>
        </w:rPr>
        <w:t>perarlos o darles una disposición adecuada evitando la generación de impactos ambientales negativos.</w:t>
      </w:r>
    </w:p>
    <w:p w14:paraId="276A8DDC" w14:textId="581A6A02" w:rsidR="00AE1399" w:rsidRDefault="009C457E" w:rsidP="00CF139F">
      <w:pPr>
        <w:rPr>
          <w:rFonts w:eastAsia="Lucida Sans Unicode"/>
        </w:rPr>
      </w:pPr>
      <w:r w:rsidRPr="003E52EA">
        <w:rPr>
          <w:noProof/>
          <w:lang w:eastAsia="es-CO"/>
        </w:rPr>
        <w:lastRenderedPageBreak/>
        <mc:AlternateContent>
          <mc:Choice Requires="wpg">
            <w:drawing>
              <wp:anchor distT="0" distB="0" distL="114300" distR="114300" simplePos="0" relativeHeight="251668480" behindDoc="0" locked="0" layoutInCell="1" allowOverlap="1" wp14:anchorId="2D920C7D" wp14:editId="36E3BCAA">
                <wp:simplePos x="0" y="0"/>
                <wp:positionH relativeFrom="margin">
                  <wp:align>left</wp:align>
                </wp:positionH>
                <wp:positionV relativeFrom="paragraph">
                  <wp:posOffset>549910</wp:posOffset>
                </wp:positionV>
                <wp:extent cx="4476750" cy="2628900"/>
                <wp:effectExtent l="19050" t="0" r="38100" b="19050"/>
                <wp:wrapTopAndBottom/>
                <wp:docPr id="180" name="Grupo 77">
                  <a:extLst xmlns:a="http://schemas.openxmlformats.org/drawingml/2006/main"/>
                </wp:docPr>
                <wp:cNvGraphicFramePr/>
                <a:graphic xmlns:a="http://schemas.openxmlformats.org/drawingml/2006/main">
                  <a:graphicData uri="http://schemas.microsoft.com/office/word/2010/wordprocessingGroup">
                    <wpg:wgp>
                      <wpg:cNvGrpSpPr/>
                      <wpg:grpSpPr>
                        <a:xfrm>
                          <a:off x="0" y="0"/>
                          <a:ext cx="4476750" cy="2628900"/>
                          <a:chOff x="0" y="0"/>
                          <a:chExt cx="5113276" cy="3419475"/>
                        </a:xfrm>
                      </wpg:grpSpPr>
                      <wps:wsp>
                        <wps:cNvPr id="181" name="Forma libre: forma 181">
                          <a:extLst/>
                        </wps:cNvPr>
                        <wps:cNvSpPr/>
                        <wps:spPr>
                          <a:xfrm>
                            <a:off x="1222947" y="2124862"/>
                            <a:ext cx="1440628" cy="1294613"/>
                          </a:xfrm>
                          <a:custGeom>
                            <a:avLst/>
                            <a:gdLst>
                              <a:gd name="connsiteX0" fmla="*/ 0 w 1845056"/>
                              <a:gd name="connsiteY0" fmla="*/ 791884 h 1583767"/>
                              <a:gd name="connsiteX1" fmla="*/ 395942 w 1845056"/>
                              <a:gd name="connsiteY1" fmla="*/ 0 h 1583767"/>
                              <a:gd name="connsiteX2" fmla="*/ 1449114 w 1845056"/>
                              <a:gd name="connsiteY2" fmla="*/ 0 h 1583767"/>
                              <a:gd name="connsiteX3" fmla="*/ 1845056 w 1845056"/>
                              <a:gd name="connsiteY3" fmla="*/ 791884 h 1583767"/>
                              <a:gd name="connsiteX4" fmla="*/ 1449114 w 1845056"/>
                              <a:gd name="connsiteY4" fmla="*/ 1583767 h 1583767"/>
                              <a:gd name="connsiteX5" fmla="*/ 395942 w 1845056"/>
                              <a:gd name="connsiteY5" fmla="*/ 1583767 h 1583767"/>
                              <a:gd name="connsiteX6" fmla="*/ 0 w 1845056"/>
                              <a:gd name="connsiteY6" fmla="*/ 791884 h 15837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845056" h="1583767">
                                <a:moveTo>
                                  <a:pt x="0" y="791884"/>
                                </a:moveTo>
                                <a:lnTo>
                                  <a:pt x="395942" y="0"/>
                                </a:lnTo>
                                <a:lnTo>
                                  <a:pt x="1449114" y="0"/>
                                </a:lnTo>
                                <a:lnTo>
                                  <a:pt x="1845056" y="791884"/>
                                </a:lnTo>
                                <a:lnTo>
                                  <a:pt x="1449114" y="1583767"/>
                                </a:lnTo>
                                <a:lnTo>
                                  <a:pt x="395942" y="1583767"/>
                                </a:lnTo>
                                <a:lnTo>
                                  <a:pt x="0" y="791884"/>
                                </a:lnTo>
                                <a:close/>
                              </a:path>
                            </a:pathLst>
                          </a:custGeom>
                          <a:solidFill>
                            <a:srgbClr val="FFC000">
                              <a:hueOff val="0"/>
                              <a:satOff val="0"/>
                              <a:lumOff val="0"/>
                              <a:alphaOff val="0"/>
                            </a:srgbClr>
                          </a:solidFill>
                          <a:ln w="12700" cap="flat" cmpd="sng" algn="ctr">
                            <a:solidFill>
                              <a:srgbClr val="FFC000">
                                <a:hueOff val="0"/>
                                <a:satOff val="0"/>
                                <a:lumOff val="0"/>
                                <a:alphaOff val="0"/>
                              </a:srgbClr>
                            </a:solidFill>
                            <a:prstDash val="solid"/>
                            <a:miter lim="800000"/>
                          </a:ln>
                          <a:effectLst/>
                        </wps:spPr>
                        <wps:txbx>
                          <w:txbxContent>
                            <w:p w14:paraId="622A5D8B" w14:textId="77777777" w:rsidR="00CA03B0" w:rsidRPr="00F21EB5" w:rsidRDefault="00CA03B0" w:rsidP="003E52EA">
                              <w:pPr>
                                <w:pStyle w:val="NormalWeb"/>
                                <w:spacing w:before="0" w:beforeAutospacing="0" w:after="84" w:afterAutospacing="0" w:line="216" w:lineRule="auto"/>
                                <w:jc w:val="center"/>
                                <w:rPr>
                                  <w:rFonts w:ascii="Trebuchet MS" w:hAnsi="Trebuchet MS"/>
                                  <w:sz w:val="14"/>
                                  <w:szCs w:val="14"/>
                                </w:rPr>
                              </w:pPr>
                              <w:r w:rsidRPr="00F21EB5">
                                <w:rPr>
                                  <w:rFonts w:ascii="Trebuchet MS" w:hAnsi="Trebuchet MS" w:cstheme="minorBidi"/>
                                  <w:kern w:val="24"/>
                                  <w:sz w:val="14"/>
                                  <w:szCs w:val="14"/>
                                </w:rPr>
                                <w:t>Computadoras e impresoras en desuso</w:t>
                              </w:r>
                            </w:p>
                          </w:txbxContent>
                        </wps:txbx>
                        <wps:bodyPr spcFirstLastPara="0" vert="horz" wrap="square" lIns="285735" tIns="290991" rIns="285735" bIns="290991" numCol="1" spcCol="1270" anchor="ctr" anchorCtr="0">
                          <a:noAutofit/>
                        </wps:bodyPr>
                      </wps:wsp>
                      <wps:wsp>
                        <wps:cNvPr id="182" name="Hexágono 182">
                          <a:extLst/>
                        </wps:cNvPr>
                        <wps:cNvSpPr/>
                        <wps:spPr>
                          <a:xfrm>
                            <a:off x="1268006" y="2696940"/>
                            <a:ext cx="168179" cy="151825"/>
                          </a:xfrm>
                          <a:prstGeom prst="hexagon">
                            <a:avLst>
                              <a:gd name="adj" fmla="val 25000"/>
                              <a:gd name="vf" fmla="val 115470"/>
                            </a:avLst>
                          </a:prstGeom>
                          <a:solidFill>
                            <a:sysClr val="window" lastClr="FFFFFF">
                              <a:hueOff val="0"/>
                              <a:satOff val="0"/>
                              <a:lumOff val="0"/>
                              <a:alphaOff val="0"/>
                            </a:sysClr>
                          </a:solidFill>
                          <a:ln w="12700" cap="flat" cmpd="sng" algn="ctr">
                            <a:solidFill>
                              <a:srgbClr val="FFC000">
                                <a:hueOff val="0"/>
                                <a:satOff val="0"/>
                                <a:lumOff val="0"/>
                                <a:alphaOff val="0"/>
                              </a:srgbClr>
                            </a:solidFill>
                            <a:prstDash val="solid"/>
                            <a:miter lim="800000"/>
                          </a:ln>
                          <a:effectLst/>
                        </wps:spPr>
                        <wps:bodyPr/>
                      </wps:wsp>
                      <wps:wsp>
                        <wps:cNvPr id="183" name="Hexágono 183">
                          <a:extLst/>
                        </wps:cNvPr>
                        <wps:cNvSpPr/>
                        <wps:spPr>
                          <a:xfrm>
                            <a:off x="0" y="1421134"/>
                            <a:ext cx="1440628" cy="1294613"/>
                          </a:xfrm>
                          <a:prstGeom prst="hexagon">
                            <a:avLst>
                              <a:gd name="adj" fmla="val 25000"/>
                              <a:gd name="vf" fmla="val 115470"/>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wps:spPr>
                        <wps:txbx>
                          <w:txbxContent>
                            <w:p w14:paraId="4E7278FD" w14:textId="77777777" w:rsidR="00CA03B0" w:rsidRPr="00F21EB5" w:rsidRDefault="00CA03B0" w:rsidP="003E52EA">
                              <w:pPr>
                                <w:pStyle w:val="NormalWeb"/>
                                <w:spacing w:before="0" w:beforeAutospacing="0" w:after="0" w:afterAutospacing="0"/>
                                <w:jc w:val="center"/>
                                <w:rPr>
                                  <w:rFonts w:ascii="Trebuchet MS" w:hAnsi="Trebuchet MS" w:cstheme="minorBidi"/>
                                  <w:kern w:val="24"/>
                                  <w:sz w:val="14"/>
                                  <w:szCs w:val="14"/>
                                </w:rPr>
                              </w:pPr>
                            </w:p>
                            <w:p w14:paraId="2A1B4E5E" w14:textId="77777777" w:rsidR="00CA03B0" w:rsidRPr="00F21EB5" w:rsidRDefault="00CA03B0" w:rsidP="003E52EA">
                              <w:pPr>
                                <w:pStyle w:val="NormalWeb"/>
                                <w:spacing w:before="0" w:beforeAutospacing="0" w:after="0" w:afterAutospacing="0"/>
                                <w:jc w:val="center"/>
                                <w:rPr>
                                  <w:rFonts w:ascii="Trebuchet MS" w:hAnsi="Trebuchet MS" w:cstheme="minorBidi"/>
                                  <w:kern w:val="24"/>
                                  <w:sz w:val="14"/>
                                  <w:szCs w:val="14"/>
                                </w:rPr>
                              </w:pPr>
                            </w:p>
                            <w:p w14:paraId="0E53880C" w14:textId="189869B0" w:rsidR="00CA03B0" w:rsidRPr="00F21EB5" w:rsidRDefault="00CA03B0" w:rsidP="003E52EA">
                              <w:pPr>
                                <w:pStyle w:val="NormalWeb"/>
                                <w:spacing w:before="0" w:beforeAutospacing="0" w:after="0" w:afterAutospacing="0"/>
                                <w:jc w:val="center"/>
                                <w:rPr>
                                  <w:rFonts w:ascii="Trebuchet MS" w:hAnsi="Trebuchet MS"/>
                                  <w:sz w:val="14"/>
                                  <w:szCs w:val="14"/>
                                </w:rPr>
                              </w:pPr>
                              <w:r w:rsidRPr="00F21EB5">
                                <w:rPr>
                                  <w:rFonts w:ascii="Trebuchet MS" w:hAnsi="Trebuchet MS" w:cstheme="minorBidi"/>
                                  <w:kern w:val="24"/>
                                  <w:sz w:val="14"/>
                                  <w:szCs w:val="14"/>
                                </w:rPr>
                                <w:t>Pilas Usadas</w:t>
                              </w:r>
                            </w:p>
                          </w:txbxContent>
                        </wps:txbx>
                        <wps:bodyPr/>
                      </wps:wsp>
                      <wps:wsp>
                        <wps:cNvPr id="184" name="Hexágono 184">
                          <a:extLst/>
                        </wps:cNvPr>
                        <wps:cNvSpPr/>
                        <wps:spPr>
                          <a:xfrm>
                            <a:off x="965913" y="2526700"/>
                            <a:ext cx="168179" cy="151825"/>
                          </a:xfrm>
                          <a:prstGeom prst="hexagon">
                            <a:avLst>
                              <a:gd name="adj" fmla="val 25000"/>
                              <a:gd name="vf" fmla="val 115470"/>
                            </a:avLst>
                          </a:prstGeom>
                          <a:solidFill>
                            <a:sysClr val="window" lastClr="FFFFFF">
                              <a:hueOff val="0"/>
                              <a:satOff val="0"/>
                              <a:lumOff val="0"/>
                              <a:alphaOff val="0"/>
                            </a:sysClr>
                          </a:solidFill>
                          <a:ln w="12700" cap="flat" cmpd="sng" algn="ctr">
                            <a:solidFill>
                              <a:srgbClr val="FFC000">
                                <a:hueOff val="1400127"/>
                                <a:satOff val="-5825"/>
                                <a:lumOff val="1373"/>
                                <a:alphaOff val="0"/>
                              </a:srgbClr>
                            </a:solidFill>
                            <a:prstDash val="solid"/>
                            <a:miter lim="800000"/>
                          </a:ln>
                          <a:effectLst/>
                        </wps:spPr>
                        <wps:bodyPr/>
                      </wps:wsp>
                      <wps:wsp>
                        <wps:cNvPr id="185" name="Forma libre: forma 185">
                          <a:extLst/>
                        </wps:cNvPr>
                        <wps:cNvSpPr/>
                        <wps:spPr>
                          <a:xfrm>
                            <a:off x="2444624" y="1411217"/>
                            <a:ext cx="1440628" cy="1321560"/>
                          </a:xfrm>
                          <a:custGeom>
                            <a:avLst/>
                            <a:gdLst>
                              <a:gd name="connsiteX0" fmla="*/ 0 w 1845056"/>
                              <a:gd name="connsiteY0" fmla="*/ 791884 h 1583767"/>
                              <a:gd name="connsiteX1" fmla="*/ 395942 w 1845056"/>
                              <a:gd name="connsiteY1" fmla="*/ 0 h 1583767"/>
                              <a:gd name="connsiteX2" fmla="*/ 1449114 w 1845056"/>
                              <a:gd name="connsiteY2" fmla="*/ 0 h 1583767"/>
                              <a:gd name="connsiteX3" fmla="*/ 1845056 w 1845056"/>
                              <a:gd name="connsiteY3" fmla="*/ 791884 h 1583767"/>
                              <a:gd name="connsiteX4" fmla="*/ 1449114 w 1845056"/>
                              <a:gd name="connsiteY4" fmla="*/ 1583767 h 1583767"/>
                              <a:gd name="connsiteX5" fmla="*/ 395942 w 1845056"/>
                              <a:gd name="connsiteY5" fmla="*/ 1583767 h 1583767"/>
                              <a:gd name="connsiteX6" fmla="*/ 0 w 1845056"/>
                              <a:gd name="connsiteY6" fmla="*/ 791884 h 15837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845056" h="1583767">
                                <a:moveTo>
                                  <a:pt x="0" y="791884"/>
                                </a:moveTo>
                                <a:lnTo>
                                  <a:pt x="395942" y="0"/>
                                </a:lnTo>
                                <a:lnTo>
                                  <a:pt x="1449114" y="0"/>
                                </a:lnTo>
                                <a:lnTo>
                                  <a:pt x="1845056" y="791884"/>
                                </a:lnTo>
                                <a:lnTo>
                                  <a:pt x="1449114" y="1583767"/>
                                </a:lnTo>
                                <a:lnTo>
                                  <a:pt x="395942" y="1583767"/>
                                </a:lnTo>
                                <a:lnTo>
                                  <a:pt x="0" y="791884"/>
                                </a:lnTo>
                                <a:close/>
                              </a:path>
                            </a:pathLst>
                          </a:custGeom>
                          <a:solidFill>
                            <a:srgbClr val="FFC000">
                              <a:hueOff val="3266964"/>
                              <a:satOff val="-13592"/>
                              <a:lumOff val="3203"/>
                              <a:alphaOff val="0"/>
                            </a:srgbClr>
                          </a:solidFill>
                          <a:ln w="12700" cap="flat" cmpd="sng" algn="ctr">
                            <a:solidFill>
                              <a:srgbClr val="FFC000">
                                <a:hueOff val="3266964"/>
                                <a:satOff val="-13592"/>
                                <a:lumOff val="3203"/>
                                <a:alphaOff val="0"/>
                              </a:srgbClr>
                            </a:solidFill>
                            <a:prstDash val="solid"/>
                            <a:miter lim="800000"/>
                          </a:ln>
                          <a:effectLst/>
                        </wps:spPr>
                        <wps:txbx>
                          <w:txbxContent>
                            <w:p w14:paraId="7AF7FB03" w14:textId="1ADCC434" w:rsidR="00CA03B0" w:rsidRPr="00F21EB5" w:rsidRDefault="00CA03B0" w:rsidP="003E52EA">
                              <w:pPr>
                                <w:pStyle w:val="NormalWeb"/>
                                <w:spacing w:before="0" w:beforeAutospacing="0" w:after="84" w:afterAutospacing="0" w:line="216" w:lineRule="auto"/>
                                <w:jc w:val="center"/>
                                <w:rPr>
                                  <w:rFonts w:ascii="Trebuchet MS" w:hAnsi="Trebuchet MS"/>
                                  <w:sz w:val="14"/>
                                  <w:szCs w:val="14"/>
                                </w:rPr>
                              </w:pPr>
                              <w:r w:rsidRPr="00F21EB5">
                                <w:rPr>
                                  <w:rFonts w:ascii="Trebuchet MS" w:hAnsi="Trebuchet MS" w:cstheme="minorBidi"/>
                                  <w:kern w:val="24"/>
                                  <w:sz w:val="14"/>
                                  <w:szCs w:val="14"/>
                                </w:rPr>
                                <w:t>Baterías usadas de plomo ácido</w:t>
                              </w:r>
                            </w:p>
                          </w:txbxContent>
                        </wps:txbx>
                        <wps:bodyPr spcFirstLastPara="0" vert="horz" wrap="square" lIns="285735" tIns="327821" rIns="285735" bIns="327821" numCol="1" spcCol="1270" anchor="ctr" anchorCtr="0">
                          <a:noAutofit/>
                        </wps:bodyPr>
                      </wps:wsp>
                      <wps:wsp>
                        <wps:cNvPr id="186" name="Hexágono 186">
                          <a:extLst/>
                        </wps:cNvPr>
                        <wps:cNvSpPr/>
                        <wps:spPr>
                          <a:xfrm>
                            <a:off x="3443322" y="1459859"/>
                            <a:ext cx="168178" cy="151825"/>
                          </a:xfrm>
                          <a:prstGeom prst="hexagon">
                            <a:avLst>
                              <a:gd name="adj" fmla="val 25000"/>
                              <a:gd name="vf" fmla="val 115470"/>
                            </a:avLst>
                          </a:prstGeom>
                          <a:solidFill>
                            <a:sysClr val="window" lastClr="FFFFFF">
                              <a:hueOff val="0"/>
                              <a:satOff val="0"/>
                              <a:lumOff val="0"/>
                              <a:alphaOff val="0"/>
                            </a:sysClr>
                          </a:solidFill>
                          <a:ln w="12700" cap="flat" cmpd="sng" algn="ctr">
                            <a:solidFill>
                              <a:srgbClr val="FFC000">
                                <a:hueOff val="2800255"/>
                                <a:satOff val="-11651"/>
                                <a:lumOff val="2745"/>
                                <a:alphaOff val="0"/>
                              </a:srgbClr>
                            </a:solidFill>
                            <a:prstDash val="solid"/>
                            <a:miter lim="800000"/>
                          </a:ln>
                          <a:effectLst/>
                        </wps:spPr>
                        <wps:bodyPr/>
                      </wps:wsp>
                      <wps:wsp>
                        <wps:cNvPr id="187" name="Hexágono 187">
                          <a:extLst/>
                        </wps:cNvPr>
                        <wps:cNvSpPr/>
                        <wps:spPr>
                          <a:xfrm>
                            <a:off x="3672648" y="2122810"/>
                            <a:ext cx="1440628" cy="1294613"/>
                          </a:xfrm>
                          <a:prstGeom prst="hexagon">
                            <a:avLst>
                              <a:gd name="adj" fmla="val 25000"/>
                              <a:gd name="vf" fmla="val 115470"/>
                            </a:avLst>
                          </a:prstGeom>
                          <a:solidFill>
                            <a:sysClr val="window" lastClr="FFFFFF">
                              <a:alpha val="90000"/>
                              <a:hueOff val="0"/>
                              <a:satOff val="0"/>
                              <a:lumOff val="0"/>
                              <a:alphaOff val="0"/>
                            </a:sysClr>
                          </a:solidFill>
                          <a:ln w="12700" cap="flat" cmpd="sng" algn="ctr">
                            <a:solidFill>
                              <a:srgbClr val="FFC000">
                                <a:hueOff val="3266964"/>
                                <a:satOff val="-13592"/>
                                <a:lumOff val="3203"/>
                                <a:alphaOff val="0"/>
                              </a:srgbClr>
                            </a:solidFill>
                            <a:prstDash val="solid"/>
                            <a:miter lim="800000"/>
                          </a:ln>
                          <a:effectLst/>
                        </wps:spPr>
                        <wps:txbx>
                          <w:txbxContent>
                            <w:p w14:paraId="5D874C10" w14:textId="77777777" w:rsidR="00CA03B0" w:rsidRPr="00F21EB5" w:rsidRDefault="00CA03B0" w:rsidP="003E52EA">
                              <w:pPr>
                                <w:pStyle w:val="NormalWeb"/>
                                <w:spacing w:before="0" w:beforeAutospacing="0" w:after="0" w:afterAutospacing="0"/>
                                <w:jc w:val="center"/>
                                <w:rPr>
                                  <w:rFonts w:ascii="Trebuchet MS" w:hAnsi="Trebuchet MS" w:cstheme="minorBidi"/>
                                  <w:kern w:val="24"/>
                                  <w:sz w:val="14"/>
                                  <w:szCs w:val="14"/>
                                </w:rPr>
                              </w:pPr>
                            </w:p>
                            <w:p w14:paraId="5357F145" w14:textId="749A4649" w:rsidR="00CA03B0" w:rsidRPr="00F21EB5" w:rsidRDefault="00CA03B0" w:rsidP="003E52EA">
                              <w:pPr>
                                <w:pStyle w:val="NormalWeb"/>
                                <w:spacing w:before="0" w:beforeAutospacing="0" w:after="0" w:afterAutospacing="0"/>
                                <w:jc w:val="center"/>
                                <w:rPr>
                                  <w:rFonts w:ascii="Trebuchet MS" w:hAnsi="Trebuchet MS"/>
                                  <w:sz w:val="14"/>
                                  <w:szCs w:val="14"/>
                                </w:rPr>
                              </w:pPr>
                              <w:r w:rsidRPr="00F21EB5">
                                <w:rPr>
                                  <w:rFonts w:ascii="Trebuchet MS" w:hAnsi="Trebuchet MS" w:cstheme="minorBidi"/>
                                  <w:kern w:val="24"/>
                                  <w:sz w:val="14"/>
                                  <w:szCs w:val="14"/>
                                </w:rPr>
                                <w:t>Envases de plaguicidas domésticos</w:t>
                              </w:r>
                            </w:p>
                          </w:txbxContent>
                        </wps:txbx>
                        <wps:bodyPr/>
                      </wps:wsp>
                      <wps:wsp>
                        <wps:cNvPr id="188" name="Hexágono 188">
                          <a:extLst/>
                        </wps:cNvPr>
                        <wps:cNvSpPr/>
                        <wps:spPr>
                          <a:xfrm>
                            <a:off x="3705650" y="2702754"/>
                            <a:ext cx="168179" cy="151825"/>
                          </a:xfrm>
                          <a:prstGeom prst="hexagon">
                            <a:avLst>
                              <a:gd name="adj" fmla="val 25000"/>
                              <a:gd name="vf" fmla="val 115470"/>
                            </a:avLst>
                          </a:prstGeom>
                          <a:solidFill>
                            <a:sysClr val="window" lastClr="FFFFFF">
                              <a:hueOff val="0"/>
                              <a:satOff val="0"/>
                              <a:lumOff val="0"/>
                              <a:alphaOff val="0"/>
                            </a:sysClr>
                          </a:solidFill>
                          <a:ln w="12700" cap="flat" cmpd="sng" algn="ctr">
                            <a:solidFill>
                              <a:srgbClr val="FFC000">
                                <a:hueOff val="4200382"/>
                                <a:satOff val="-17476"/>
                                <a:lumOff val="4118"/>
                                <a:alphaOff val="0"/>
                              </a:srgbClr>
                            </a:solidFill>
                            <a:prstDash val="solid"/>
                            <a:miter lim="800000"/>
                          </a:ln>
                          <a:effectLst/>
                        </wps:spPr>
                        <wps:bodyPr/>
                      </wps:wsp>
                      <wps:wsp>
                        <wps:cNvPr id="189" name="Forma libre: forma 189">
                          <a:extLst/>
                        </wps:cNvPr>
                        <wps:cNvSpPr/>
                        <wps:spPr>
                          <a:xfrm>
                            <a:off x="1222947" y="713644"/>
                            <a:ext cx="1440628" cy="1294613"/>
                          </a:xfrm>
                          <a:custGeom>
                            <a:avLst/>
                            <a:gdLst>
                              <a:gd name="connsiteX0" fmla="*/ 0 w 1845056"/>
                              <a:gd name="connsiteY0" fmla="*/ 791884 h 1583767"/>
                              <a:gd name="connsiteX1" fmla="*/ 395942 w 1845056"/>
                              <a:gd name="connsiteY1" fmla="*/ 0 h 1583767"/>
                              <a:gd name="connsiteX2" fmla="*/ 1449114 w 1845056"/>
                              <a:gd name="connsiteY2" fmla="*/ 0 h 1583767"/>
                              <a:gd name="connsiteX3" fmla="*/ 1845056 w 1845056"/>
                              <a:gd name="connsiteY3" fmla="*/ 791884 h 1583767"/>
                              <a:gd name="connsiteX4" fmla="*/ 1449114 w 1845056"/>
                              <a:gd name="connsiteY4" fmla="*/ 1583767 h 1583767"/>
                              <a:gd name="connsiteX5" fmla="*/ 395942 w 1845056"/>
                              <a:gd name="connsiteY5" fmla="*/ 1583767 h 1583767"/>
                              <a:gd name="connsiteX6" fmla="*/ 0 w 1845056"/>
                              <a:gd name="connsiteY6" fmla="*/ 791884 h 15837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845056" h="1583767">
                                <a:moveTo>
                                  <a:pt x="0" y="791884"/>
                                </a:moveTo>
                                <a:lnTo>
                                  <a:pt x="395942" y="0"/>
                                </a:lnTo>
                                <a:lnTo>
                                  <a:pt x="1449114" y="0"/>
                                </a:lnTo>
                                <a:lnTo>
                                  <a:pt x="1845056" y="791884"/>
                                </a:lnTo>
                                <a:lnTo>
                                  <a:pt x="1449114" y="1583767"/>
                                </a:lnTo>
                                <a:lnTo>
                                  <a:pt x="395942" y="1583767"/>
                                </a:lnTo>
                                <a:lnTo>
                                  <a:pt x="0" y="791884"/>
                                </a:lnTo>
                                <a:close/>
                              </a:path>
                            </a:pathLst>
                          </a:custGeom>
                          <a:solidFill>
                            <a:srgbClr val="FFC000">
                              <a:hueOff val="6533927"/>
                              <a:satOff val="-27185"/>
                              <a:lumOff val="6405"/>
                              <a:alphaOff val="0"/>
                            </a:srgbClr>
                          </a:solidFill>
                          <a:ln w="12700" cap="flat" cmpd="sng" algn="ctr">
                            <a:solidFill>
                              <a:srgbClr val="FFC000">
                                <a:hueOff val="6533927"/>
                                <a:satOff val="-27185"/>
                                <a:lumOff val="6405"/>
                                <a:alphaOff val="0"/>
                              </a:srgbClr>
                            </a:solidFill>
                            <a:prstDash val="solid"/>
                            <a:miter lim="800000"/>
                          </a:ln>
                          <a:effectLst/>
                        </wps:spPr>
                        <wps:txbx>
                          <w:txbxContent>
                            <w:p w14:paraId="0FF75BFB" w14:textId="77777777" w:rsidR="00CA03B0" w:rsidRPr="00F21EB5" w:rsidRDefault="00CA03B0" w:rsidP="003E52EA">
                              <w:pPr>
                                <w:pStyle w:val="NormalWeb"/>
                                <w:spacing w:before="0" w:beforeAutospacing="0" w:after="84" w:afterAutospacing="0" w:line="216" w:lineRule="auto"/>
                                <w:jc w:val="center"/>
                                <w:rPr>
                                  <w:rFonts w:ascii="Trebuchet MS" w:hAnsi="Trebuchet MS"/>
                                  <w:sz w:val="14"/>
                                  <w:szCs w:val="14"/>
                                </w:rPr>
                              </w:pPr>
                              <w:r w:rsidRPr="00F21EB5">
                                <w:rPr>
                                  <w:rFonts w:ascii="Trebuchet MS" w:hAnsi="Trebuchet MS" w:cstheme="minorBidi"/>
                                  <w:kern w:val="24"/>
                                  <w:sz w:val="14"/>
                                  <w:szCs w:val="14"/>
                                </w:rPr>
                                <w:t>Medicamentos Vencidos</w:t>
                              </w:r>
                            </w:p>
                          </w:txbxContent>
                        </wps:txbx>
                        <wps:bodyPr spcFirstLastPara="0" vert="horz" wrap="square" lIns="285735" tIns="290991" rIns="285735" bIns="290991" numCol="1" spcCol="1270" anchor="ctr" anchorCtr="0">
                          <a:noAutofit/>
                        </wps:bodyPr>
                      </wps:wsp>
                      <wps:wsp>
                        <wps:cNvPr id="190" name="Hexágono 190">
                          <a:extLst/>
                        </wps:cNvPr>
                        <wps:cNvSpPr/>
                        <wps:spPr>
                          <a:xfrm>
                            <a:off x="2203462" y="740317"/>
                            <a:ext cx="168179" cy="151825"/>
                          </a:xfrm>
                          <a:prstGeom prst="hexagon">
                            <a:avLst>
                              <a:gd name="adj" fmla="val 25000"/>
                              <a:gd name="vf" fmla="val 115470"/>
                            </a:avLst>
                          </a:prstGeom>
                          <a:solidFill>
                            <a:sysClr val="window" lastClr="FFFFFF">
                              <a:hueOff val="0"/>
                              <a:satOff val="0"/>
                              <a:lumOff val="0"/>
                              <a:alphaOff val="0"/>
                            </a:sysClr>
                          </a:solidFill>
                          <a:ln w="12700" cap="flat" cmpd="sng" algn="ctr">
                            <a:solidFill>
                              <a:srgbClr val="FFC000">
                                <a:hueOff val="5600509"/>
                                <a:satOff val="-23301"/>
                                <a:lumOff val="5490"/>
                                <a:alphaOff val="0"/>
                              </a:srgbClr>
                            </a:solidFill>
                            <a:prstDash val="solid"/>
                            <a:miter lim="800000"/>
                          </a:ln>
                          <a:effectLst/>
                        </wps:spPr>
                        <wps:bodyPr/>
                      </wps:wsp>
                      <wps:wsp>
                        <wps:cNvPr id="191" name="Hexágono 191">
                          <a:extLst/>
                        </wps:cNvPr>
                        <wps:cNvSpPr/>
                        <wps:spPr>
                          <a:xfrm>
                            <a:off x="2444624" y="0"/>
                            <a:ext cx="1440628" cy="1294613"/>
                          </a:xfrm>
                          <a:prstGeom prst="hexagon">
                            <a:avLst>
                              <a:gd name="adj" fmla="val 25000"/>
                              <a:gd name="vf" fmla="val 115470"/>
                            </a:avLst>
                          </a:prstGeom>
                          <a:solidFill>
                            <a:sysClr val="window" lastClr="FFFFFF">
                              <a:alpha val="90000"/>
                              <a:hueOff val="0"/>
                              <a:satOff val="0"/>
                              <a:lumOff val="0"/>
                              <a:alphaOff val="0"/>
                            </a:sysClr>
                          </a:solidFill>
                          <a:ln w="12700" cap="flat" cmpd="sng" algn="ctr">
                            <a:solidFill>
                              <a:srgbClr val="FFC000">
                                <a:hueOff val="6533927"/>
                                <a:satOff val="-27185"/>
                                <a:lumOff val="6405"/>
                                <a:alphaOff val="0"/>
                              </a:srgbClr>
                            </a:solidFill>
                            <a:prstDash val="solid"/>
                            <a:miter lim="800000"/>
                          </a:ln>
                          <a:effectLst/>
                        </wps:spPr>
                        <wps:txbx>
                          <w:txbxContent>
                            <w:p w14:paraId="3C9C4218" w14:textId="77777777" w:rsidR="00CA03B0" w:rsidRPr="00F21EB5" w:rsidRDefault="00CA03B0" w:rsidP="003E52EA">
                              <w:pPr>
                                <w:pStyle w:val="NormalWeb"/>
                                <w:spacing w:before="0" w:beforeAutospacing="0" w:after="0" w:afterAutospacing="0"/>
                                <w:jc w:val="center"/>
                                <w:rPr>
                                  <w:rFonts w:ascii="Trebuchet MS" w:hAnsi="Trebuchet MS" w:cstheme="minorBidi"/>
                                  <w:kern w:val="24"/>
                                  <w:sz w:val="14"/>
                                  <w:szCs w:val="14"/>
                                </w:rPr>
                              </w:pPr>
                            </w:p>
                            <w:p w14:paraId="03AF45AB" w14:textId="2A7DF13C" w:rsidR="00CA03B0" w:rsidRPr="00F21EB5" w:rsidRDefault="00CA03B0" w:rsidP="003E52EA">
                              <w:pPr>
                                <w:pStyle w:val="NormalWeb"/>
                                <w:spacing w:before="0" w:beforeAutospacing="0" w:after="0" w:afterAutospacing="0"/>
                                <w:jc w:val="center"/>
                                <w:rPr>
                                  <w:rFonts w:ascii="Trebuchet MS" w:hAnsi="Trebuchet MS"/>
                                  <w:sz w:val="14"/>
                                  <w:szCs w:val="14"/>
                                </w:rPr>
                              </w:pPr>
                              <w:r w:rsidRPr="00F21EB5">
                                <w:rPr>
                                  <w:rFonts w:ascii="Trebuchet MS" w:hAnsi="Trebuchet MS" w:cstheme="minorBidi"/>
                                  <w:kern w:val="24"/>
                                  <w:sz w:val="14"/>
                                  <w:szCs w:val="14"/>
                                </w:rPr>
                                <w:t>Bombillas fluorescentes usadas</w:t>
                              </w:r>
                            </w:p>
                          </w:txbxContent>
                        </wps:txbx>
                        <wps:bodyPr/>
                      </wps:wsp>
                      <wps:wsp>
                        <wps:cNvPr id="192" name="Hexágono 192">
                          <a:extLst/>
                        </wps:cNvPr>
                        <wps:cNvSpPr/>
                        <wps:spPr>
                          <a:xfrm>
                            <a:off x="2477626" y="573788"/>
                            <a:ext cx="168179" cy="151825"/>
                          </a:xfrm>
                          <a:prstGeom prst="hexagon">
                            <a:avLst>
                              <a:gd name="adj" fmla="val 25000"/>
                              <a:gd name="vf" fmla="val 115470"/>
                            </a:avLst>
                          </a:prstGeom>
                          <a:solidFill>
                            <a:sysClr val="window" lastClr="FFFFFF">
                              <a:hueOff val="0"/>
                              <a:satOff val="0"/>
                              <a:lumOff val="0"/>
                              <a:alphaOff val="0"/>
                            </a:sysClr>
                          </a:solidFill>
                          <a:ln w="12700" cap="flat" cmpd="sng" algn="ctr">
                            <a:solidFill>
                              <a:srgbClr val="FFC000">
                                <a:hueOff val="7000636"/>
                                <a:satOff val="-29126"/>
                                <a:lumOff val="6863"/>
                                <a:alphaOff val="0"/>
                              </a:srgbClr>
                            </a:solidFill>
                            <a:prstDash val="solid"/>
                            <a:miter lim="800000"/>
                          </a:ln>
                          <a:effectLst/>
                        </wps:spPr>
                        <wps:bodyPr/>
                      </wps:wsp>
                      <wps:wsp>
                        <wps:cNvPr id="193" name="Forma libre: forma 193">
                          <a:extLst/>
                        </wps:cNvPr>
                        <wps:cNvSpPr/>
                        <wps:spPr>
                          <a:xfrm>
                            <a:off x="3672648" y="711593"/>
                            <a:ext cx="1440628" cy="1294613"/>
                          </a:xfrm>
                          <a:custGeom>
                            <a:avLst/>
                            <a:gdLst>
                              <a:gd name="connsiteX0" fmla="*/ 0 w 1845056"/>
                              <a:gd name="connsiteY0" fmla="*/ 791884 h 1583767"/>
                              <a:gd name="connsiteX1" fmla="*/ 395942 w 1845056"/>
                              <a:gd name="connsiteY1" fmla="*/ 0 h 1583767"/>
                              <a:gd name="connsiteX2" fmla="*/ 1449114 w 1845056"/>
                              <a:gd name="connsiteY2" fmla="*/ 0 h 1583767"/>
                              <a:gd name="connsiteX3" fmla="*/ 1845056 w 1845056"/>
                              <a:gd name="connsiteY3" fmla="*/ 791884 h 1583767"/>
                              <a:gd name="connsiteX4" fmla="*/ 1449114 w 1845056"/>
                              <a:gd name="connsiteY4" fmla="*/ 1583767 h 1583767"/>
                              <a:gd name="connsiteX5" fmla="*/ 395942 w 1845056"/>
                              <a:gd name="connsiteY5" fmla="*/ 1583767 h 1583767"/>
                              <a:gd name="connsiteX6" fmla="*/ 0 w 1845056"/>
                              <a:gd name="connsiteY6" fmla="*/ 791884 h 15837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845056" h="1583767">
                                <a:moveTo>
                                  <a:pt x="0" y="791884"/>
                                </a:moveTo>
                                <a:lnTo>
                                  <a:pt x="395942" y="0"/>
                                </a:lnTo>
                                <a:lnTo>
                                  <a:pt x="1449114" y="0"/>
                                </a:lnTo>
                                <a:lnTo>
                                  <a:pt x="1845056" y="791884"/>
                                </a:lnTo>
                                <a:lnTo>
                                  <a:pt x="1449114" y="1583767"/>
                                </a:lnTo>
                                <a:lnTo>
                                  <a:pt x="395942" y="1583767"/>
                                </a:lnTo>
                                <a:lnTo>
                                  <a:pt x="0" y="791884"/>
                                </a:lnTo>
                                <a:close/>
                              </a:path>
                            </a:pathLst>
                          </a:custGeom>
                          <a:solidFill>
                            <a:srgbClr val="FFC000">
                              <a:hueOff val="9800891"/>
                              <a:satOff val="-40777"/>
                              <a:lumOff val="9608"/>
                              <a:alphaOff val="0"/>
                            </a:srgbClr>
                          </a:solidFill>
                          <a:ln w="12700" cap="flat" cmpd="sng" algn="ctr">
                            <a:solidFill>
                              <a:srgbClr val="FFC000">
                                <a:hueOff val="9800891"/>
                                <a:satOff val="-40777"/>
                                <a:lumOff val="9608"/>
                                <a:alphaOff val="0"/>
                              </a:srgbClr>
                            </a:solidFill>
                            <a:prstDash val="solid"/>
                            <a:miter lim="800000"/>
                          </a:ln>
                          <a:effectLst/>
                        </wps:spPr>
                        <wps:txbx>
                          <w:txbxContent>
                            <w:p w14:paraId="705177D6" w14:textId="77777777" w:rsidR="00CA03B0" w:rsidRPr="00F21EB5" w:rsidRDefault="00CA03B0" w:rsidP="003E52EA">
                              <w:pPr>
                                <w:pStyle w:val="NormalWeb"/>
                                <w:spacing w:before="0" w:beforeAutospacing="0" w:after="84" w:afterAutospacing="0" w:line="216" w:lineRule="auto"/>
                                <w:jc w:val="center"/>
                                <w:rPr>
                                  <w:rFonts w:ascii="Trebuchet MS" w:hAnsi="Trebuchet MS"/>
                                  <w:sz w:val="14"/>
                                  <w:szCs w:val="14"/>
                                </w:rPr>
                              </w:pPr>
                              <w:r w:rsidRPr="00F21EB5">
                                <w:rPr>
                                  <w:rFonts w:ascii="Trebuchet MS" w:hAnsi="Trebuchet MS" w:cstheme="minorBidi"/>
                                  <w:kern w:val="24"/>
                                  <w:sz w:val="14"/>
                                  <w:szCs w:val="14"/>
                                </w:rPr>
                                <w:t>Llantas Usadas</w:t>
                              </w:r>
                            </w:p>
                          </w:txbxContent>
                        </wps:txbx>
                        <wps:bodyPr spcFirstLastPara="0" vert="horz" wrap="square" lIns="285735" tIns="290991" rIns="285735" bIns="290991" numCol="1" spcCol="1270" anchor="ctr" anchorCtr="0">
                          <a:noAutofit/>
                        </wps:bodyPr>
                      </wps:wsp>
                      <wps:wsp>
                        <wps:cNvPr id="194" name="Hexágono 194">
                          <a:extLst/>
                        </wps:cNvPr>
                        <wps:cNvSpPr/>
                        <wps:spPr>
                          <a:xfrm>
                            <a:off x="4911462" y="1282987"/>
                            <a:ext cx="168179" cy="151825"/>
                          </a:xfrm>
                          <a:prstGeom prst="hexagon">
                            <a:avLst>
                              <a:gd name="adj" fmla="val 25000"/>
                              <a:gd name="vf" fmla="val 115470"/>
                            </a:avLst>
                          </a:prstGeom>
                          <a:solidFill>
                            <a:sysClr val="window" lastClr="FFFFFF">
                              <a:hueOff val="0"/>
                              <a:satOff val="0"/>
                              <a:lumOff val="0"/>
                              <a:alphaOff val="0"/>
                            </a:sysClr>
                          </a:solidFill>
                          <a:ln w="12700" cap="flat" cmpd="sng" algn="ctr">
                            <a:solidFill>
                              <a:srgbClr val="FFC000">
                                <a:hueOff val="8400764"/>
                                <a:satOff val="-34952"/>
                                <a:lumOff val="8235"/>
                                <a:alphaOff val="0"/>
                              </a:srgbClr>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2D920C7D" id="Grupo 77" o:spid="_x0000_s1142" style="position:absolute;left:0;text-align:left;margin-left:0;margin-top:43.3pt;width:352.5pt;height:207pt;z-index:251668480;mso-position-horizontal:left;mso-position-horizontal-relative:margin;mso-width-relative:margin;mso-height-relative:margin" coordsize="51132,34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Y3kgAgAAGBMAAAOAAAAZHJzL2Uyb0RvYy54bWzsXNtu2zYYvh+wdxB8OSC1SFEno0kxpEs3&#10;oNgKtAPaS0aWD4MsaZIcO3ubPctebB8Pkikfaid14qRRLmKJIkXy53/8+FOv3yxniXUTF+U0S897&#10;5JXds+I0yobTdHze+/PT1VnQs8qKp0OeZGl83ruNy96bix9/eL3IBzHNJlkyjAsLL0nLwSI/702q&#10;Kh/0+2U0iWe8fJXlcYqHo6yY8Qq3xbg/LPgCb58lfWrbXn+RFcO8yKK4LFH6Vj3sXcj3j0ZxVP0x&#10;GpVxZSXnPYytkv8L+f9a/O9fvOaDccHzyTTSw+D3GMWMT1N02rzqLa+4NS+mG6+aTaMiK7NR9SrK&#10;Zv1sNJpGsZwDZkPstdm8K7J5LucyHizGeUMmkHaNTvd+bfT7zYfCmg6xdgHok/IZFuldMc8zy/fl&#10;jOJl9b6sQKf+Ih8PZH1BXXn5rsg/5h8KPBQFY3UnyLAcFTPxiwlaS0nt24baeKEVoZAx3/NddBrh&#10;GfVoENp6PaIJFm2jXTT5Rbd0CXGo76mWDiMh812xkv26YznUZjiLHLxVrshXfhv5Pk54HstVKRU5&#10;NPlITb4rwa1WMr0u4oElWdciAdkgpm4taCcvG0qWgxJE3UJGQinFXHuWIBihLPCoYuCapIQxG4RU&#10;hCGo6xGnRRg+iOZl9S7O5OrwG7WyYNshriT/DjUPRFmaltMq/owFGs0SCMVPfcu2FpgKc23XUx2P&#10;16t/Mav7IQkCZk0s4gYOFntHm8+gXNOFE7oho/v7MdvY+7ugRhegUkgI29+H2eiAPhyzD0Wl/X2Y&#10;jQ6lFzM7OnQyrUZqPfaTzTV6OnRlzDZ64fd3BGFuWOAALjOrb6MaNEHD0nxSc3m0TDWb48riwkTZ&#10;UizzrBTqxuR5iFh9C55WygWthIzsaQzONBuTOzUGy5mNpXxjMof1DF4yG9eif1hj8IfZmN1p2Fhz&#10;s3GtjQ/rGYtpNpaqpZ6z+tWrVsCcC0OeSENe9SwY8qJnwZBfK9WS80ostlgkcWkthFlT6sqa4Fqr&#10;IfF8lt3EnzJZs1qZGsVLeuqrKklqVlWCIAddc0Zdof7N5Tu1ojmkZj1KEKI1hvqF9e/mi+tJKRat&#10;69W/qr4x4kOqQ4fvGkeUZGWsuhIUlja3obpYLMO8lFkyHV5Nk0RQuSzG15dJYd1wLODV1aUNYy/K&#10;J/NYGHtZrM1/yYXT1ipK5rP1Ip7kE94uRP+6GzmuVv9JKrmB+ujXijhczVHCwULRLIfzU6bjnsWT&#10;MXzYqCrkwFqtTz36vCirt7ycKKLIoSmOn8FEF/A1Zue9ACRVHhTokEhNFUsPWKk/+ES1YyGuquX1&#10;UjounlRQoug6G97CGSzz6GqK/t7zsvrAC1h+UAwuPnznSVb807MWcJdBsr/nvIh7VvJbCoeKBq7v&#10;QAtU6i60wxB6sGg9u249S+ezywy8gGroUV1idbAMaYR+1ELom8sK94pf0uzneZWNptojrUct3VPp&#10;5il/6hH8Pahq5S7/Gi//+3ecpRl8Iyp5x/SZ7+PmeVhLpRWpF3oh04LRuHleQPxQe3kuOq31be12&#10;C3YRTp4lLrBs8ZJjfHJo0ucTgte4bnz4V218IYUWdTUXGVVuRmYNQlyGhVJaQL8PLFd3KqW9Jfq3&#10;ZSP5CN2G2QJcA+ZCoVAF4u9BVIHsttME+zSBEnuxmkIJQHAeTYLgr2xKkHMECVIGjDCKQFE6MnzQ&#10;yM7+EKlm5OclPdIeKvuAQLoOpY9tXjuZEijDHayr9OBX1vUUYgbPflPM2BHELPTcEACDcBapSz3h&#10;WmF+hqx1dqrlxe5wWU8mU4TZNqEaljG97jNX+xRgdcPzJo4vY0o+2DET5eNvmlyhUY/rvp7OaMHJ&#10;VdK0FeZzjyBWlDHmURWPE0YIJXqJttswhxLXq92x2gM047AO5vs6ZNnBfODpBn3rYL7DUKsO5vtS&#10;h52HEayD+VZg5C54rQ3bmfjhIbjdM4H5HOoB1dBxWcvtII4b6i0t0+9wqH0/v+PhQb/Hm8vxfagV&#10;BCipuwpSjgEBYoM2oDsgwPrZs4cAodI2IyvvCC6gw5jjULUZRJgbBm64JbSqN3o7CHBXQHKy0IoC&#10;waWuNJDYlDA2NM4I8VwJubdjK+ozXfsFx1ZIbdiUp800lLtD6o7nU49BXgRUgTSKgKxDFR0saDCp&#10;Jo5pg3XRDuY8mZx9H/ZX+kIr+3sKkBCysSl6wTFMmY9sIZHmJUTPt6nvriPyHUr4pFFChjxLBxub&#10;EtptmzIfKXyq3FQVgKwCVbpDW7wEmBDbs1+BCcMjCJaZDegTx2PrcrXfpHUoodUlA2pkYX+OXocS&#10;ItmmSwbcmwAJPoGtb7InO5SwSwZEDNzKCDogGdBzHSfcujlJfRLoWNl0Ozxm3y+CfniU8PHm8pAo&#10;oaTuKko5BkpIX0CiYIjYZyO0QqHOlDCyM5vDNQeeB6HAxbFTLNWtz2xnY5+4i6yedGSFbXvbtTWy&#10;24qsqOPYW0BCl4FvZBz2ciMrkVe8KU7HOF5l5l108OBaBr7Jns8HHvw+DK/EWFaG9wTwIHZltwjd&#10;MZLdKfN9j6rcABwh8AMNHTW5Tp0Ne9I2DEmftudoFNBUEmc0JFhXaa1abnrg3W8z//iu7cmSCMMm&#10;831bEiGefrtvaO54+TixgZfKpWjkqkMHJT2aYzA1XvHZTAfs0MEOHeyOCq8fj1apybXAfJH7DjgV&#10;cVgaYIcOqrPEu1P9pHstT5lsrdkdFcap0RD5NQFCQanDW24Hs318uWTD7Qg9+36bkg+PDj7eXI7v&#10;Qq1yCCXNV0FKhw6ufcxnx2djwm2ns1D47R6g/MiJRgcJDWgYrB8j6UKrJx1aBTie5W/Nk3ZY6G7J&#10;kw4ojuBLzfcU4UH5USZ8xkoeD9Of3BLfyTLv5SHk1YfBLv4HAAD//wMAUEsDBBQABgAIAAAAIQAk&#10;wgKH3QAAAAcBAAAPAAAAZHJzL2Rvd25yZXYueG1sTI9BS8NAEIXvgv9hGcGb3URJLDGTUop6KoKt&#10;IN6myTQJze6G7DZJ/73jyR7fvOG97+Wr2XRq5MG3ziLEiwgU29JVra0RvvZvD0tQPpCtqHOWES7s&#10;YVXc3uSUVW6ynzzuQq0kxPqMEJoQ+kxrXzZsyC9cz1a8oxsMBZFDrauBJgk3nX6MolQbaq00NNTz&#10;puHytDsbhPeJpvVT/DpuT8fN5WeffHxvY0a8v5vXL6ACz+H/Gf7wBR0KYTq4s6286hBkSEBYpiko&#10;cZ+jRA4HhERKQRe5vuYvfgEAAP//AwBQSwECLQAUAAYACAAAACEAtoM4kv4AAADhAQAAEwAAAAAA&#10;AAAAAAAAAAAAAAAAW0NvbnRlbnRfVHlwZXNdLnhtbFBLAQItABQABgAIAAAAIQA4/SH/1gAAAJQB&#10;AAALAAAAAAAAAAAAAAAAAC8BAABfcmVscy8ucmVsc1BLAQItABQABgAIAAAAIQB02Y3kgAgAAGBM&#10;AAAOAAAAAAAAAAAAAAAAAC4CAABkcnMvZTJvRG9jLnhtbFBLAQItABQABgAIAAAAIQAkwgKH3QAA&#10;AAcBAAAPAAAAAAAAAAAAAAAAANoKAABkcnMvZG93bnJldi54bWxQSwUGAAAAAAQABADzAAAA5AsA&#10;AAAA&#10;">
                <v:shape id="Forma libre: forma 181" o:spid="_x0000_s1143" style="position:absolute;left:12229;top:21248;width:14406;height:12946;visibility:visible;mso-wrap-style:square;v-text-anchor:middle" coordsize="1845056,15837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Vn3wwAAANwAAAAPAAAAZHJzL2Rvd25yZXYueG1sRE9Na8JA&#10;EL0L/odlBC9SN7EgIXUjRbCIUIppL96G7DRZkp0N2a2J/75bKHibx/uc3X6ynbjR4I1jBek6AUFc&#10;OW24VvD1eXzKQPiArLFzTAru5GFfzGc7zLUb+UK3MtQihrDPUUETQp9L6auGLPq164kj9+0GiyHC&#10;oZZ6wDGG205ukmQrLRqODQ32dGioassfq2Bzfk7e3wyV29qM7sOl13aVXZVaLqbXFxCBpvAQ/7tP&#10;Os7PUvh7Jl4gi18AAAD//wMAUEsBAi0AFAAGAAgAAAAhANvh9svuAAAAhQEAABMAAAAAAAAAAAAA&#10;AAAAAAAAAFtDb250ZW50X1R5cGVzXS54bWxQSwECLQAUAAYACAAAACEAWvQsW78AAAAVAQAACwAA&#10;AAAAAAAAAAAAAAAfAQAAX3JlbHMvLnJlbHNQSwECLQAUAAYACAAAACEAWpFZ98MAAADcAAAADwAA&#10;AAAAAAAAAAAAAAAHAgAAZHJzL2Rvd25yZXYueG1sUEsFBgAAAAADAAMAtwAAAPcCAAAAAA==&#10;" adj="-11796480,,5400" path="m,791884l395942,,1449114,r395942,791884l1449114,1583767r-1053172,l,791884xe" fillcolor="#ffc000" strokecolor="#ffc000" strokeweight="1pt">
                  <v:stroke joinstyle="miter"/>
                  <v:formulas/>
                  <v:path arrowok="t" o:connecttype="custom" o:connectlocs="0,647307;309153,0;1131475,0;1440628,647307;1131475,1294613;309153,1294613;0,647307" o:connectangles="0,0,0,0,0,0,0" textboxrect="0,0,1845056,1583767"/>
                  <v:textbox inset="7.93708mm,8.08308mm,7.93708mm,8.08308mm">
                    <w:txbxContent>
                      <w:p w14:paraId="622A5D8B" w14:textId="77777777" w:rsidR="00CA03B0" w:rsidRPr="00F21EB5" w:rsidRDefault="00CA03B0" w:rsidP="003E52EA">
                        <w:pPr>
                          <w:pStyle w:val="NormalWeb"/>
                          <w:spacing w:before="0" w:beforeAutospacing="0" w:after="84" w:afterAutospacing="0" w:line="216" w:lineRule="auto"/>
                          <w:jc w:val="center"/>
                          <w:rPr>
                            <w:rFonts w:ascii="Trebuchet MS" w:hAnsi="Trebuchet MS"/>
                            <w:sz w:val="14"/>
                            <w:szCs w:val="14"/>
                          </w:rPr>
                        </w:pPr>
                        <w:r w:rsidRPr="00F21EB5">
                          <w:rPr>
                            <w:rFonts w:ascii="Trebuchet MS" w:hAnsi="Trebuchet MS" w:cstheme="minorBidi"/>
                            <w:kern w:val="24"/>
                            <w:sz w:val="14"/>
                            <w:szCs w:val="14"/>
                          </w:rPr>
                          <w:t>Computadoras e impresoras en desuso</w:t>
                        </w:r>
                      </w:p>
                    </w:txbxContent>
                  </v:textbox>
                </v:shap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ágono 182" o:spid="_x0000_s1144" type="#_x0000_t9" style="position:absolute;left:12680;top:26969;width:1681;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yg0wgAAANwAAAAPAAAAZHJzL2Rvd25yZXYueG1sRE/bisIw&#10;EH1f8B/CCL6taSu40jWKiIILgqzuBwzN2BabSUmirX79RhB8m8O5znzZm0bcyPnasoJ0nIAgLqyu&#10;uVTwd9p+zkD4gKyxsUwK7uRhuRh8zDHXtuNfuh1DKWII+xwVVCG0uZS+qMigH9uWOHJn6wyGCF0p&#10;tcMuhptGZkkylQZrjg0VtrSuqLgcr0bBZuPaQ3H96farLN2nk8PjK9udlBoN+9U3iEB9eItf7p2O&#10;82cZPJ+JF8jFPwAAAP//AwBQSwECLQAUAAYACAAAACEA2+H2y+4AAACFAQAAEwAAAAAAAAAAAAAA&#10;AAAAAAAAW0NvbnRlbnRfVHlwZXNdLnhtbFBLAQItABQABgAIAAAAIQBa9CxbvwAAABUBAAALAAAA&#10;AAAAAAAAAAAAAB8BAABfcmVscy8ucmVsc1BLAQItABQABgAIAAAAIQDDoyg0wgAAANwAAAAPAAAA&#10;AAAAAAAAAAAAAAcCAABkcnMvZG93bnJldi54bWxQSwUGAAAAAAMAAwC3AAAA9gIAAAAA&#10;" adj="4875" strokecolor="#ffc000" strokeweight="1pt"/>
                <v:shape id="Hexágono 183" o:spid="_x0000_s1145" type="#_x0000_t9" style="position:absolute;top:14211;width:14406;height:1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a+1wgAAANwAAAAPAAAAZHJzL2Rvd25yZXYueG1sRE9Na8JA&#10;EL0L/odlBG+6qy0iqZugErGXHkyl52l2moRmZ0N2m6T/vlso9DaP9zmHbLKtGKj3jWMNm7UCQVw6&#10;03Cl4f56We1B+IBssHVMGr7JQ5bOZwdMjBv5RkMRKhFD2CeooQ6hS6T0ZU0W/dp1xJH7cL3FEGFf&#10;SdPjGMNtK7dK7aTFhmNDjR2dayo/iy+rQeVvfjudhuuleFGP+djc1fCea71cTMcnEIGm8C/+cz+b&#10;OH//AL/PxAtk+gMAAP//AwBQSwECLQAUAAYACAAAACEA2+H2y+4AAACFAQAAEwAAAAAAAAAAAAAA&#10;AAAAAAAAW0NvbnRlbnRfVHlwZXNdLnhtbFBLAQItABQABgAIAAAAIQBa9CxbvwAAABUBAAALAAAA&#10;AAAAAAAAAAAAAB8BAABfcmVscy8ucmVsc1BLAQItABQABgAIAAAAIQAp7a+1wgAAANwAAAAPAAAA&#10;AAAAAAAAAAAAAAcCAABkcnMvZG93bnJldi54bWxQSwUGAAAAAAMAAwC3AAAA9gIAAAAA&#10;" adj="4853" strokecolor="#ffc000" strokeweight="1pt">
                  <v:fill opacity="59110f"/>
                  <v:textbox>
                    <w:txbxContent>
                      <w:p w14:paraId="4E7278FD" w14:textId="77777777" w:rsidR="00CA03B0" w:rsidRPr="00F21EB5" w:rsidRDefault="00CA03B0" w:rsidP="003E52EA">
                        <w:pPr>
                          <w:pStyle w:val="NormalWeb"/>
                          <w:spacing w:before="0" w:beforeAutospacing="0" w:after="0" w:afterAutospacing="0"/>
                          <w:jc w:val="center"/>
                          <w:rPr>
                            <w:rFonts w:ascii="Trebuchet MS" w:hAnsi="Trebuchet MS" w:cstheme="minorBidi"/>
                            <w:kern w:val="24"/>
                            <w:sz w:val="14"/>
                            <w:szCs w:val="14"/>
                          </w:rPr>
                        </w:pPr>
                      </w:p>
                      <w:p w14:paraId="2A1B4E5E" w14:textId="77777777" w:rsidR="00CA03B0" w:rsidRPr="00F21EB5" w:rsidRDefault="00CA03B0" w:rsidP="003E52EA">
                        <w:pPr>
                          <w:pStyle w:val="NormalWeb"/>
                          <w:spacing w:before="0" w:beforeAutospacing="0" w:after="0" w:afterAutospacing="0"/>
                          <w:jc w:val="center"/>
                          <w:rPr>
                            <w:rFonts w:ascii="Trebuchet MS" w:hAnsi="Trebuchet MS" w:cstheme="minorBidi"/>
                            <w:kern w:val="24"/>
                            <w:sz w:val="14"/>
                            <w:szCs w:val="14"/>
                          </w:rPr>
                        </w:pPr>
                      </w:p>
                      <w:p w14:paraId="0E53880C" w14:textId="189869B0" w:rsidR="00CA03B0" w:rsidRPr="00F21EB5" w:rsidRDefault="00CA03B0" w:rsidP="003E52EA">
                        <w:pPr>
                          <w:pStyle w:val="NormalWeb"/>
                          <w:spacing w:before="0" w:beforeAutospacing="0" w:after="0" w:afterAutospacing="0"/>
                          <w:jc w:val="center"/>
                          <w:rPr>
                            <w:rFonts w:ascii="Trebuchet MS" w:hAnsi="Trebuchet MS"/>
                            <w:sz w:val="14"/>
                            <w:szCs w:val="14"/>
                          </w:rPr>
                        </w:pPr>
                        <w:r w:rsidRPr="00F21EB5">
                          <w:rPr>
                            <w:rFonts w:ascii="Trebuchet MS" w:hAnsi="Trebuchet MS" w:cstheme="minorBidi"/>
                            <w:kern w:val="24"/>
                            <w:sz w:val="14"/>
                            <w:szCs w:val="14"/>
                          </w:rPr>
                          <w:t>Pilas Usadas</w:t>
                        </w:r>
                      </w:p>
                    </w:txbxContent>
                  </v:textbox>
                </v:shape>
                <v:shape id="Hexágono 184" o:spid="_x0000_s1146" type="#_x0000_t9" style="position:absolute;left:9659;top:25267;width:1681;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P8KxQAAANwAAAAPAAAAZHJzL2Rvd25yZXYueG1sRI9Ba8Mw&#10;DIXvhf4Ho0JvrbNRRsnqhBEoW9lpXXrYTcRaEmbLIfYat79+LhR2k3hP73valdEacabR944VPKwz&#10;EMSN0z23CurP/WoLwgdkjcYxKbiQh7KYz3aYazfxB52PoRUphH2OCroQhlxK33Rk0a/dQJy0bzda&#10;DGkdW6lHnFK4NfIxy56kxZ4TocOBqo6an+OvTdzwdW031eH0mpl6MrGK73sflVou4ssziEAx/Jvv&#10;12861d9u4PZMmkAWfwAAAP//AwBQSwECLQAUAAYACAAAACEA2+H2y+4AAACFAQAAEwAAAAAAAAAA&#10;AAAAAAAAAAAAW0NvbnRlbnRfVHlwZXNdLnhtbFBLAQItABQABgAIAAAAIQBa9CxbvwAAABUBAAAL&#10;AAAAAAAAAAAAAAAAAB8BAABfcmVscy8ucmVsc1BLAQItABQABgAIAAAAIQDLbP8KxQAAANwAAAAP&#10;AAAAAAAAAAAAAAAAAAcCAABkcnMvZG93bnJldi54bWxQSwUGAAAAAAMAAwC3AAAA+QIAAAAA&#10;" adj="4875" strokecolor="#d7f80e" strokeweight="1pt"/>
                <v:shape id="Forma libre: forma 185" o:spid="_x0000_s1147" style="position:absolute;left:24446;top:14112;width:14406;height:13215;visibility:visible;mso-wrap-style:square;v-text-anchor:middle" coordsize="1845056,15837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DLDwQAAANwAAAAPAAAAZHJzL2Rvd25yZXYueG1sRE/bagIx&#10;EH0v+A9hCr7VbAXbZTXKIgpiH0rVDxg20710M1mS6Ma/N4VC3+ZwrrPaRNOLGznfWlbwOstAEFdW&#10;t1wruJz3LzkIH5A19pZJwZ08bNaTpxUW2o78RbdTqEUKYV+ggiaEoZDSVw0Z9DM7ECfu2zqDIUFX&#10;S+1wTOGml/Mse5MGW04NDQ60baj6OV2Ngrp7P3Yfn26Xd/PS5Ps4xpJKpabPsVyCCBTDv/jPfdBp&#10;fr6A32fSBXL9AAAA//8DAFBLAQItABQABgAIAAAAIQDb4fbL7gAAAIUBAAATAAAAAAAAAAAAAAAA&#10;AAAAAABbQ29udGVudF9UeXBlc10ueG1sUEsBAi0AFAAGAAgAAAAhAFr0LFu/AAAAFQEAAAsAAAAA&#10;AAAAAAAAAAAAHwEAAF9yZWxzLy5yZWxzUEsBAi0AFAAGAAgAAAAhAFLkMsPBAAAA3AAAAA8AAAAA&#10;AAAAAAAAAAAABwIAAGRycy9kb3ducmV2LnhtbFBLBQYAAAAAAwADALcAAAD1AgAAAAA=&#10;" adj="-11796480,,5400" path="m,791884l395942,,1449114,r395942,791884l1449114,1583767r-1053172,l,791884xe" fillcolor="#67ef21" strokecolor="#67ef21" strokeweight="1pt">
                  <v:stroke joinstyle="miter"/>
                  <v:formulas/>
                  <v:path arrowok="t" o:connecttype="custom" o:connectlocs="0,660780;309153,0;1131475,0;1440628,660780;1131475,1321560;309153,1321560;0,660780" o:connectangles="0,0,0,0,0,0,0" textboxrect="0,0,1845056,1583767"/>
                  <v:textbox inset="7.93708mm,9.10614mm,7.93708mm,9.10614mm">
                    <w:txbxContent>
                      <w:p w14:paraId="7AF7FB03" w14:textId="1ADCC434" w:rsidR="00CA03B0" w:rsidRPr="00F21EB5" w:rsidRDefault="00CA03B0" w:rsidP="003E52EA">
                        <w:pPr>
                          <w:pStyle w:val="NormalWeb"/>
                          <w:spacing w:before="0" w:beforeAutospacing="0" w:after="84" w:afterAutospacing="0" w:line="216" w:lineRule="auto"/>
                          <w:jc w:val="center"/>
                          <w:rPr>
                            <w:rFonts w:ascii="Trebuchet MS" w:hAnsi="Trebuchet MS"/>
                            <w:sz w:val="14"/>
                            <w:szCs w:val="14"/>
                          </w:rPr>
                        </w:pPr>
                        <w:r w:rsidRPr="00F21EB5">
                          <w:rPr>
                            <w:rFonts w:ascii="Trebuchet MS" w:hAnsi="Trebuchet MS" w:cstheme="minorBidi"/>
                            <w:kern w:val="24"/>
                            <w:sz w:val="14"/>
                            <w:szCs w:val="14"/>
                          </w:rPr>
                          <w:t>Baterías usadas de plomo ácido</w:t>
                        </w:r>
                      </w:p>
                    </w:txbxContent>
                  </v:textbox>
                </v:shape>
                <v:shape id="Hexágono 186" o:spid="_x0000_s1148" type="#_x0000_t9" style="position:absolute;left:34433;top:14598;width:1682;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yOnwgAAANwAAAAPAAAAZHJzL2Rvd25yZXYueG1sRE9NawIx&#10;EL0X/A9hBG81aw+iq1FEKQotStWLt3EzbhY3k7CJuu2vN4VCb/N4nzOdt7YWd2pC5VjBoJ+BIC6c&#10;rrhUcDy8v45AhIissXZMCr4pwHzWeZlirt2Dv+i+j6VIIRxyVGBi9LmUoTBkMfSdJ07cxTUWY4JN&#10;KXWDjxRua/mWZUNpseLUYNDT0lBx3d+sgrDbeb91n+cxr9bmY3mKP8aMlep128UERKQ2/ov/3Bud&#10;5o+G8PtMukDOngAAAP//AwBQSwECLQAUAAYACAAAACEA2+H2y+4AAACFAQAAEwAAAAAAAAAAAAAA&#10;AAAAAAAAW0NvbnRlbnRfVHlwZXNdLnhtbFBLAQItABQABgAIAAAAIQBa9CxbvwAAABUBAAALAAAA&#10;AAAAAAAAAAAAAB8BAABfcmVscy8ucmVsc1BLAQItABQABgAIAAAAIQBKmyOnwgAAANwAAAAPAAAA&#10;AAAAAAAAAAAAAAcCAABkcnMvZG93bnJldi54bWxQSwUGAAAAAAMAAwC3AAAA9gIAAAAA&#10;" adj="4875" strokecolor="#80f11c" strokeweight="1pt"/>
                <v:shape id="Hexágono 187" o:spid="_x0000_s1149" type="#_x0000_t9" style="position:absolute;left:36726;top:21228;width:14406;height:1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f2uwQAAANwAAAAPAAAAZHJzL2Rvd25yZXYueG1sRE9Li8Iw&#10;EL4L/ocwghfRVA9aukYRYXH35BPPQzPbFJtJt8na+u83guBtPr7nLNedrcSdGl86VjCdJCCIc6dL&#10;LhRczp/jFIQPyBorx6TgQR7Wq35viZl2LR/pfgqFiCHsM1RgQqgzKX1uyKKfuJo4cj+usRgibAqp&#10;G2xjuK3kLEnm0mLJscFgTVtD+e30ZxX8fl/4XB3a2+M60unOtIXd7jdKDQfd5gNEoC68xS/3l47z&#10;0wU8n4kXyNU/AAAA//8DAFBLAQItABQABgAIAAAAIQDb4fbL7gAAAIUBAAATAAAAAAAAAAAAAAAA&#10;AAAAAABbQ29udGVudF9UeXBlc10ueG1sUEsBAi0AFAAGAAgAAAAhAFr0LFu/AAAAFQEAAAsAAAAA&#10;AAAAAAAAAAAAHwEAAF9yZWxzLy5yZWxzUEsBAi0AFAAGAAgAAAAhAFpp/a7BAAAA3AAAAA8AAAAA&#10;AAAAAAAAAAAABwIAAGRycy9kb3ducmV2LnhtbFBLBQYAAAAAAwADALcAAAD1AgAAAAA=&#10;" adj="4853" strokecolor="#67ef21" strokeweight="1pt">
                  <v:fill opacity="59110f"/>
                  <v:textbox>
                    <w:txbxContent>
                      <w:p w14:paraId="5D874C10" w14:textId="77777777" w:rsidR="00CA03B0" w:rsidRPr="00F21EB5" w:rsidRDefault="00CA03B0" w:rsidP="003E52EA">
                        <w:pPr>
                          <w:pStyle w:val="NormalWeb"/>
                          <w:spacing w:before="0" w:beforeAutospacing="0" w:after="0" w:afterAutospacing="0"/>
                          <w:jc w:val="center"/>
                          <w:rPr>
                            <w:rFonts w:ascii="Trebuchet MS" w:hAnsi="Trebuchet MS" w:cstheme="minorBidi"/>
                            <w:kern w:val="24"/>
                            <w:sz w:val="14"/>
                            <w:szCs w:val="14"/>
                          </w:rPr>
                        </w:pPr>
                      </w:p>
                      <w:p w14:paraId="5357F145" w14:textId="749A4649" w:rsidR="00CA03B0" w:rsidRPr="00F21EB5" w:rsidRDefault="00CA03B0" w:rsidP="003E52EA">
                        <w:pPr>
                          <w:pStyle w:val="NormalWeb"/>
                          <w:spacing w:before="0" w:beforeAutospacing="0" w:after="0" w:afterAutospacing="0"/>
                          <w:jc w:val="center"/>
                          <w:rPr>
                            <w:rFonts w:ascii="Trebuchet MS" w:hAnsi="Trebuchet MS"/>
                            <w:sz w:val="14"/>
                            <w:szCs w:val="14"/>
                          </w:rPr>
                        </w:pPr>
                        <w:r w:rsidRPr="00F21EB5">
                          <w:rPr>
                            <w:rFonts w:ascii="Trebuchet MS" w:hAnsi="Trebuchet MS" w:cstheme="minorBidi"/>
                            <w:kern w:val="24"/>
                            <w:sz w:val="14"/>
                            <w:szCs w:val="14"/>
                          </w:rPr>
                          <w:t>Envases de plaguicidas domésticos</w:t>
                        </w:r>
                      </w:p>
                    </w:txbxContent>
                  </v:textbox>
                </v:shape>
                <v:shape id="Hexágono 188" o:spid="_x0000_s1150" type="#_x0000_t9" style="position:absolute;left:37056;top:27027;width:1682;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D3TxQAAANwAAAAPAAAAZHJzL2Rvd25yZXYueG1sRI9Pa8JA&#10;EMXvBb/DMgVvddOKoqmrSEHw0orpH3ocstMkNDsbsusav71zELzN8N6895vVZnCtStSHxrOB50kG&#10;irj0tuHKwNfn7mkBKkRki61nMnChAJv16GGFufVnPlIqYqUkhEOOBuoYu1zrUNbkMEx8Ryzan+8d&#10;Rln7StsezxLuWv2SZXPtsGFpqLGjt5rK/+LkDHzMU/O+/P2epuXwU2g/S/sLHowZPw7bV1CRhng3&#10;3673VvAXQivPyAR6fQUAAP//AwBQSwECLQAUAAYACAAAACEA2+H2y+4AAACFAQAAEwAAAAAAAAAA&#10;AAAAAAAAAAAAW0NvbnRlbnRfVHlwZXNdLnhtbFBLAQItABQABgAIAAAAIQBa9CxbvwAAABUBAAAL&#10;AAAAAAAAAAAAAAAAAB8BAABfcmVscy8ucmVsc1BLAQItABQABgAIAAAAIQCk5D3TxQAAANwAAAAP&#10;AAAAAAAAAAAAAAAAAAcCAABkcnMvZG93bnJldi54bWxQSwUGAAAAAAMAAwC3AAAA+QIAAAAA&#10;" adj="4875" strokecolor="#39eb29" strokeweight="1pt"/>
                <v:shape id="Forma libre: forma 189" o:spid="_x0000_s1151" style="position:absolute;left:12229;top:7136;width:14406;height:12946;visibility:visible;mso-wrap-style:square;v-text-anchor:middle" coordsize="1845056,15837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QPvgAAANwAAAAPAAAAZHJzL2Rvd25yZXYueG1sRE9Ni8Iw&#10;EL0v+B/CCN7WRA9urUYRQfDauux5bMam2ExKE2v992ZhYW/zeJ+z3Y+uFQP1ofGsYTFXIIgrbxqu&#10;NXxfTp8ZiBCRDbaeScOLAux3k48t5sY/uaChjLVIIRxy1GBj7HIpQ2XJYZj7jjhxN987jAn2tTQ9&#10;PlO4a+VSqZV02HBqsNjR0VJ1Lx9OA72uWVlljVWX4eusRvcofgrSejYdDxsQkcb4L/5zn02an63h&#10;95l0gdy9AQAA//8DAFBLAQItABQABgAIAAAAIQDb4fbL7gAAAIUBAAATAAAAAAAAAAAAAAAAAAAA&#10;AABbQ29udGVudF9UeXBlc10ueG1sUEsBAi0AFAAGAAgAAAAhAFr0LFu/AAAAFQEAAAsAAAAAAAAA&#10;AAAAAAAAHwEAAF9yZWxzLy5yZWxzUEsBAi0AFAAGAAgAAAAhAG/7NA++AAAA3AAAAA8AAAAAAAAA&#10;AAAAAAAABwIAAGRycy9kb3ducmV2LnhtbFBLBQYAAAAAAwADALcAAADyAgAAAAA=&#10;" adj="-11796480,,5400" path="m,791884l395942,,1449114,r395942,791884l1449114,1583767r-1053172,l,791884xe" fillcolor="#3fe19b" strokecolor="#3fe19b" strokeweight="1pt">
                  <v:stroke joinstyle="miter"/>
                  <v:formulas/>
                  <v:path arrowok="t" o:connecttype="custom" o:connectlocs="0,647307;309153,0;1131475,0;1440628,647307;1131475,1294613;309153,1294613;0,647307" o:connectangles="0,0,0,0,0,0,0" textboxrect="0,0,1845056,1583767"/>
                  <v:textbox inset="7.93708mm,8.08308mm,7.93708mm,8.08308mm">
                    <w:txbxContent>
                      <w:p w14:paraId="0FF75BFB" w14:textId="77777777" w:rsidR="00CA03B0" w:rsidRPr="00F21EB5" w:rsidRDefault="00CA03B0" w:rsidP="003E52EA">
                        <w:pPr>
                          <w:pStyle w:val="NormalWeb"/>
                          <w:spacing w:before="0" w:beforeAutospacing="0" w:after="84" w:afterAutospacing="0" w:line="216" w:lineRule="auto"/>
                          <w:jc w:val="center"/>
                          <w:rPr>
                            <w:rFonts w:ascii="Trebuchet MS" w:hAnsi="Trebuchet MS"/>
                            <w:sz w:val="14"/>
                            <w:szCs w:val="14"/>
                          </w:rPr>
                        </w:pPr>
                        <w:r w:rsidRPr="00F21EB5">
                          <w:rPr>
                            <w:rFonts w:ascii="Trebuchet MS" w:hAnsi="Trebuchet MS" w:cstheme="minorBidi"/>
                            <w:kern w:val="24"/>
                            <w:sz w:val="14"/>
                            <w:szCs w:val="14"/>
                          </w:rPr>
                          <w:t>Medicamentos Vencidos</w:t>
                        </w:r>
                      </w:p>
                    </w:txbxContent>
                  </v:textbox>
                </v:shape>
                <v:shape id="Hexágono 190" o:spid="_x0000_s1152" type="#_x0000_t9" style="position:absolute;left:22034;top:7403;width:1682;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Ua+xgAAANwAAAAPAAAAZHJzL2Rvd25yZXYueG1sRI9Bb8Iw&#10;DIXvSPsPkSdxg3RDQ9AR0AZi7ApME9ysxmurNU6XBCj79fNhEjdb7/m9z7NF5xp1phBrzwYehhko&#10;4sLbmksDH/v1YAIqJmSLjWcycKUIi/ldb4a59Rfe0nmXSiUhHHM0UKXU5lrHoiKHcehbYtG+fHCY&#10;ZA2ltgEvEu4a/ZhlY+2wZmmosKVlRcX37uQMpLd69HsIq89Vs/w57cevx8109GRM/757eQaVqEs3&#10;8//1uxX8qeDLMzKBnv8BAAD//wMAUEsBAi0AFAAGAAgAAAAhANvh9svuAAAAhQEAABMAAAAAAAAA&#10;AAAAAAAAAAAAAFtDb250ZW50X1R5cGVzXS54bWxQSwECLQAUAAYACAAAACEAWvQsW78AAAAVAQAA&#10;CwAAAAAAAAAAAAAAAAAfAQAAX3JlbHMvLnJlbHNQSwECLQAUAAYACAAAACEAiclGvsYAAADcAAAA&#10;DwAAAAAAAAAAAAAAAAAHAgAAZHJzL2Rvd25yZXYueG1sUEsFBgAAAAADAAMAtwAAAPoCAAAAAA==&#10;" adj="4875" strokecolor="#36e56c" strokeweight="1pt"/>
                <v:shape id="Hexágono 191" o:spid="_x0000_s1153" type="#_x0000_t9" style="position:absolute;left:24446;width:14406;height:1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WCWwAAAANwAAAAPAAAAZHJzL2Rvd25yZXYueG1sRE9Ni8Iw&#10;EL0v+B/CCN7WtAsuWk2LKAvibbuCHodmbIvNpDbR1n9vBGFv83ifs8oG04g7da62rCCeRiCIC6tr&#10;LhUc/n4+5yCcR9bYWCYFD3KQpaOPFSba9vxL99yXIoSwS1BB5X2bSOmKigy6qW2JA3e2nUEfYFdK&#10;3WEfwk0jv6LoWxqsOTRU2NKmouKS34yCPD5um2F/6rdXX9NszreNc6TUZDyslyA8Df5f/HbvdJi/&#10;iOH1TLhApk8AAAD//wMAUEsBAi0AFAAGAAgAAAAhANvh9svuAAAAhQEAABMAAAAAAAAAAAAAAAAA&#10;AAAAAFtDb250ZW50X1R5cGVzXS54bWxQSwECLQAUAAYACAAAACEAWvQsW78AAAAVAQAACwAAAAAA&#10;AAAAAAAAAAAfAQAAX3JlbHMvLnJlbHNQSwECLQAUAAYACAAAACEAO21glsAAAADcAAAADwAAAAAA&#10;AAAAAAAAAAAHAgAAZHJzL2Rvd25yZXYueG1sUEsFBgAAAAADAAMAtwAAAPQCAAAAAA==&#10;" adj="4853" strokecolor="#3fe19b" strokeweight="1pt">
                  <v:fill opacity="59110f"/>
                  <v:textbox>
                    <w:txbxContent>
                      <w:p w14:paraId="3C9C4218" w14:textId="77777777" w:rsidR="00CA03B0" w:rsidRPr="00F21EB5" w:rsidRDefault="00CA03B0" w:rsidP="003E52EA">
                        <w:pPr>
                          <w:pStyle w:val="NormalWeb"/>
                          <w:spacing w:before="0" w:beforeAutospacing="0" w:after="0" w:afterAutospacing="0"/>
                          <w:jc w:val="center"/>
                          <w:rPr>
                            <w:rFonts w:ascii="Trebuchet MS" w:hAnsi="Trebuchet MS" w:cstheme="minorBidi"/>
                            <w:kern w:val="24"/>
                            <w:sz w:val="14"/>
                            <w:szCs w:val="14"/>
                          </w:rPr>
                        </w:pPr>
                      </w:p>
                      <w:p w14:paraId="03AF45AB" w14:textId="2A7DF13C" w:rsidR="00CA03B0" w:rsidRPr="00F21EB5" w:rsidRDefault="00CA03B0" w:rsidP="003E52EA">
                        <w:pPr>
                          <w:pStyle w:val="NormalWeb"/>
                          <w:spacing w:before="0" w:beforeAutospacing="0" w:after="0" w:afterAutospacing="0"/>
                          <w:jc w:val="center"/>
                          <w:rPr>
                            <w:rFonts w:ascii="Trebuchet MS" w:hAnsi="Trebuchet MS"/>
                            <w:sz w:val="14"/>
                            <w:szCs w:val="14"/>
                          </w:rPr>
                        </w:pPr>
                        <w:r w:rsidRPr="00F21EB5">
                          <w:rPr>
                            <w:rFonts w:ascii="Trebuchet MS" w:hAnsi="Trebuchet MS" w:cstheme="minorBidi"/>
                            <w:kern w:val="24"/>
                            <w:sz w:val="14"/>
                            <w:szCs w:val="14"/>
                          </w:rPr>
                          <w:t>Bombillas fluorescentes usadas</w:t>
                        </w:r>
                      </w:p>
                    </w:txbxContent>
                  </v:textbox>
                </v:shape>
                <v:shape id="Hexágono 192" o:spid="_x0000_s1154" type="#_x0000_t9" style="position:absolute;left:24776;top:5737;width:1682;height:1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lIYxAAAANwAAAAPAAAAZHJzL2Rvd25yZXYueG1sRE9Na8JA&#10;EL0X/A/LCF5K3dSD2ugqUg2KhYLakuskOybB7GzIrpr++65Q6G0e73Pmy87U4katqywreB1GIIhz&#10;qysuFHydkpcpCOeRNdaWScEPOVguek9zjLW984FuR1+IEMIuRgWl900spctLMuiGtiEO3Nm2Bn2A&#10;bSF1i/cQbmo5iqKxNFhxaCixofeS8svxahRke/PdJev0tJ1k6YduNs/Jfv2p1KDfrWYgPHX+X/zn&#10;3ukw/20Ej2fCBXLxCwAA//8DAFBLAQItABQABgAIAAAAIQDb4fbL7gAAAIUBAAATAAAAAAAAAAAA&#10;AAAAAAAAAABbQ29udGVudF9UeXBlc10ueG1sUEsBAi0AFAAGAAgAAAAhAFr0LFu/AAAAFQEAAAsA&#10;AAAAAAAAAAAAAAAAHwEAAF9yZWxzLy5yZWxzUEsBAi0AFAAGAAgAAAAhAIM+UhjEAAAA3AAAAA8A&#10;AAAAAAAAAAAAAAAABwIAAGRycy9kb3ducmV2LnhtbFBLBQYAAAAAAwADALcAAAD4AgAAAAA=&#10;" adj="4875" strokecolor="#43dfb0" strokeweight="1pt"/>
                <v:shape id="Forma libre: forma 193" o:spid="_x0000_s1155" style="position:absolute;left:36726;top:7115;width:14406;height:12947;visibility:visible;mso-wrap-style:square;v-text-anchor:middle" coordsize="1845056,15837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DpExAAAANwAAAAPAAAAZHJzL2Rvd25yZXYueG1sRE9LTwIx&#10;EL6T8B+aIfEGXTQQXSkEjRISLzw86G3cjrsbttPaFtj999SEhNt8+Z4zW7SmESfyobasYDzKQBAX&#10;VtdcKvjcvw8fQYSIrLGxTAo6CrCY93szzLU985ZOu1iKFMIhRwVVjC6XMhQVGQwj64gT92u9wZig&#10;L6X2eE7hppH3WTaVBmtODRU6eq2oOOyORsHP18R3+7flYeM+vl/QddPx6vin1N2gXT6DiNTGm/jq&#10;Xus0/+kB/p9JF8j5BQAA//8DAFBLAQItABQABgAIAAAAIQDb4fbL7gAAAIUBAAATAAAAAAAAAAAA&#10;AAAAAAAAAABbQ29udGVudF9UeXBlc10ueG1sUEsBAi0AFAAGAAgAAAAhAFr0LFu/AAAAFQEAAAsA&#10;AAAAAAAAAAAAAAAAHwEAAF9yZWxzLy5yZWxzUEsBAi0AFAAGAAgAAAAhAB7MOkTEAAAA3AAAAA8A&#10;AAAAAAAAAAAAAAAABwIAAGRycy9kb3ducmV2LnhtbFBLBQYAAAAAAwADALcAAAD4AgAAAAA=&#10;" adj="-11796480,,5400" path="m,791884l395942,,1449114,r395942,791884l1449114,1583767r-1053172,l,791884xe" fillcolor="#5b9bd5" strokecolor="#5b9bd5" strokeweight="1pt">
                  <v:stroke joinstyle="miter"/>
                  <v:formulas/>
                  <v:path arrowok="t" o:connecttype="custom" o:connectlocs="0,647307;309153,0;1131475,0;1440628,647307;1131475,1294613;309153,1294613;0,647307" o:connectangles="0,0,0,0,0,0,0" textboxrect="0,0,1845056,1583767"/>
                  <v:textbox inset="7.93708mm,8.08308mm,7.93708mm,8.08308mm">
                    <w:txbxContent>
                      <w:p w14:paraId="705177D6" w14:textId="77777777" w:rsidR="00CA03B0" w:rsidRPr="00F21EB5" w:rsidRDefault="00CA03B0" w:rsidP="003E52EA">
                        <w:pPr>
                          <w:pStyle w:val="NormalWeb"/>
                          <w:spacing w:before="0" w:beforeAutospacing="0" w:after="84" w:afterAutospacing="0" w:line="216" w:lineRule="auto"/>
                          <w:jc w:val="center"/>
                          <w:rPr>
                            <w:rFonts w:ascii="Trebuchet MS" w:hAnsi="Trebuchet MS"/>
                            <w:sz w:val="14"/>
                            <w:szCs w:val="14"/>
                          </w:rPr>
                        </w:pPr>
                        <w:r w:rsidRPr="00F21EB5">
                          <w:rPr>
                            <w:rFonts w:ascii="Trebuchet MS" w:hAnsi="Trebuchet MS" w:cstheme="minorBidi"/>
                            <w:kern w:val="24"/>
                            <w:sz w:val="14"/>
                            <w:szCs w:val="14"/>
                          </w:rPr>
                          <w:t>Llantas Usadas</w:t>
                        </w:r>
                      </w:p>
                    </w:txbxContent>
                  </v:textbox>
                </v:shape>
                <v:shape id="Hexágono 194" o:spid="_x0000_s1156" type="#_x0000_t9" style="position:absolute;left:49114;top:12829;width:1682;height:1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BGZwwAAANwAAAAPAAAAZHJzL2Rvd25yZXYueG1sRE/fa8Iw&#10;EH4X9j+EG+zNphtDZzXKEDaEIWI3Bd+O5taWNZeSRI3/vRGEvd3H9/Nmi2g6cSLnW8sKnrMcBHFl&#10;dcu1gp/vj+EbCB+QNXaWScGFPCzmD4MZFtqeeUunMtQihbAvUEETQl9I6auGDPrM9sSJ+7XOYEjQ&#10;1VI7PKdw08mXPB9Jgy2nhgZ7WjZU/ZVHo2B3cIdtNOFI5Tr/Wm72bhU/x0o9Pcb3KYhAMfyL7+6V&#10;TvMnr3B7Jl0g51cAAAD//wMAUEsBAi0AFAAGAAgAAAAhANvh9svuAAAAhQEAABMAAAAAAAAAAAAA&#10;AAAAAAAAAFtDb250ZW50X1R5cGVzXS54bWxQSwECLQAUAAYACAAAACEAWvQsW78AAAAVAQAACwAA&#10;AAAAAAAAAAAAAAAfAQAAX3JlbHMvLnJlbHNQSwECLQAUAAYACAAAACEA43QRmcMAAADcAAAADwAA&#10;AAAAAAAAAAAAAAAHAgAAZHJzL2Rvd25yZXYueG1sUEsFBgAAAAADAAMAtwAAAPcCAAAAAA==&#10;" adj="4875" strokecolor="#4fceda" strokeweight="1pt"/>
                <w10:wrap type="topAndBottom" anchorx="margin"/>
              </v:group>
            </w:pict>
          </mc:Fallback>
        </mc:AlternateContent>
      </w:r>
      <w:r w:rsidR="00AE1399">
        <w:rPr>
          <w:rFonts w:eastAsia="Lucida Sans Unicode"/>
        </w:rPr>
        <w:t xml:space="preserve">Por parte del Gobierno nacional a través del Ministerio de Ambiente y Desarrollo Sostenible, se referencian </w:t>
      </w:r>
      <w:r w:rsidR="00CF139F">
        <w:rPr>
          <w:rFonts w:eastAsia="Lucida Sans Unicode"/>
        </w:rPr>
        <w:t>los siguientes programas poscon</w:t>
      </w:r>
      <w:r w:rsidR="00AE1399">
        <w:rPr>
          <w:rFonts w:eastAsia="Lucida Sans Unicode"/>
        </w:rPr>
        <w:t>sumo</w:t>
      </w:r>
      <w:r w:rsidR="00CF139F">
        <w:rPr>
          <w:rStyle w:val="Refdenotaalpie"/>
          <w:rFonts w:eastAsia="Lucida Sans Unicode"/>
        </w:rPr>
        <w:footnoteReference w:id="6"/>
      </w:r>
      <w:r w:rsidR="00AE1399">
        <w:rPr>
          <w:rFonts w:eastAsia="Lucida Sans Unicode"/>
        </w:rPr>
        <w:t>:</w:t>
      </w:r>
    </w:p>
    <w:p w14:paraId="004365DA" w14:textId="55131506" w:rsidR="00782896" w:rsidRDefault="00782896" w:rsidP="00CF139F">
      <w:pPr>
        <w:rPr>
          <w:rFonts w:eastAsia="Lucida Sans Unicode"/>
        </w:rPr>
      </w:pPr>
    </w:p>
    <w:p w14:paraId="49B39E84" w14:textId="10F3A4B0" w:rsidR="00782896" w:rsidRDefault="00782896" w:rsidP="00CF139F">
      <w:pPr>
        <w:rPr>
          <w:rFonts w:eastAsia="Lucida Sans Unicode"/>
        </w:rPr>
      </w:pPr>
    </w:p>
    <w:p w14:paraId="6EF6E190" w14:textId="77777777" w:rsidR="000547BE" w:rsidRDefault="000547BE" w:rsidP="000547BE">
      <w:pPr>
        <w:pStyle w:val="Ttulo5"/>
      </w:pPr>
      <w:bookmarkStart w:id="67" w:name="_Toc526330714"/>
      <w:bookmarkStart w:id="68" w:name="_Toc526437292"/>
      <w:r>
        <w:t>Caracterización</w:t>
      </w:r>
      <w:r w:rsidRPr="00D537DD">
        <w:t xml:space="preserve"> cualitativ</w:t>
      </w:r>
      <w:r>
        <w:t>a</w:t>
      </w:r>
      <w:r w:rsidRPr="00D537DD">
        <w:t xml:space="preserve"> de los residuos </w:t>
      </w:r>
      <w:r>
        <w:t>generados en atención en salud y otras actividades similares</w:t>
      </w:r>
      <w:bookmarkEnd w:id="67"/>
      <w:bookmarkEnd w:id="68"/>
      <w:r>
        <w:t xml:space="preserve"> </w:t>
      </w:r>
    </w:p>
    <w:p w14:paraId="103831AC" w14:textId="77777777" w:rsidR="000547BE" w:rsidRPr="00812842" w:rsidRDefault="000547BE" w:rsidP="000547BE">
      <w:pPr>
        <w:rPr>
          <w:rFonts w:ascii="Arial" w:hAnsi="Arial" w:cs="Arial"/>
          <w:sz w:val="12"/>
          <w:szCs w:val="12"/>
        </w:rPr>
      </w:pPr>
    </w:p>
    <w:tbl>
      <w:tblPr>
        <w:tblStyle w:val="Tabladelista3-nfasis1"/>
        <w:tblW w:w="5000" w:type="pct"/>
        <w:tblLook w:val="04A0" w:firstRow="1" w:lastRow="0" w:firstColumn="1" w:lastColumn="0" w:noHBand="0" w:noVBand="1"/>
      </w:tblPr>
      <w:tblGrid>
        <w:gridCol w:w="2823"/>
        <w:gridCol w:w="2894"/>
        <w:gridCol w:w="3111"/>
      </w:tblGrid>
      <w:tr w:rsidR="000547BE" w:rsidRPr="00512AE6" w14:paraId="5F2E0C1F" w14:textId="77777777" w:rsidTr="002E0A04">
        <w:trPr>
          <w:cnfStyle w:val="100000000000" w:firstRow="1" w:lastRow="0" w:firstColumn="0" w:lastColumn="0" w:oddVBand="0" w:evenVBand="0" w:oddHBand="0" w:evenHBand="0" w:firstRowFirstColumn="0" w:firstRowLastColumn="0" w:lastRowFirstColumn="0" w:lastRowLastColumn="0"/>
          <w:trHeight w:val="958"/>
        </w:trPr>
        <w:tc>
          <w:tcPr>
            <w:cnfStyle w:val="001000000100" w:firstRow="0" w:lastRow="0" w:firstColumn="1" w:lastColumn="0" w:oddVBand="0" w:evenVBand="0" w:oddHBand="0" w:evenHBand="0" w:firstRowFirstColumn="1" w:firstRowLastColumn="0" w:lastRowFirstColumn="0" w:lastRowLastColumn="0"/>
            <w:tcW w:w="1599" w:type="pct"/>
          </w:tcPr>
          <w:p w14:paraId="56D65DBD" w14:textId="77777777" w:rsidR="000547BE" w:rsidRPr="00512AE6" w:rsidRDefault="000547BE" w:rsidP="009625A4">
            <w:pPr>
              <w:jc w:val="center"/>
              <w:rPr>
                <w:rFonts w:ascii="Trebuchet MS" w:hAnsi="Trebuchet MS" w:cs="Arial"/>
                <w:b w:val="0"/>
                <w:sz w:val="18"/>
                <w:szCs w:val="18"/>
              </w:rPr>
            </w:pPr>
            <w:r w:rsidRPr="00512AE6">
              <w:rPr>
                <w:rFonts w:ascii="Trebuchet MS" w:hAnsi="Trebuchet MS" w:cs="Arial"/>
                <w:sz w:val="18"/>
                <w:szCs w:val="18"/>
              </w:rPr>
              <w:t>ÁREAS DEL ESTABLECIMIENTO O SERVICIOS PRESTADOS</w:t>
            </w:r>
          </w:p>
        </w:tc>
        <w:tc>
          <w:tcPr>
            <w:tcW w:w="1639" w:type="pct"/>
          </w:tcPr>
          <w:p w14:paraId="78D6F5B9" w14:textId="77777777" w:rsidR="000547BE" w:rsidRPr="00512AE6" w:rsidRDefault="000547BE" w:rsidP="009625A4">
            <w:pPr>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sz w:val="18"/>
                <w:szCs w:val="18"/>
              </w:rPr>
            </w:pPr>
            <w:r w:rsidRPr="00512AE6">
              <w:rPr>
                <w:rFonts w:ascii="Trebuchet MS" w:hAnsi="Trebuchet MS" w:cs="Arial"/>
                <w:sz w:val="18"/>
                <w:szCs w:val="18"/>
              </w:rPr>
              <w:t>TIPO DE RESIDUO HOSPITALARIO O SIMILAR GENERADO</w:t>
            </w:r>
          </w:p>
        </w:tc>
        <w:tc>
          <w:tcPr>
            <w:tcW w:w="1762" w:type="pct"/>
          </w:tcPr>
          <w:p w14:paraId="699DA0C8" w14:textId="77777777" w:rsidR="000547BE" w:rsidRPr="00512AE6" w:rsidRDefault="000547BE" w:rsidP="009625A4">
            <w:pPr>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sz w:val="18"/>
                <w:szCs w:val="18"/>
              </w:rPr>
            </w:pPr>
            <w:r w:rsidRPr="00512AE6">
              <w:rPr>
                <w:rFonts w:ascii="Trebuchet MS" w:hAnsi="Trebuchet MS" w:cs="Arial"/>
                <w:sz w:val="18"/>
                <w:szCs w:val="18"/>
              </w:rPr>
              <w:t>TIPO DE RESIDUO PELIGROSO NO BIOLÓGICO GENERADO (pilas, baterías, toners, lámparas de mercurio, entre otros)</w:t>
            </w:r>
          </w:p>
        </w:tc>
      </w:tr>
      <w:tr w:rsidR="000547BE" w:rsidRPr="00512AE6" w14:paraId="25BECF16" w14:textId="77777777" w:rsidTr="002E0A04">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599" w:type="pct"/>
          </w:tcPr>
          <w:p w14:paraId="3371D1B2" w14:textId="77777777" w:rsidR="000547BE" w:rsidRPr="00512AE6" w:rsidRDefault="000547BE" w:rsidP="009625A4">
            <w:pPr>
              <w:jc w:val="center"/>
              <w:rPr>
                <w:rFonts w:ascii="Trebuchet MS" w:hAnsi="Trebuchet MS" w:cs="Arial"/>
                <w:sz w:val="18"/>
                <w:szCs w:val="18"/>
              </w:rPr>
            </w:pPr>
            <w:r w:rsidRPr="00512AE6">
              <w:rPr>
                <w:rFonts w:ascii="Trebuchet MS" w:hAnsi="Trebuchet MS" w:cs="Arial"/>
                <w:sz w:val="18"/>
                <w:szCs w:val="18"/>
              </w:rPr>
              <w:t>AREAS COMUNES: CORREDORES, PASILLOS, RAMPAS DE ACCESO, ZONAS VERDES.</w:t>
            </w:r>
          </w:p>
        </w:tc>
        <w:tc>
          <w:tcPr>
            <w:tcW w:w="1639" w:type="pct"/>
          </w:tcPr>
          <w:p w14:paraId="308679B9" w14:textId="77777777" w:rsidR="000547BE" w:rsidRPr="00512AE6" w:rsidRDefault="000547BE" w:rsidP="009625A4">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sz w:val="18"/>
                <w:szCs w:val="18"/>
              </w:rPr>
            </w:pPr>
            <w:r w:rsidRPr="00512AE6">
              <w:rPr>
                <w:rFonts w:ascii="Trebuchet MS" w:hAnsi="Trebuchet MS" w:cs="Arial"/>
                <w:sz w:val="18"/>
                <w:szCs w:val="18"/>
              </w:rPr>
              <w:t>NO APLICA</w:t>
            </w:r>
          </w:p>
        </w:tc>
        <w:tc>
          <w:tcPr>
            <w:tcW w:w="1762" w:type="pct"/>
          </w:tcPr>
          <w:p w14:paraId="31F882CD" w14:textId="77777777" w:rsidR="000547BE" w:rsidRPr="00512AE6" w:rsidRDefault="000547BE" w:rsidP="009625A4">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sz w:val="18"/>
                <w:szCs w:val="18"/>
              </w:rPr>
            </w:pPr>
            <w:r w:rsidRPr="00512AE6">
              <w:rPr>
                <w:rFonts w:ascii="Trebuchet MS" w:hAnsi="Trebuchet MS" w:cs="Arial"/>
                <w:sz w:val="18"/>
                <w:szCs w:val="18"/>
              </w:rPr>
              <w:t>LAMPARAS FLUORESCENTES - BALASTROS  - BOMBILLOS AHORRADORES</w:t>
            </w:r>
          </w:p>
        </w:tc>
      </w:tr>
      <w:tr w:rsidR="000547BE" w:rsidRPr="00512AE6" w14:paraId="74CC86C5" w14:textId="77777777" w:rsidTr="002E0A04">
        <w:trPr>
          <w:trHeight w:val="2269"/>
        </w:trPr>
        <w:tc>
          <w:tcPr>
            <w:cnfStyle w:val="001000000000" w:firstRow="0" w:lastRow="0" w:firstColumn="1" w:lastColumn="0" w:oddVBand="0" w:evenVBand="0" w:oddHBand="0" w:evenHBand="0" w:firstRowFirstColumn="0" w:firstRowLastColumn="0" w:lastRowFirstColumn="0" w:lastRowLastColumn="0"/>
            <w:tcW w:w="1599" w:type="pct"/>
          </w:tcPr>
          <w:p w14:paraId="693C5586" w14:textId="77777777" w:rsidR="000547BE" w:rsidRPr="00512AE6" w:rsidRDefault="000547BE" w:rsidP="009625A4">
            <w:pPr>
              <w:jc w:val="center"/>
              <w:rPr>
                <w:rFonts w:ascii="Trebuchet MS" w:hAnsi="Trebuchet MS" w:cs="Arial"/>
                <w:sz w:val="18"/>
                <w:szCs w:val="18"/>
              </w:rPr>
            </w:pPr>
            <w:r w:rsidRPr="00512AE6">
              <w:rPr>
                <w:rFonts w:ascii="Trebuchet MS" w:hAnsi="Trebuchet MS" w:cs="Arial"/>
                <w:sz w:val="18"/>
                <w:szCs w:val="18"/>
              </w:rPr>
              <w:t>CONSULTORIO MÉDICO</w:t>
            </w:r>
          </w:p>
        </w:tc>
        <w:tc>
          <w:tcPr>
            <w:tcW w:w="1639" w:type="pct"/>
          </w:tcPr>
          <w:p w14:paraId="4AA9F642" w14:textId="5AD09422" w:rsidR="000547BE" w:rsidRPr="00512AE6" w:rsidRDefault="000547BE" w:rsidP="002F003D">
            <w:pPr>
              <w:jc w:val="center"/>
              <w:cnfStyle w:val="000000000000" w:firstRow="0" w:lastRow="0" w:firstColumn="0" w:lastColumn="0" w:oddVBand="0" w:evenVBand="0" w:oddHBand="0" w:evenHBand="0" w:firstRowFirstColumn="0" w:firstRowLastColumn="0" w:lastRowFirstColumn="0" w:lastRowLastColumn="0"/>
              <w:rPr>
                <w:rFonts w:ascii="Trebuchet MS" w:hAnsi="Trebuchet MS" w:cs="Arial"/>
                <w:sz w:val="18"/>
                <w:szCs w:val="18"/>
              </w:rPr>
            </w:pPr>
            <w:r w:rsidRPr="00512AE6">
              <w:rPr>
                <w:rFonts w:ascii="Trebuchet MS" w:hAnsi="Trebuchet MS" w:cs="Arial"/>
                <w:b/>
                <w:sz w:val="18"/>
                <w:szCs w:val="18"/>
              </w:rPr>
              <w:t>RESIDUO HOSPITALARIO:</w:t>
            </w:r>
            <w:r w:rsidRPr="00512AE6">
              <w:rPr>
                <w:rFonts w:ascii="Trebuchet MS" w:hAnsi="Trebuchet MS" w:cs="Arial"/>
                <w:sz w:val="18"/>
                <w:szCs w:val="18"/>
              </w:rPr>
              <w:t xml:space="preserve"> Tapabocas, Sabana desechable, Guantes de cirugía, Espéculos para otoscopio, Olivas, Baja lenguas, Gasas, Vendas, Isopañil, Micropore, Lancetas, Tirillas. Son inactivados con peróxido de hidrogeno al 28%, antes de ser entregados a la empresa que realiza la disposición final </w:t>
            </w:r>
          </w:p>
        </w:tc>
        <w:tc>
          <w:tcPr>
            <w:tcW w:w="1762" w:type="pct"/>
          </w:tcPr>
          <w:p w14:paraId="75591020" w14:textId="77777777" w:rsidR="000547BE" w:rsidRPr="00512AE6" w:rsidRDefault="000547BE" w:rsidP="009625A4">
            <w:pPr>
              <w:jc w:val="center"/>
              <w:cnfStyle w:val="000000000000" w:firstRow="0" w:lastRow="0" w:firstColumn="0" w:lastColumn="0" w:oddVBand="0" w:evenVBand="0" w:oddHBand="0" w:evenHBand="0" w:firstRowFirstColumn="0" w:firstRowLastColumn="0" w:lastRowFirstColumn="0" w:lastRowLastColumn="0"/>
              <w:rPr>
                <w:rFonts w:ascii="Trebuchet MS" w:hAnsi="Trebuchet MS" w:cs="Arial"/>
                <w:sz w:val="18"/>
                <w:szCs w:val="18"/>
              </w:rPr>
            </w:pPr>
            <w:r w:rsidRPr="00512AE6">
              <w:rPr>
                <w:rFonts w:ascii="Trebuchet MS" w:hAnsi="Trebuchet MS" w:cs="Arial"/>
                <w:sz w:val="18"/>
                <w:szCs w:val="18"/>
              </w:rPr>
              <w:t xml:space="preserve">LAMPARAS FLUORESCENTES - BALASTROS  - BOMBILLOS AHORRADORES  - PILAS ALCALINAS </w:t>
            </w:r>
          </w:p>
        </w:tc>
      </w:tr>
    </w:tbl>
    <w:p w14:paraId="655B2A2D" w14:textId="77777777" w:rsidR="000547BE" w:rsidRDefault="000547BE" w:rsidP="000547BE">
      <w:pPr>
        <w:rPr>
          <w:rFonts w:ascii="Arial" w:hAnsi="Arial" w:cs="Arial"/>
          <w:b/>
        </w:rPr>
      </w:pPr>
    </w:p>
    <w:p w14:paraId="756DEEDD" w14:textId="77777777" w:rsidR="000547BE" w:rsidRPr="00DC767D" w:rsidRDefault="000547BE" w:rsidP="000547BE">
      <w:pPr>
        <w:pStyle w:val="Ttulo5"/>
      </w:pPr>
      <w:bookmarkStart w:id="69" w:name="_Toc526330715"/>
      <w:bookmarkStart w:id="70" w:name="_Toc526437293"/>
      <w:r>
        <w:lastRenderedPageBreak/>
        <w:t>Caracterización</w:t>
      </w:r>
      <w:r w:rsidRPr="00D537DD">
        <w:t xml:space="preserve"> cuantitativa de los residuos </w:t>
      </w:r>
      <w:r>
        <w:t>generados en atención en salud y otras actividades similares</w:t>
      </w:r>
      <w:bookmarkEnd w:id="69"/>
      <w:bookmarkEnd w:id="70"/>
      <w:r>
        <w:t xml:space="preserve"> </w:t>
      </w:r>
    </w:p>
    <w:p w14:paraId="1571916B" w14:textId="77777777" w:rsidR="000547BE" w:rsidRDefault="000547BE" w:rsidP="000547BE">
      <w:r>
        <w:t>En el formato RH1 se reporta una cantidad de 9984 Kg. de residuos dispuestos durante el año 2017 (</w:t>
      </w:r>
      <w:r>
        <w:rPr>
          <w:b/>
        </w:rPr>
        <w:t>Reciclaje</w:t>
      </w:r>
      <w:r w:rsidRPr="00FD6C12">
        <w:rPr>
          <w:b/>
        </w:rPr>
        <w:t>:</w:t>
      </w:r>
      <w:r>
        <w:t xml:space="preserve"> 9215 Kg, </w:t>
      </w:r>
      <w:r w:rsidRPr="00FD6C12">
        <w:rPr>
          <w:b/>
        </w:rPr>
        <w:t>Biosanitario</w:t>
      </w:r>
      <w:r>
        <w:rPr>
          <w:b/>
        </w:rPr>
        <w:t xml:space="preserve"> </w:t>
      </w:r>
      <w:r w:rsidRPr="009E1D2F">
        <w:t>510.9</w:t>
      </w:r>
      <w:r>
        <w:t xml:space="preserve"> Kg, </w:t>
      </w:r>
      <w:r>
        <w:rPr>
          <w:b/>
        </w:rPr>
        <w:t xml:space="preserve">Anatomopatológico: </w:t>
      </w:r>
      <w:r>
        <w:t xml:space="preserve">22.9 Kg </w:t>
      </w:r>
      <w:r w:rsidRPr="00FD6C12">
        <w:rPr>
          <w:b/>
        </w:rPr>
        <w:t>Cortopunzantes:</w:t>
      </w:r>
      <w:r>
        <w:rPr>
          <w:b/>
        </w:rPr>
        <w:t xml:space="preserve"> </w:t>
      </w:r>
      <w:r>
        <w:t xml:space="preserve">12.7 Kg, </w:t>
      </w:r>
      <w:r>
        <w:rPr>
          <w:b/>
        </w:rPr>
        <w:t xml:space="preserve">Animales: </w:t>
      </w:r>
      <w:r>
        <w:t xml:space="preserve">163.5 Kg y </w:t>
      </w:r>
      <w:r>
        <w:rPr>
          <w:b/>
        </w:rPr>
        <w:t>Lámparas y Bombillos de mercurio</w:t>
      </w:r>
      <w:r w:rsidRPr="00FD6C12">
        <w:rPr>
          <w:b/>
        </w:rPr>
        <w:t xml:space="preserve">: </w:t>
      </w:r>
      <w:r>
        <w:t xml:space="preserve">59 Kg). </w:t>
      </w:r>
    </w:p>
    <w:p w14:paraId="40E47689" w14:textId="77777777" w:rsidR="000547BE" w:rsidRPr="00C171C7" w:rsidRDefault="000547BE" w:rsidP="000547BE">
      <w:pPr>
        <w:pStyle w:val="Ttulo6"/>
      </w:pPr>
      <w:r w:rsidRPr="00C171C7">
        <w:t>Cantidades generadas, transportadas y dispuestas</w:t>
      </w:r>
    </w:p>
    <w:tbl>
      <w:tblPr>
        <w:tblStyle w:val="Tabladelista3-nfasis1"/>
        <w:tblW w:w="5000" w:type="pct"/>
        <w:tblLook w:val="04A0" w:firstRow="1" w:lastRow="0" w:firstColumn="1" w:lastColumn="0" w:noHBand="0" w:noVBand="1"/>
      </w:tblPr>
      <w:tblGrid>
        <w:gridCol w:w="3020"/>
        <w:gridCol w:w="1610"/>
        <w:gridCol w:w="2002"/>
        <w:gridCol w:w="2196"/>
      </w:tblGrid>
      <w:tr w:rsidR="000547BE" w:rsidRPr="00600237" w14:paraId="7DE230CD" w14:textId="77777777" w:rsidTr="002E0A04">
        <w:trPr>
          <w:cnfStyle w:val="100000000000" w:firstRow="1" w:lastRow="0" w:firstColumn="0" w:lastColumn="0" w:oddVBand="0" w:evenVBand="0" w:oddHBand="0" w:evenHBand="0" w:firstRowFirstColumn="0" w:firstRowLastColumn="0" w:lastRowFirstColumn="0" w:lastRowLastColumn="0"/>
          <w:trHeight w:val="1664"/>
        </w:trPr>
        <w:tc>
          <w:tcPr>
            <w:cnfStyle w:val="001000000100" w:firstRow="0" w:lastRow="0" w:firstColumn="1" w:lastColumn="0" w:oddVBand="0" w:evenVBand="0" w:oddHBand="0" w:evenHBand="0" w:firstRowFirstColumn="1" w:firstRowLastColumn="0" w:lastRowFirstColumn="0" w:lastRowLastColumn="0"/>
            <w:tcW w:w="1710" w:type="pct"/>
          </w:tcPr>
          <w:p w14:paraId="17A4363F" w14:textId="77777777" w:rsidR="000547BE" w:rsidRPr="00600237" w:rsidRDefault="000547BE" w:rsidP="009625A4">
            <w:pPr>
              <w:jc w:val="center"/>
              <w:rPr>
                <w:rFonts w:ascii="Trebuchet MS" w:hAnsi="Trebuchet MS" w:cs="Arial"/>
                <w:b w:val="0"/>
                <w:sz w:val="18"/>
                <w:szCs w:val="18"/>
              </w:rPr>
            </w:pPr>
            <w:r w:rsidRPr="00600237">
              <w:rPr>
                <w:rFonts w:ascii="Trebuchet MS" w:hAnsi="Trebuchet MS" w:cs="Arial"/>
                <w:sz w:val="18"/>
                <w:szCs w:val="18"/>
              </w:rPr>
              <w:t>TIPO DE RESIDUO</w:t>
            </w:r>
          </w:p>
        </w:tc>
        <w:tc>
          <w:tcPr>
            <w:tcW w:w="912" w:type="pct"/>
          </w:tcPr>
          <w:p w14:paraId="11C1C583" w14:textId="77777777" w:rsidR="000547BE" w:rsidRPr="00600237" w:rsidRDefault="000547BE" w:rsidP="009625A4">
            <w:pPr>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sz w:val="18"/>
                <w:szCs w:val="18"/>
              </w:rPr>
            </w:pPr>
            <w:r w:rsidRPr="00600237">
              <w:rPr>
                <w:rFonts w:ascii="Trebuchet MS" w:hAnsi="Trebuchet MS" w:cs="Arial"/>
                <w:sz w:val="18"/>
                <w:szCs w:val="18"/>
              </w:rPr>
              <w:t xml:space="preserve">RESIDUOS GENERADOS  </w:t>
            </w:r>
          </w:p>
          <w:p w14:paraId="51C2F606" w14:textId="77777777" w:rsidR="000547BE" w:rsidRPr="00600237" w:rsidRDefault="000547BE" w:rsidP="009625A4">
            <w:pPr>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sz w:val="18"/>
                <w:szCs w:val="18"/>
              </w:rPr>
            </w:pPr>
            <w:r w:rsidRPr="00600237">
              <w:rPr>
                <w:rFonts w:ascii="Trebuchet MS" w:hAnsi="Trebuchet MS" w:cs="Arial"/>
                <w:sz w:val="18"/>
                <w:szCs w:val="18"/>
              </w:rPr>
              <w:t>FORMULARIO RH1 (Kg)</w:t>
            </w:r>
          </w:p>
        </w:tc>
        <w:tc>
          <w:tcPr>
            <w:tcW w:w="1134" w:type="pct"/>
          </w:tcPr>
          <w:p w14:paraId="3F65304D" w14:textId="77777777" w:rsidR="000547BE" w:rsidRPr="00600237" w:rsidRDefault="000547BE" w:rsidP="009625A4">
            <w:pPr>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sz w:val="18"/>
                <w:szCs w:val="18"/>
              </w:rPr>
            </w:pPr>
            <w:r w:rsidRPr="00600237">
              <w:rPr>
                <w:rFonts w:ascii="Trebuchet MS" w:hAnsi="Trebuchet MS" w:cs="Arial"/>
                <w:sz w:val="18"/>
                <w:szCs w:val="18"/>
              </w:rPr>
              <w:t xml:space="preserve">RESIDUOS DISPUESTOS </w:t>
            </w:r>
          </w:p>
          <w:p w14:paraId="27FAD7EF" w14:textId="77777777" w:rsidR="000547BE" w:rsidRPr="00600237" w:rsidRDefault="000547BE" w:rsidP="009625A4">
            <w:pPr>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sz w:val="18"/>
                <w:szCs w:val="18"/>
              </w:rPr>
            </w:pPr>
            <w:r w:rsidRPr="00600237">
              <w:rPr>
                <w:rFonts w:ascii="Trebuchet MS" w:hAnsi="Trebuchet MS" w:cs="Arial"/>
                <w:sz w:val="18"/>
                <w:szCs w:val="18"/>
              </w:rPr>
              <w:t>Según actas de recuperación, tratamiento</w:t>
            </w:r>
            <w:r>
              <w:rPr>
                <w:rFonts w:ascii="Trebuchet MS" w:hAnsi="Trebuchet MS" w:cs="Arial"/>
                <w:b w:val="0"/>
                <w:sz w:val="18"/>
                <w:szCs w:val="18"/>
              </w:rPr>
              <w:t xml:space="preserve"> </w:t>
            </w:r>
            <w:r w:rsidRPr="00600237">
              <w:rPr>
                <w:rFonts w:ascii="Trebuchet MS" w:hAnsi="Trebuchet MS" w:cs="Arial"/>
                <w:sz w:val="18"/>
                <w:szCs w:val="18"/>
              </w:rPr>
              <w:t>y/o disposición final (Kg)</w:t>
            </w:r>
          </w:p>
        </w:tc>
        <w:tc>
          <w:tcPr>
            <w:tcW w:w="1244" w:type="pct"/>
          </w:tcPr>
          <w:p w14:paraId="5D3ABD1F" w14:textId="77777777" w:rsidR="000547BE" w:rsidRPr="00600237" w:rsidRDefault="000547BE" w:rsidP="009625A4">
            <w:pPr>
              <w:cnfStyle w:val="100000000000" w:firstRow="1" w:lastRow="0" w:firstColumn="0" w:lastColumn="0" w:oddVBand="0" w:evenVBand="0" w:oddHBand="0" w:evenHBand="0" w:firstRowFirstColumn="0" w:firstRowLastColumn="0" w:lastRowFirstColumn="0" w:lastRowLastColumn="0"/>
              <w:rPr>
                <w:rFonts w:ascii="Trebuchet MS" w:hAnsi="Trebuchet MS" w:cs="Arial"/>
                <w:b w:val="0"/>
                <w:sz w:val="18"/>
                <w:szCs w:val="18"/>
              </w:rPr>
            </w:pPr>
          </w:p>
          <w:p w14:paraId="31762B2D" w14:textId="77777777" w:rsidR="000547BE" w:rsidRPr="00600237" w:rsidRDefault="000547BE" w:rsidP="009625A4">
            <w:pPr>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sz w:val="18"/>
                <w:szCs w:val="18"/>
              </w:rPr>
            </w:pPr>
            <w:r w:rsidRPr="00600237">
              <w:rPr>
                <w:rFonts w:ascii="Trebuchet MS" w:hAnsi="Trebuchet MS" w:cs="Arial"/>
                <w:sz w:val="18"/>
                <w:szCs w:val="18"/>
              </w:rPr>
              <w:t>NOMBRE  GESTOR EXTERNO</w:t>
            </w:r>
          </w:p>
          <w:p w14:paraId="1D6319D1" w14:textId="77777777" w:rsidR="000547BE" w:rsidRPr="00600237" w:rsidRDefault="000547BE" w:rsidP="009625A4">
            <w:pPr>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sz w:val="18"/>
                <w:szCs w:val="18"/>
              </w:rPr>
            </w:pPr>
          </w:p>
        </w:tc>
      </w:tr>
      <w:tr w:rsidR="000547BE" w:rsidRPr="00600237" w14:paraId="1ED07F97" w14:textId="77777777" w:rsidTr="002E0A04">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10" w:type="pct"/>
          </w:tcPr>
          <w:p w14:paraId="69772C6B" w14:textId="77777777" w:rsidR="000547BE" w:rsidRPr="00600237" w:rsidRDefault="000547BE" w:rsidP="009625A4">
            <w:pPr>
              <w:rPr>
                <w:rFonts w:ascii="Trebuchet MS" w:hAnsi="Trebuchet MS" w:cs="Arial"/>
                <w:sz w:val="18"/>
                <w:szCs w:val="18"/>
              </w:rPr>
            </w:pPr>
            <w:r w:rsidRPr="00600237">
              <w:rPr>
                <w:rFonts w:ascii="Trebuchet MS" w:hAnsi="Trebuchet MS" w:cs="Arial"/>
                <w:sz w:val="18"/>
                <w:szCs w:val="18"/>
              </w:rPr>
              <w:t>BIOSANITARIOS</w:t>
            </w:r>
          </w:p>
        </w:tc>
        <w:tc>
          <w:tcPr>
            <w:tcW w:w="912" w:type="pct"/>
          </w:tcPr>
          <w:p w14:paraId="1BF00021" w14:textId="77777777" w:rsidR="000547BE" w:rsidRPr="00600237" w:rsidRDefault="000547BE" w:rsidP="009625A4">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lang w:eastAsia="es-CO"/>
              </w:rPr>
            </w:pPr>
            <w:r w:rsidRPr="00600237">
              <w:rPr>
                <w:rFonts w:ascii="Trebuchet MS" w:hAnsi="Trebuchet MS" w:cs="Arial"/>
              </w:rPr>
              <w:t>510.90</w:t>
            </w:r>
          </w:p>
        </w:tc>
        <w:tc>
          <w:tcPr>
            <w:tcW w:w="1134" w:type="pct"/>
          </w:tcPr>
          <w:p w14:paraId="6141C41C" w14:textId="77777777" w:rsidR="000547BE" w:rsidRPr="00600237" w:rsidRDefault="000547BE" w:rsidP="009625A4">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lang w:eastAsia="es-CO"/>
              </w:rPr>
            </w:pPr>
            <w:r w:rsidRPr="00600237">
              <w:rPr>
                <w:rFonts w:ascii="Trebuchet MS" w:hAnsi="Trebuchet MS" w:cs="Arial"/>
              </w:rPr>
              <w:t>510.90</w:t>
            </w:r>
          </w:p>
        </w:tc>
        <w:tc>
          <w:tcPr>
            <w:tcW w:w="1244" w:type="pct"/>
          </w:tcPr>
          <w:p w14:paraId="330D4302" w14:textId="77777777" w:rsidR="000547BE" w:rsidRPr="00600237" w:rsidRDefault="000547BE" w:rsidP="009625A4">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sz w:val="18"/>
                <w:szCs w:val="18"/>
              </w:rPr>
            </w:pPr>
            <w:r w:rsidRPr="00600237">
              <w:rPr>
                <w:rFonts w:ascii="Trebuchet MS" w:hAnsi="Trebuchet MS" w:cs="Arial"/>
                <w:sz w:val="18"/>
                <w:szCs w:val="18"/>
              </w:rPr>
              <w:t>EMDEPSA/TECNIAMSA</w:t>
            </w:r>
          </w:p>
        </w:tc>
      </w:tr>
      <w:tr w:rsidR="000547BE" w:rsidRPr="00600237" w14:paraId="4CEDBEDE" w14:textId="77777777" w:rsidTr="002E0A04">
        <w:trPr>
          <w:trHeight w:val="227"/>
        </w:trPr>
        <w:tc>
          <w:tcPr>
            <w:cnfStyle w:val="001000000000" w:firstRow="0" w:lastRow="0" w:firstColumn="1" w:lastColumn="0" w:oddVBand="0" w:evenVBand="0" w:oddHBand="0" w:evenHBand="0" w:firstRowFirstColumn="0" w:firstRowLastColumn="0" w:lastRowFirstColumn="0" w:lastRowLastColumn="0"/>
            <w:tcW w:w="1710" w:type="pct"/>
          </w:tcPr>
          <w:p w14:paraId="3FBB91DB" w14:textId="77777777" w:rsidR="000547BE" w:rsidRPr="00600237" w:rsidRDefault="000547BE" w:rsidP="009625A4">
            <w:pPr>
              <w:rPr>
                <w:rFonts w:ascii="Trebuchet MS" w:hAnsi="Trebuchet MS" w:cs="Arial"/>
                <w:sz w:val="18"/>
                <w:szCs w:val="18"/>
              </w:rPr>
            </w:pPr>
            <w:r w:rsidRPr="00600237">
              <w:rPr>
                <w:rFonts w:ascii="Trebuchet MS" w:hAnsi="Trebuchet MS" w:cs="Arial"/>
                <w:sz w:val="18"/>
                <w:szCs w:val="18"/>
              </w:rPr>
              <w:t>ANATOMOPATOLOGICOS</w:t>
            </w:r>
          </w:p>
        </w:tc>
        <w:tc>
          <w:tcPr>
            <w:tcW w:w="912" w:type="pct"/>
          </w:tcPr>
          <w:p w14:paraId="19D75BC6" w14:textId="77777777" w:rsidR="000547BE" w:rsidRPr="00600237" w:rsidRDefault="000547BE" w:rsidP="009625A4">
            <w:pPr>
              <w:jc w:val="center"/>
              <w:cnfStyle w:val="000000000000" w:firstRow="0" w:lastRow="0" w:firstColumn="0" w:lastColumn="0" w:oddVBand="0" w:evenVBand="0" w:oddHBand="0" w:evenHBand="0" w:firstRowFirstColumn="0" w:firstRowLastColumn="0" w:lastRowFirstColumn="0" w:lastRowLastColumn="0"/>
              <w:rPr>
                <w:rFonts w:ascii="Trebuchet MS" w:hAnsi="Trebuchet MS" w:cs="Arial"/>
                <w:lang w:eastAsia="es-CO"/>
              </w:rPr>
            </w:pPr>
            <w:r w:rsidRPr="00600237">
              <w:rPr>
                <w:rFonts w:ascii="Trebuchet MS" w:hAnsi="Trebuchet MS" w:cs="Arial"/>
              </w:rPr>
              <w:t>22.9</w:t>
            </w:r>
          </w:p>
        </w:tc>
        <w:tc>
          <w:tcPr>
            <w:tcW w:w="1134" w:type="pct"/>
          </w:tcPr>
          <w:p w14:paraId="75E86CE7" w14:textId="77777777" w:rsidR="000547BE" w:rsidRPr="00600237" w:rsidRDefault="000547BE" w:rsidP="009625A4">
            <w:pPr>
              <w:jc w:val="center"/>
              <w:cnfStyle w:val="000000000000" w:firstRow="0" w:lastRow="0" w:firstColumn="0" w:lastColumn="0" w:oddVBand="0" w:evenVBand="0" w:oddHBand="0" w:evenHBand="0" w:firstRowFirstColumn="0" w:firstRowLastColumn="0" w:lastRowFirstColumn="0" w:lastRowLastColumn="0"/>
              <w:rPr>
                <w:rFonts w:ascii="Trebuchet MS" w:hAnsi="Trebuchet MS" w:cs="Arial"/>
                <w:lang w:eastAsia="es-CO"/>
              </w:rPr>
            </w:pPr>
            <w:r w:rsidRPr="00600237">
              <w:rPr>
                <w:rFonts w:ascii="Trebuchet MS" w:hAnsi="Trebuchet MS" w:cs="Arial"/>
              </w:rPr>
              <w:t>22.9</w:t>
            </w:r>
          </w:p>
        </w:tc>
        <w:tc>
          <w:tcPr>
            <w:tcW w:w="1244" w:type="pct"/>
          </w:tcPr>
          <w:p w14:paraId="70A6E009" w14:textId="77777777" w:rsidR="000547BE" w:rsidRPr="00600237" w:rsidRDefault="000547BE" w:rsidP="009625A4">
            <w:pPr>
              <w:jc w:val="center"/>
              <w:cnfStyle w:val="000000000000" w:firstRow="0" w:lastRow="0" w:firstColumn="0" w:lastColumn="0" w:oddVBand="0" w:evenVBand="0" w:oddHBand="0" w:evenHBand="0" w:firstRowFirstColumn="0" w:firstRowLastColumn="0" w:lastRowFirstColumn="0" w:lastRowLastColumn="0"/>
              <w:rPr>
                <w:rFonts w:ascii="Trebuchet MS" w:hAnsi="Trebuchet MS" w:cs="Arial"/>
                <w:sz w:val="18"/>
                <w:szCs w:val="18"/>
              </w:rPr>
            </w:pPr>
            <w:r w:rsidRPr="00600237">
              <w:rPr>
                <w:rFonts w:ascii="Trebuchet MS" w:hAnsi="Trebuchet MS" w:cs="Arial"/>
                <w:sz w:val="18"/>
                <w:szCs w:val="18"/>
              </w:rPr>
              <w:t>EMDEPSA/TECNIAMSA</w:t>
            </w:r>
          </w:p>
        </w:tc>
      </w:tr>
      <w:tr w:rsidR="000547BE" w:rsidRPr="00600237" w14:paraId="56473A32" w14:textId="77777777" w:rsidTr="002E0A04">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10" w:type="pct"/>
          </w:tcPr>
          <w:p w14:paraId="57C01F64" w14:textId="77777777" w:rsidR="000547BE" w:rsidRPr="00600237" w:rsidRDefault="000547BE" w:rsidP="009625A4">
            <w:pPr>
              <w:rPr>
                <w:rFonts w:ascii="Trebuchet MS" w:hAnsi="Trebuchet MS" w:cs="Arial"/>
                <w:sz w:val="18"/>
                <w:szCs w:val="18"/>
              </w:rPr>
            </w:pPr>
            <w:r w:rsidRPr="00600237">
              <w:rPr>
                <w:rFonts w:ascii="Trebuchet MS" w:hAnsi="Trebuchet MS" w:cs="Arial"/>
                <w:sz w:val="18"/>
                <w:szCs w:val="18"/>
              </w:rPr>
              <w:t>CORTOPUNZANTES</w:t>
            </w:r>
          </w:p>
        </w:tc>
        <w:tc>
          <w:tcPr>
            <w:tcW w:w="912" w:type="pct"/>
          </w:tcPr>
          <w:p w14:paraId="008129E1" w14:textId="77777777" w:rsidR="000547BE" w:rsidRPr="00600237" w:rsidRDefault="000547BE" w:rsidP="009625A4">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lang w:eastAsia="es-CO"/>
              </w:rPr>
            </w:pPr>
            <w:r w:rsidRPr="00600237">
              <w:rPr>
                <w:rFonts w:ascii="Trebuchet MS" w:hAnsi="Trebuchet MS" w:cs="Arial"/>
              </w:rPr>
              <w:t>12.7</w:t>
            </w:r>
          </w:p>
        </w:tc>
        <w:tc>
          <w:tcPr>
            <w:tcW w:w="1134" w:type="pct"/>
          </w:tcPr>
          <w:p w14:paraId="76305B73" w14:textId="77777777" w:rsidR="000547BE" w:rsidRPr="00600237" w:rsidRDefault="000547BE" w:rsidP="009625A4">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lang w:eastAsia="es-CO"/>
              </w:rPr>
            </w:pPr>
            <w:r w:rsidRPr="00600237">
              <w:rPr>
                <w:rFonts w:ascii="Trebuchet MS" w:hAnsi="Trebuchet MS" w:cs="Arial"/>
              </w:rPr>
              <w:t>12.7</w:t>
            </w:r>
          </w:p>
        </w:tc>
        <w:tc>
          <w:tcPr>
            <w:tcW w:w="1244" w:type="pct"/>
          </w:tcPr>
          <w:p w14:paraId="38314C41" w14:textId="77777777" w:rsidR="000547BE" w:rsidRPr="00600237" w:rsidRDefault="000547BE" w:rsidP="009625A4">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sz w:val="18"/>
                <w:szCs w:val="18"/>
              </w:rPr>
            </w:pPr>
            <w:r w:rsidRPr="00600237">
              <w:rPr>
                <w:rFonts w:ascii="Trebuchet MS" w:hAnsi="Trebuchet MS" w:cs="Arial"/>
                <w:sz w:val="18"/>
                <w:szCs w:val="18"/>
              </w:rPr>
              <w:t>EMDEPSA/TECNIAMSA</w:t>
            </w:r>
          </w:p>
        </w:tc>
      </w:tr>
      <w:tr w:rsidR="000547BE" w:rsidRPr="00600237" w14:paraId="67DB4CF9" w14:textId="77777777" w:rsidTr="002E0A04">
        <w:trPr>
          <w:trHeight w:val="227"/>
        </w:trPr>
        <w:tc>
          <w:tcPr>
            <w:cnfStyle w:val="001000000000" w:firstRow="0" w:lastRow="0" w:firstColumn="1" w:lastColumn="0" w:oddVBand="0" w:evenVBand="0" w:oddHBand="0" w:evenHBand="0" w:firstRowFirstColumn="0" w:firstRowLastColumn="0" w:lastRowFirstColumn="0" w:lastRowLastColumn="0"/>
            <w:tcW w:w="1710" w:type="pct"/>
          </w:tcPr>
          <w:p w14:paraId="05906F2D" w14:textId="77777777" w:rsidR="000547BE" w:rsidRPr="00600237" w:rsidRDefault="000547BE" w:rsidP="009625A4">
            <w:pPr>
              <w:rPr>
                <w:rFonts w:ascii="Trebuchet MS" w:hAnsi="Trebuchet MS" w:cs="Arial"/>
                <w:sz w:val="18"/>
                <w:szCs w:val="18"/>
              </w:rPr>
            </w:pPr>
            <w:r w:rsidRPr="00600237">
              <w:rPr>
                <w:rFonts w:ascii="Trebuchet MS" w:hAnsi="Trebuchet MS" w:cs="Arial"/>
                <w:sz w:val="18"/>
                <w:szCs w:val="18"/>
              </w:rPr>
              <w:t>ANIMALES</w:t>
            </w:r>
          </w:p>
        </w:tc>
        <w:tc>
          <w:tcPr>
            <w:tcW w:w="912" w:type="pct"/>
          </w:tcPr>
          <w:p w14:paraId="1105D11D" w14:textId="77777777" w:rsidR="000547BE" w:rsidRPr="00600237" w:rsidRDefault="000547BE" w:rsidP="009625A4">
            <w:pPr>
              <w:jc w:val="center"/>
              <w:cnfStyle w:val="000000000000" w:firstRow="0" w:lastRow="0" w:firstColumn="0" w:lastColumn="0" w:oddVBand="0" w:evenVBand="0" w:oddHBand="0" w:evenHBand="0" w:firstRowFirstColumn="0" w:firstRowLastColumn="0" w:lastRowFirstColumn="0" w:lastRowLastColumn="0"/>
              <w:rPr>
                <w:rFonts w:ascii="Trebuchet MS" w:hAnsi="Trebuchet MS" w:cs="Arial"/>
                <w:lang w:eastAsia="es-CO"/>
              </w:rPr>
            </w:pPr>
            <w:r w:rsidRPr="00600237">
              <w:rPr>
                <w:rFonts w:ascii="Trebuchet MS" w:hAnsi="Trebuchet MS" w:cs="Arial"/>
              </w:rPr>
              <w:t>163.5</w:t>
            </w:r>
          </w:p>
        </w:tc>
        <w:tc>
          <w:tcPr>
            <w:tcW w:w="1134" w:type="pct"/>
          </w:tcPr>
          <w:p w14:paraId="27340F1E" w14:textId="77777777" w:rsidR="000547BE" w:rsidRPr="00600237" w:rsidRDefault="000547BE" w:rsidP="009625A4">
            <w:pPr>
              <w:jc w:val="center"/>
              <w:cnfStyle w:val="000000000000" w:firstRow="0" w:lastRow="0" w:firstColumn="0" w:lastColumn="0" w:oddVBand="0" w:evenVBand="0" w:oddHBand="0" w:evenHBand="0" w:firstRowFirstColumn="0" w:firstRowLastColumn="0" w:lastRowFirstColumn="0" w:lastRowLastColumn="0"/>
              <w:rPr>
                <w:rFonts w:ascii="Trebuchet MS" w:hAnsi="Trebuchet MS" w:cs="Arial"/>
                <w:lang w:eastAsia="es-CO"/>
              </w:rPr>
            </w:pPr>
            <w:r w:rsidRPr="00600237">
              <w:rPr>
                <w:rFonts w:ascii="Trebuchet MS" w:hAnsi="Trebuchet MS" w:cs="Arial"/>
              </w:rPr>
              <w:t>163.5</w:t>
            </w:r>
          </w:p>
        </w:tc>
        <w:tc>
          <w:tcPr>
            <w:tcW w:w="1244" w:type="pct"/>
          </w:tcPr>
          <w:p w14:paraId="1334B39D" w14:textId="77777777" w:rsidR="000547BE" w:rsidRPr="00600237" w:rsidRDefault="000547BE" w:rsidP="009625A4">
            <w:pPr>
              <w:jc w:val="center"/>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600237">
              <w:rPr>
                <w:rFonts w:ascii="Trebuchet MS" w:hAnsi="Trebuchet MS" w:cs="Arial"/>
                <w:sz w:val="18"/>
                <w:szCs w:val="18"/>
              </w:rPr>
              <w:t>EMDEPSA/TECNIAMSA</w:t>
            </w:r>
          </w:p>
        </w:tc>
      </w:tr>
      <w:tr w:rsidR="000547BE" w:rsidRPr="00600237" w14:paraId="169BCBF8" w14:textId="77777777" w:rsidTr="002E0A04">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10" w:type="pct"/>
          </w:tcPr>
          <w:p w14:paraId="6324DC79" w14:textId="77777777" w:rsidR="000547BE" w:rsidRPr="00600237" w:rsidRDefault="000547BE" w:rsidP="009625A4">
            <w:pPr>
              <w:rPr>
                <w:rFonts w:ascii="Trebuchet MS" w:hAnsi="Trebuchet MS" w:cs="Arial"/>
                <w:sz w:val="18"/>
                <w:szCs w:val="18"/>
              </w:rPr>
            </w:pPr>
            <w:r w:rsidRPr="00600237">
              <w:rPr>
                <w:rFonts w:ascii="Trebuchet MS" w:hAnsi="Trebuchet MS" w:cs="Arial"/>
                <w:sz w:val="18"/>
                <w:szCs w:val="18"/>
              </w:rPr>
              <w:t>LÁMPARAS DE MERCURIO YBOMBILLOS AHORRADORES</w:t>
            </w:r>
          </w:p>
        </w:tc>
        <w:tc>
          <w:tcPr>
            <w:tcW w:w="912" w:type="pct"/>
          </w:tcPr>
          <w:p w14:paraId="182AFD01" w14:textId="77777777" w:rsidR="000547BE" w:rsidRPr="00600237" w:rsidRDefault="000547BE" w:rsidP="009625A4">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rPr>
            </w:pPr>
            <w:r w:rsidRPr="00600237">
              <w:rPr>
                <w:rFonts w:ascii="Trebuchet MS" w:hAnsi="Trebuchet MS" w:cs="Arial"/>
              </w:rPr>
              <w:t>59</w:t>
            </w:r>
          </w:p>
        </w:tc>
        <w:tc>
          <w:tcPr>
            <w:tcW w:w="1134" w:type="pct"/>
          </w:tcPr>
          <w:p w14:paraId="4438CA2F" w14:textId="77777777" w:rsidR="000547BE" w:rsidRPr="00600237" w:rsidRDefault="000547BE" w:rsidP="009625A4">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rPr>
            </w:pPr>
            <w:r w:rsidRPr="00600237">
              <w:rPr>
                <w:rFonts w:ascii="Trebuchet MS" w:hAnsi="Trebuchet MS" w:cs="Arial"/>
              </w:rPr>
              <w:t>59</w:t>
            </w:r>
          </w:p>
        </w:tc>
        <w:tc>
          <w:tcPr>
            <w:tcW w:w="1244" w:type="pct"/>
          </w:tcPr>
          <w:p w14:paraId="51B1371A" w14:textId="77777777" w:rsidR="000547BE" w:rsidRPr="00600237" w:rsidRDefault="000547BE" w:rsidP="009625A4">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sz w:val="18"/>
                <w:szCs w:val="18"/>
              </w:rPr>
            </w:pPr>
            <w:r w:rsidRPr="00600237">
              <w:rPr>
                <w:rFonts w:ascii="Trebuchet MS" w:hAnsi="Trebuchet MS" w:cs="Arial"/>
                <w:sz w:val="18"/>
                <w:szCs w:val="18"/>
              </w:rPr>
              <w:t>CI METALES LA UNION S.A</w:t>
            </w:r>
          </w:p>
        </w:tc>
      </w:tr>
      <w:tr w:rsidR="000547BE" w:rsidRPr="00600237" w14:paraId="7B7F1E65" w14:textId="77777777" w:rsidTr="002E0A04">
        <w:trPr>
          <w:trHeight w:val="371"/>
        </w:trPr>
        <w:tc>
          <w:tcPr>
            <w:cnfStyle w:val="001000000000" w:firstRow="0" w:lastRow="0" w:firstColumn="1" w:lastColumn="0" w:oddVBand="0" w:evenVBand="0" w:oddHBand="0" w:evenHBand="0" w:firstRowFirstColumn="0" w:firstRowLastColumn="0" w:lastRowFirstColumn="0" w:lastRowLastColumn="0"/>
            <w:tcW w:w="1710" w:type="pct"/>
          </w:tcPr>
          <w:p w14:paraId="71ECB5AB" w14:textId="77777777" w:rsidR="000547BE" w:rsidRPr="00600237" w:rsidRDefault="000547BE" w:rsidP="009625A4">
            <w:pPr>
              <w:rPr>
                <w:rFonts w:ascii="Trebuchet MS" w:hAnsi="Trebuchet MS" w:cs="Arial"/>
                <w:b w:val="0"/>
                <w:sz w:val="18"/>
                <w:szCs w:val="18"/>
              </w:rPr>
            </w:pPr>
            <w:r w:rsidRPr="00600237">
              <w:rPr>
                <w:rFonts w:ascii="Trebuchet MS" w:hAnsi="Trebuchet MS" w:cs="Arial"/>
                <w:sz w:val="18"/>
                <w:szCs w:val="18"/>
              </w:rPr>
              <w:t xml:space="preserve">TOTAL </w:t>
            </w:r>
          </w:p>
        </w:tc>
        <w:tc>
          <w:tcPr>
            <w:tcW w:w="912" w:type="pct"/>
          </w:tcPr>
          <w:p w14:paraId="21025364" w14:textId="77777777" w:rsidR="000547BE" w:rsidRPr="00600237" w:rsidRDefault="000547BE" w:rsidP="009625A4">
            <w:pPr>
              <w:jc w:val="center"/>
              <w:cnfStyle w:val="000000000000" w:firstRow="0" w:lastRow="0" w:firstColumn="0" w:lastColumn="0" w:oddVBand="0" w:evenVBand="0" w:oddHBand="0" w:evenHBand="0" w:firstRowFirstColumn="0" w:firstRowLastColumn="0" w:lastRowFirstColumn="0" w:lastRowLastColumn="0"/>
              <w:rPr>
                <w:rFonts w:ascii="Trebuchet MS" w:hAnsi="Trebuchet MS" w:cs="Arial"/>
                <w:b/>
              </w:rPr>
            </w:pPr>
            <w:r w:rsidRPr="00600237">
              <w:rPr>
                <w:rFonts w:ascii="Trebuchet MS" w:hAnsi="Trebuchet MS" w:cs="Arial"/>
                <w:b/>
              </w:rPr>
              <w:t>769</w:t>
            </w:r>
          </w:p>
        </w:tc>
        <w:tc>
          <w:tcPr>
            <w:tcW w:w="1134" w:type="pct"/>
          </w:tcPr>
          <w:p w14:paraId="7145D6F3" w14:textId="77777777" w:rsidR="000547BE" w:rsidRPr="00600237" w:rsidRDefault="000547BE" w:rsidP="009625A4">
            <w:pPr>
              <w:jc w:val="center"/>
              <w:cnfStyle w:val="000000000000" w:firstRow="0" w:lastRow="0" w:firstColumn="0" w:lastColumn="0" w:oddVBand="0" w:evenVBand="0" w:oddHBand="0" w:evenHBand="0" w:firstRowFirstColumn="0" w:firstRowLastColumn="0" w:lastRowFirstColumn="0" w:lastRowLastColumn="0"/>
              <w:rPr>
                <w:rFonts w:ascii="Trebuchet MS" w:hAnsi="Trebuchet MS" w:cs="Arial"/>
                <w:b/>
              </w:rPr>
            </w:pPr>
            <w:r w:rsidRPr="00600237">
              <w:rPr>
                <w:rFonts w:ascii="Trebuchet MS" w:hAnsi="Trebuchet MS" w:cs="Arial"/>
                <w:b/>
              </w:rPr>
              <w:t>769</w:t>
            </w:r>
          </w:p>
        </w:tc>
        <w:tc>
          <w:tcPr>
            <w:tcW w:w="1244" w:type="pct"/>
          </w:tcPr>
          <w:p w14:paraId="1F542E40" w14:textId="77777777" w:rsidR="000547BE" w:rsidRPr="00600237" w:rsidRDefault="000547BE" w:rsidP="009625A4">
            <w:pPr>
              <w:jc w:val="center"/>
              <w:cnfStyle w:val="000000000000" w:firstRow="0" w:lastRow="0" w:firstColumn="0" w:lastColumn="0" w:oddVBand="0" w:evenVBand="0" w:oddHBand="0" w:evenHBand="0" w:firstRowFirstColumn="0" w:firstRowLastColumn="0" w:lastRowFirstColumn="0" w:lastRowLastColumn="0"/>
              <w:rPr>
                <w:rFonts w:ascii="Trebuchet MS" w:hAnsi="Trebuchet MS" w:cs="Arial"/>
                <w:sz w:val="18"/>
                <w:szCs w:val="18"/>
              </w:rPr>
            </w:pPr>
            <w:r w:rsidRPr="00600237">
              <w:rPr>
                <w:rFonts w:ascii="Trebuchet MS" w:hAnsi="Trebuchet MS" w:cs="Arial"/>
                <w:sz w:val="18"/>
                <w:szCs w:val="18"/>
              </w:rPr>
              <w:t>-</w:t>
            </w:r>
          </w:p>
        </w:tc>
      </w:tr>
    </w:tbl>
    <w:p w14:paraId="56BDFE07" w14:textId="77777777" w:rsidR="000547BE" w:rsidRDefault="000547BE" w:rsidP="000547BE">
      <w:pPr>
        <w:rPr>
          <w:rFonts w:ascii="Arial" w:hAnsi="Arial" w:cs="Arial"/>
          <w:b/>
          <w:szCs w:val="22"/>
        </w:rPr>
      </w:pPr>
    </w:p>
    <w:p w14:paraId="08599006" w14:textId="77777777" w:rsidR="000547BE" w:rsidRDefault="000547BE" w:rsidP="002F5B6E">
      <w:pPr>
        <w:rPr>
          <w:rFonts w:eastAsia="Lucida Sans Unicode"/>
        </w:rPr>
      </w:pPr>
    </w:p>
    <w:p w14:paraId="146AC96C" w14:textId="67862006" w:rsidR="001F45C8" w:rsidRPr="00CD124E" w:rsidRDefault="001F45C8" w:rsidP="00795CC8">
      <w:pPr>
        <w:pStyle w:val="Ttulo3"/>
        <w:rPr>
          <w:rFonts w:eastAsia="Lucida Sans Unicode"/>
        </w:rPr>
      </w:pPr>
      <w:bookmarkStart w:id="71" w:name="_Toc526330716"/>
      <w:bookmarkStart w:id="72" w:name="_Toc526437294"/>
      <w:r w:rsidRPr="00CD124E">
        <w:rPr>
          <w:rFonts w:eastAsia="Lucida Sans Unicode"/>
        </w:rPr>
        <w:t>Características de los recipientes, bolsas y vehículos contenedores de recolección requeridos para</w:t>
      </w:r>
      <w:r w:rsidR="00CD124E">
        <w:rPr>
          <w:rFonts w:eastAsia="Lucida Sans Unicode"/>
        </w:rPr>
        <w:t xml:space="preserve"> la segregación y movimiento in</w:t>
      </w:r>
      <w:r w:rsidRPr="00CD124E">
        <w:rPr>
          <w:rFonts w:eastAsia="Lucida Sans Unicode"/>
        </w:rPr>
        <w:t>terno de residuos.</w:t>
      </w:r>
      <w:bookmarkEnd w:id="71"/>
      <w:bookmarkEnd w:id="72"/>
    </w:p>
    <w:p w14:paraId="5FBDEAB5" w14:textId="77777777" w:rsidR="00EF4D96" w:rsidRPr="00EF4D96" w:rsidRDefault="00EF4D96" w:rsidP="00CF139F">
      <w:pPr>
        <w:rPr>
          <w:rFonts w:eastAsia="Lucida Sans Unicode"/>
        </w:rPr>
      </w:pPr>
      <w:r w:rsidRPr="002F003D">
        <w:rPr>
          <w:rFonts w:eastAsia="Lucida Sans Unicode"/>
        </w:rPr>
        <w:t xml:space="preserve">Las bolsas y recipientes utilizados para </w:t>
      </w:r>
      <w:r w:rsidR="00CF139F" w:rsidRPr="002F003D">
        <w:rPr>
          <w:rFonts w:eastAsia="Lucida Sans Unicode"/>
        </w:rPr>
        <w:t>la gestión Integral de los resi</w:t>
      </w:r>
      <w:r w:rsidRPr="002F003D">
        <w:rPr>
          <w:rFonts w:eastAsia="Lucida Sans Unicode"/>
        </w:rPr>
        <w:t xml:space="preserve">duos generados en las </w:t>
      </w:r>
      <w:r w:rsidR="00CF139F" w:rsidRPr="002F003D">
        <w:rPr>
          <w:rFonts w:eastAsia="Lucida Sans Unicode"/>
        </w:rPr>
        <w:t>en la atención en salud de la Universidad Libre Seccional Pereira</w:t>
      </w:r>
      <w:r w:rsidRPr="002F003D">
        <w:rPr>
          <w:rFonts w:eastAsia="Lucida Sans Unicode"/>
        </w:rPr>
        <w:t>, se gestionan con los proveedores del servicio, de tal manera que para el caso de infecciosos y Biosanitarios, son suministrados por el prestador del servicio, el cual está autorizado por la autoridad Ambiental y sanitaria, y que de igual manera está definido en los protocolos que acompañan los programas de gestión ambiental, garantizando siempre el cumplimiento de la legislación nacional.</w:t>
      </w:r>
    </w:p>
    <w:p w14:paraId="13E1FD9E" w14:textId="51A06E81" w:rsidR="00EF4D96" w:rsidRDefault="00EF4D96" w:rsidP="00CF139F">
      <w:pPr>
        <w:rPr>
          <w:rFonts w:eastAsia="Lucida Sans Unicode"/>
        </w:rPr>
      </w:pPr>
      <w:r>
        <w:rPr>
          <w:rFonts w:eastAsia="Lucida Sans Unicode"/>
        </w:rPr>
        <w:t xml:space="preserve">Para el caso de los residuos no peligrosos generados, se utilizan las bolsas y recipientes siguiendo el código de colores, lo cual facilita la gestión de los residuos generados, especialmente vidrio, plástico y papel. Las bolsas utilizadas en la gestión de los mismos, son suministrados por la empresa contratista encargada de las actividades de aseo, bajo supervisión del interventor del contrato y el apoyo de la Oficina de Gestión Ambiental en el proceso integral de capacitación y formación en temas de gestión ambiental y lineamientos </w:t>
      </w:r>
      <w:r w:rsidR="00165B67">
        <w:rPr>
          <w:rFonts w:eastAsia="Lucida Sans Unicode"/>
        </w:rPr>
        <w:t>que se tienen en la Universidad libre seccional Pereira</w:t>
      </w:r>
      <w:r w:rsidR="003E52EA">
        <w:rPr>
          <w:rFonts w:eastAsia="Lucida Sans Unicode"/>
        </w:rPr>
        <w:t>.</w:t>
      </w:r>
    </w:p>
    <w:p w14:paraId="5FCB6466" w14:textId="68EFEB37" w:rsidR="00EF4D96" w:rsidRPr="00BB22F9" w:rsidRDefault="00EF4D96" w:rsidP="00165B67">
      <w:pPr>
        <w:rPr>
          <w:rFonts w:eastAsia="Lucida Sans Unicode"/>
          <w:color w:val="FF0000"/>
        </w:rPr>
      </w:pPr>
      <w:r w:rsidRPr="00F1705B">
        <w:rPr>
          <w:rFonts w:eastAsia="Lucida Sans Unicode"/>
        </w:rPr>
        <w:lastRenderedPageBreak/>
        <w:t>Las bolsas y recipientes utilizados están descritas en los protocolos que acompañan este documento.</w:t>
      </w:r>
      <w:r w:rsidR="00BB22F9">
        <w:rPr>
          <w:rFonts w:eastAsia="Lucida Sans Unicode"/>
        </w:rPr>
        <w:t xml:space="preserve"> </w:t>
      </w:r>
      <w:r w:rsidR="00BB22F9" w:rsidRPr="00F1705B">
        <w:rPr>
          <w:rFonts w:eastAsia="Lucida Sans Unicode"/>
          <w:color w:val="FF0000"/>
          <w:highlight w:val="yellow"/>
        </w:rPr>
        <w:t>CÓMO SE VA</w:t>
      </w:r>
      <w:r w:rsidR="00F1705B" w:rsidRPr="00F1705B">
        <w:rPr>
          <w:rFonts w:eastAsia="Lucida Sans Unicode"/>
          <w:color w:val="FF0000"/>
          <w:highlight w:val="yellow"/>
        </w:rPr>
        <w:t xml:space="preserve">N A MARCAR LAS BOLSAS – ROTULO </w:t>
      </w:r>
      <w:r w:rsidR="00BB22F9" w:rsidRPr="00F1705B">
        <w:rPr>
          <w:rFonts w:eastAsia="Lucida Sans Unicode"/>
          <w:color w:val="FF0000"/>
          <w:highlight w:val="yellow"/>
        </w:rPr>
        <w:t xml:space="preserve">STIKER </w:t>
      </w:r>
      <w:r w:rsidR="00F1705B">
        <w:rPr>
          <w:rFonts w:eastAsia="Lucida Sans Unicode"/>
          <w:color w:val="FF0000"/>
          <w:highlight w:val="yellow"/>
        </w:rPr>
        <w:t>–</w:t>
      </w:r>
      <w:r w:rsidR="00BB22F9" w:rsidRPr="00F1705B">
        <w:rPr>
          <w:rFonts w:eastAsia="Lucida Sans Unicode"/>
          <w:color w:val="FF0000"/>
          <w:highlight w:val="yellow"/>
        </w:rPr>
        <w:t xml:space="preserve"> SERVICIOS</w:t>
      </w:r>
      <w:r w:rsidR="00F1705B">
        <w:rPr>
          <w:rFonts w:eastAsia="Lucida Sans Unicode"/>
          <w:color w:val="FF0000"/>
        </w:rPr>
        <w:t>.</w:t>
      </w:r>
    </w:p>
    <w:p w14:paraId="7A0394C0" w14:textId="77777777" w:rsidR="001F45C8" w:rsidRPr="00CD124E" w:rsidRDefault="001F45C8" w:rsidP="00795CC8">
      <w:pPr>
        <w:pStyle w:val="Ttulo3"/>
        <w:rPr>
          <w:rFonts w:eastAsia="Lucida Sans Unicode"/>
        </w:rPr>
      </w:pPr>
      <w:bookmarkStart w:id="73" w:name="_Toc526330717"/>
      <w:bookmarkStart w:id="74" w:name="_Toc526437295"/>
      <w:r w:rsidRPr="00CD124E">
        <w:rPr>
          <w:rFonts w:eastAsia="Lucida Sans Unicode"/>
        </w:rPr>
        <w:t>Prevención y minimización de residuos</w:t>
      </w:r>
      <w:bookmarkEnd w:id="73"/>
      <w:bookmarkEnd w:id="74"/>
    </w:p>
    <w:p w14:paraId="766E8F32" w14:textId="77777777" w:rsidR="00EF4D96" w:rsidRDefault="00CD124E" w:rsidP="00CD124E">
      <w:pPr>
        <w:rPr>
          <w:rFonts w:eastAsia="Lucida Sans Unicode"/>
        </w:rPr>
      </w:pPr>
      <w:r>
        <w:rPr>
          <w:rFonts w:eastAsia="Lucida Sans Unicode"/>
        </w:rPr>
        <w:t>Se desarrollará</w:t>
      </w:r>
      <w:r w:rsidR="00EF4D96">
        <w:rPr>
          <w:rFonts w:eastAsia="Lucida Sans Unicode"/>
        </w:rPr>
        <w:t xml:space="preserve"> e implementa</w:t>
      </w:r>
      <w:r>
        <w:rPr>
          <w:rFonts w:eastAsia="Lucida Sans Unicode"/>
        </w:rPr>
        <w:t>rá</w:t>
      </w:r>
      <w:r w:rsidR="00EF4D96">
        <w:rPr>
          <w:rFonts w:eastAsia="Lucida Sans Unicode"/>
        </w:rPr>
        <w:t xml:space="preserve"> una serie de directrices encaminadas a la prevención de la con</w:t>
      </w:r>
      <w:r>
        <w:rPr>
          <w:rFonts w:eastAsia="Lucida Sans Unicode"/>
        </w:rPr>
        <w:t>taminación por generación de re</w:t>
      </w:r>
      <w:r w:rsidR="00EF4D96">
        <w:rPr>
          <w:rFonts w:eastAsia="Lucida Sans Unicode"/>
        </w:rPr>
        <w:t xml:space="preserve">siduos, estrategia que contempla </w:t>
      </w:r>
      <w:r>
        <w:rPr>
          <w:rFonts w:eastAsia="Lucida Sans Unicode"/>
        </w:rPr>
        <w:t>los lineamientos para</w:t>
      </w:r>
      <w:r w:rsidR="00EF4D96">
        <w:rPr>
          <w:rFonts w:eastAsia="Lucida Sans Unicode"/>
        </w:rPr>
        <w:t xml:space="preserve"> compras sostenibles en las cuales se contemplan criterios ambientales p</w:t>
      </w:r>
      <w:r>
        <w:rPr>
          <w:rFonts w:eastAsia="Lucida Sans Unicode"/>
        </w:rPr>
        <w:t>ara la adquisición de los insumos</w:t>
      </w:r>
      <w:r w:rsidR="00EF4D96">
        <w:rPr>
          <w:rFonts w:eastAsia="Lucida Sans Unicode"/>
        </w:rPr>
        <w:t>.</w:t>
      </w:r>
    </w:p>
    <w:p w14:paraId="0A785E57" w14:textId="77777777" w:rsidR="00EF4D96" w:rsidRPr="00CD124E" w:rsidRDefault="00CD124E" w:rsidP="00CD124E">
      <w:pPr>
        <w:rPr>
          <w:rFonts w:eastAsia="Lucida Sans Unicode"/>
        </w:rPr>
      </w:pPr>
      <w:r w:rsidRPr="00CD124E">
        <w:rPr>
          <w:rFonts w:eastAsia="Lucida Sans Unicode"/>
        </w:rPr>
        <w:t>Asimismo</w:t>
      </w:r>
      <w:r w:rsidR="00EF4D96" w:rsidRPr="00CD124E">
        <w:rPr>
          <w:rFonts w:eastAsia="Lucida Sans Unicode"/>
        </w:rPr>
        <w:t>, se gestionan los programas ambientales para el control de los residuos generados en las diferentes etapas de vida del residuo, y busca</w:t>
      </w:r>
      <w:r>
        <w:rPr>
          <w:rFonts w:eastAsia="Lucida Sans Unicode"/>
        </w:rPr>
        <w:t xml:space="preserve"> las alternativas ade</w:t>
      </w:r>
      <w:r w:rsidR="00EF4D96" w:rsidRPr="00CD124E">
        <w:rPr>
          <w:rFonts w:eastAsia="Lucida Sans Unicode"/>
        </w:rPr>
        <w:t>cuadas de disposición final o reaprovechamiento de los mismos, como se referencia en los protocolos de gestión d</w:t>
      </w:r>
      <w:r>
        <w:rPr>
          <w:rFonts w:eastAsia="Lucida Sans Unicode"/>
        </w:rPr>
        <w:t>e residuos y en la siguiente ta</w:t>
      </w:r>
      <w:r w:rsidR="00EF4D96" w:rsidRPr="00CD124E">
        <w:rPr>
          <w:rFonts w:eastAsia="Lucida Sans Unicode"/>
        </w:rPr>
        <w:t>bla:</w:t>
      </w:r>
    </w:p>
    <w:tbl>
      <w:tblPr>
        <w:tblStyle w:val="Tabladelista3-nfasis1"/>
        <w:tblW w:w="0" w:type="auto"/>
        <w:tblLayout w:type="fixed"/>
        <w:tblLook w:val="04A0" w:firstRow="1" w:lastRow="0" w:firstColumn="1" w:lastColumn="0" w:noHBand="0" w:noVBand="1"/>
      </w:tblPr>
      <w:tblGrid>
        <w:gridCol w:w="2689"/>
        <w:gridCol w:w="6095"/>
      </w:tblGrid>
      <w:tr w:rsidR="00EF4D96" w:rsidRPr="00F1705B" w14:paraId="2421B8D3" w14:textId="77777777" w:rsidTr="00ED2C3A">
        <w:trPr>
          <w:cnfStyle w:val="100000000000" w:firstRow="1" w:lastRow="0" w:firstColumn="0" w:lastColumn="0" w:oddVBand="0" w:evenVBand="0" w:oddHBand="0" w:evenHBand="0" w:firstRowFirstColumn="0" w:firstRowLastColumn="0" w:lastRowFirstColumn="0" w:lastRowLastColumn="0"/>
          <w:trHeight w:val="346"/>
        </w:trPr>
        <w:tc>
          <w:tcPr>
            <w:cnfStyle w:val="001000000100" w:firstRow="0" w:lastRow="0" w:firstColumn="1" w:lastColumn="0" w:oddVBand="0" w:evenVBand="0" w:oddHBand="0" w:evenHBand="0" w:firstRowFirstColumn="1" w:firstRowLastColumn="0" w:lastRowFirstColumn="0" w:lastRowLastColumn="0"/>
            <w:tcW w:w="2689" w:type="dxa"/>
          </w:tcPr>
          <w:p w14:paraId="46C7D5BE" w14:textId="77777777" w:rsidR="00EF4D96" w:rsidRPr="00F1705B" w:rsidRDefault="00EF4D96" w:rsidP="00165B67">
            <w:pPr>
              <w:jc w:val="center"/>
              <w:rPr>
                <w:rFonts w:ascii="Trebuchet MS" w:eastAsia="Lucida Sans Unicode" w:hAnsi="Trebuchet MS"/>
                <w:b w:val="0"/>
                <w:sz w:val="20"/>
                <w:szCs w:val="20"/>
              </w:rPr>
            </w:pPr>
            <w:r w:rsidRPr="00F1705B">
              <w:rPr>
                <w:rFonts w:ascii="Trebuchet MS" w:eastAsia="Lucida Sans Unicode" w:hAnsi="Trebuchet MS"/>
                <w:b w:val="0"/>
                <w:sz w:val="20"/>
                <w:szCs w:val="20"/>
              </w:rPr>
              <w:t>Tipo de residuo</w:t>
            </w:r>
          </w:p>
        </w:tc>
        <w:tc>
          <w:tcPr>
            <w:tcW w:w="6095" w:type="dxa"/>
          </w:tcPr>
          <w:p w14:paraId="7B5FC551" w14:textId="77777777" w:rsidR="00EF4D96" w:rsidRPr="00F1705B" w:rsidRDefault="00EF4D96" w:rsidP="00165B67">
            <w:pPr>
              <w:jc w:val="center"/>
              <w:cnfStyle w:val="100000000000" w:firstRow="1" w:lastRow="0" w:firstColumn="0" w:lastColumn="0" w:oddVBand="0" w:evenVBand="0" w:oddHBand="0" w:evenHBand="0" w:firstRowFirstColumn="0" w:firstRowLastColumn="0" w:lastRowFirstColumn="0" w:lastRowLastColumn="0"/>
              <w:rPr>
                <w:rFonts w:ascii="Trebuchet MS" w:eastAsia="Lucida Sans Unicode" w:hAnsi="Trebuchet MS"/>
                <w:b w:val="0"/>
                <w:sz w:val="20"/>
                <w:szCs w:val="20"/>
              </w:rPr>
            </w:pPr>
            <w:r w:rsidRPr="00F1705B">
              <w:rPr>
                <w:rFonts w:ascii="Trebuchet MS" w:eastAsia="Lucida Sans Unicode" w:hAnsi="Trebuchet MS"/>
                <w:b w:val="0"/>
                <w:sz w:val="20"/>
                <w:szCs w:val="20"/>
              </w:rPr>
              <w:t>Tratamiento</w:t>
            </w:r>
          </w:p>
        </w:tc>
      </w:tr>
      <w:tr w:rsidR="00EF4D96" w:rsidRPr="00F1705B" w14:paraId="6E75C786" w14:textId="77777777" w:rsidTr="00ED2C3A">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2689" w:type="dxa"/>
          </w:tcPr>
          <w:p w14:paraId="22A0FA02" w14:textId="77777777" w:rsidR="00EF4D96" w:rsidRPr="00F1705B" w:rsidRDefault="00EF4D96" w:rsidP="00165B67">
            <w:pPr>
              <w:rPr>
                <w:rFonts w:ascii="Trebuchet MS" w:eastAsia="Lucida Sans Unicode" w:hAnsi="Trebuchet MS"/>
                <w:w w:val="99"/>
                <w:sz w:val="20"/>
                <w:szCs w:val="20"/>
              </w:rPr>
            </w:pPr>
            <w:r w:rsidRPr="00F1705B">
              <w:rPr>
                <w:rFonts w:ascii="Trebuchet MS" w:eastAsia="Lucida Sans Unicode" w:hAnsi="Trebuchet MS"/>
                <w:w w:val="99"/>
                <w:sz w:val="20"/>
                <w:szCs w:val="20"/>
              </w:rPr>
              <w:t>Ordinario</w:t>
            </w:r>
          </w:p>
        </w:tc>
        <w:tc>
          <w:tcPr>
            <w:tcW w:w="6095" w:type="dxa"/>
          </w:tcPr>
          <w:p w14:paraId="14A3E430" w14:textId="77777777" w:rsidR="00EF4D96" w:rsidRPr="00F1705B" w:rsidRDefault="00EF4D96" w:rsidP="00165B67">
            <w:pPr>
              <w:cnfStyle w:val="000000100000" w:firstRow="0" w:lastRow="0" w:firstColumn="0" w:lastColumn="0" w:oddVBand="0" w:evenVBand="0" w:oddHBand="1" w:evenHBand="0" w:firstRowFirstColumn="0" w:firstRowLastColumn="0" w:lastRowFirstColumn="0" w:lastRowLastColumn="0"/>
              <w:rPr>
                <w:rFonts w:ascii="Trebuchet MS" w:eastAsia="Lucida Sans Unicode" w:hAnsi="Trebuchet MS"/>
                <w:sz w:val="20"/>
                <w:szCs w:val="20"/>
              </w:rPr>
            </w:pPr>
            <w:r w:rsidRPr="00F1705B">
              <w:rPr>
                <w:rFonts w:ascii="Trebuchet MS" w:eastAsia="Lucida Sans Unicode" w:hAnsi="Trebuchet MS"/>
                <w:sz w:val="20"/>
                <w:szCs w:val="20"/>
              </w:rPr>
              <w:t>Relleno Sanitario</w:t>
            </w:r>
          </w:p>
        </w:tc>
      </w:tr>
      <w:tr w:rsidR="00EF4D96" w:rsidRPr="00F1705B" w14:paraId="5AF29F94" w14:textId="77777777" w:rsidTr="00ED2C3A">
        <w:trPr>
          <w:trHeight w:val="328"/>
        </w:trPr>
        <w:tc>
          <w:tcPr>
            <w:cnfStyle w:val="001000000000" w:firstRow="0" w:lastRow="0" w:firstColumn="1" w:lastColumn="0" w:oddVBand="0" w:evenVBand="0" w:oddHBand="0" w:evenHBand="0" w:firstRowFirstColumn="0" w:firstRowLastColumn="0" w:lastRowFirstColumn="0" w:lastRowLastColumn="0"/>
            <w:tcW w:w="2689" w:type="dxa"/>
          </w:tcPr>
          <w:p w14:paraId="37744176" w14:textId="77777777" w:rsidR="00EF4D96" w:rsidRPr="00F1705B" w:rsidRDefault="00EF4D96" w:rsidP="00165B67">
            <w:pPr>
              <w:rPr>
                <w:rFonts w:ascii="Trebuchet MS" w:eastAsia="Lucida Sans Unicode" w:hAnsi="Trebuchet MS"/>
                <w:sz w:val="20"/>
                <w:szCs w:val="20"/>
              </w:rPr>
            </w:pPr>
            <w:r w:rsidRPr="00F1705B">
              <w:rPr>
                <w:rFonts w:ascii="Trebuchet MS" w:eastAsia="Lucida Sans Unicode" w:hAnsi="Trebuchet MS"/>
                <w:sz w:val="20"/>
                <w:szCs w:val="20"/>
              </w:rPr>
              <w:t>Biodegradables</w:t>
            </w:r>
          </w:p>
        </w:tc>
        <w:tc>
          <w:tcPr>
            <w:tcW w:w="6095" w:type="dxa"/>
          </w:tcPr>
          <w:p w14:paraId="0200275C" w14:textId="77777777" w:rsidR="00EF4D96" w:rsidRPr="00F1705B" w:rsidRDefault="00165B67" w:rsidP="00165B67">
            <w:pPr>
              <w:cnfStyle w:val="000000000000" w:firstRow="0" w:lastRow="0" w:firstColumn="0" w:lastColumn="0" w:oddVBand="0" w:evenVBand="0" w:oddHBand="0" w:evenHBand="0" w:firstRowFirstColumn="0" w:firstRowLastColumn="0" w:lastRowFirstColumn="0" w:lastRowLastColumn="0"/>
              <w:rPr>
                <w:rFonts w:ascii="Trebuchet MS" w:eastAsia="Lucida Sans Unicode" w:hAnsi="Trebuchet MS"/>
                <w:sz w:val="20"/>
                <w:szCs w:val="20"/>
              </w:rPr>
            </w:pPr>
            <w:r w:rsidRPr="00F1705B">
              <w:rPr>
                <w:rFonts w:ascii="Trebuchet MS" w:eastAsia="Lucida Sans Unicode" w:hAnsi="Trebuchet MS"/>
                <w:sz w:val="20"/>
                <w:szCs w:val="20"/>
              </w:rPr>
              <w:t>Compostaje</w:t>
            </w:r>
            <w:r w:rsidR="00CD124E" w:rsidRPr="00F1705B">
              <w:rPr>
                <w:rFonts w:ascii="Trebuchet MS" w:eastAsia="Lucida Sans Unicode" w:hAnsi="Trebuchet MS"/>
                <w:sz w:val="20"/>
                <w:szCs w:val="20"/>
              </w:rPr>
              <w:t xml:space="preserve"> -  Relleno Sanitario</w:t>
            </w:r>
          </w:p>
        </w:tc>
      </w:tr>
      <w:tr w:rsidR="00EF4D96" w:rsidRPr="00F1705B" w14:paraId="7003E4E1" w14:textId="77777777" w:rsidTr="00ED2C3A">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2689" w:type="dxa"/>
          </w:tcPr>
          <w:p w14:paraId="28E0E296" w14:textId="77777777" w:rsidR="00EF4D96" w:rsidRPr="00F1705B" w:rsidRDefault="00EF4D96" w:rsidP="00165B67">
            <w:pPr>
              <w:rPr>
                <w:rFonts w:ascii="Trebuchet MS" w:eastAsia="Lucida Sans Unicode" w:hAnsi="Trebuchet MS"/>
                <w:w w:val="98"/>
                <w:sz w:val="20"/>
                <w:szCs w:val="20"/>
              </w:rPr>
            </w:pPr>
            <w:r w:rsidRPr="00F1705B">
              <w:rPr>
                <w:rFonts w:ascii="Trebuchet MS" w:eastAsia="Lucida Sans Unicode" w:hAnsi="Trebuchet MS"/>
                <w:w w:val="98"/>
                <w:sz w:val="20"/>
                <w:szCs w:val="20"/>
              </w:rPr>
              <w:t>Reciclables</w:t>
            </w:r>
          </w:p>
        </w:tc>
        <w:tc>
          <w:tcPr>
            <w:tcW w:w="6095" w:type="dxa"/>
          </w:tcPr>
          <w:p w14:paraId="56615B99" w14:textId="77777777" w:rsidR="00EF4D96" w:rsidRPr="00F1705B" w:rsidRDefault="00EF4D96" w:rsidP="00165B67">
            <w:pPr>
              <w:cnfStyle w:val="000000100000" w:firstRow="0" w:lastRow="0" w:firstColumn="0" w:lastColumn="0" w:oddVBand="0" w:evenVBand="0" w:oddHBand="1" w:evenHBand="0" w:firstRowFirstColumn="0" w:firstRowLastColumn="0" w:lastRowFirstColumn="0" w:lastRowLastColumn="0"/>
              <w:rPr>
                <w:rFonts w:ascii="Trebuchet MS" w:eastAsia="Lucida Sans Unicode" w:hAnsi="Trebuchet MS"/>
                <w:sz w:val="20"/>
                <w:szCs w:val="20"/>
              </w:rPr>
            </w:pPr>
            <w:r w:rsidRPr="00F1705B">
              <w:rPr>
                <w:rFonts w:ascii="Trebuchet MS" w:eastAsia="Lucida Sans Unicode" w:hAnsi="Trebuchet MS"/>
                <w:sz w:val="20"/>
                <w:szCs w:val="20"/>
              </w:rPr>
              <w:t>Reciclaje</w:t>
            </w:r>
          </w:p>
        </w:tc>
      </w:tr>
      <w:tr w:rsidR="00FB5B30" w:rsidRPr="00F1705B" w14:paraId="6E03C6F9" w14:textId="77777777" w:rsidTr="00ED2C3A">
        <w:trPr>
          <w:trHeight w:val="328"/>
        </w:trPr>
        <w:tc>
          <w:tcPr>
            <w:cnfStyle w:val="001000000000" w:firstRow="0" w:lastRow="0" w:firstColumn="1" w:lastColumn="0" w:oddVBand="0" w:evenVBand="0" w:oddHBand="0" w:evenHBand="0" w:firstRowFirstColumn="0" w:firstRowLastColumn="0" w:lastRowFirstColumn="0" w:lastRowLastColumn="0"/>
            <w:tcW w:w="2689" w:type="dxa"/>
          </w:tcPr>
          <w:p w14:paraId="073FBA04" w14:textId="629DA014" w:rsidR="00FB5B30" w:rsidRPr="00F1705B" w:rsidRDefault="00FB5B30" w:rsidP="00FB5B30">
            <w:pPr>
              <w:pStyle w:val="Default"/>
              <w:jc w:val="both"/>
              <w:rPr>
                <w:rFonts w:ascii="Trebuchet MS" w:hAnsi="Trebuchet MS"/>
                <w:sz w:val="20"/>
                <w:szCs w:val="20"/>
              </w:rPr>
            </w:pPr>
            <w:r w:rsidRPr="00F1705B">
              <w:rPr>
                <w:rFonts w:ascii="Trebuchet MS" w:hAnsi="Trebuchet MS"/>
                <w:sz w:val="20"/>
                <w:szCs w:val="20"/>
              </w:rPr>
              <w:t xml:space="preserve">Infecciosos o de Riesgo Biológico </w:t>
            </w:r>
          </w:p>
        </w:tc>
        <w:tc>
          <w:tcPr>
            <w:tcW w:w="6095" w:type="dxa"/>
          </w:tcPr>
          <w:p w14:paraId="32CFEEAA" w14:textId="65D9FAB7" w:rsidR="00FB5B30" w:rsidRPr="00F1705B" w:rsidRDefault="00ED2C3A" w:rsidP="00165B67">
            <w:pPr>
              <w:cnfStyle w:val="000000000000" w:firstRow="0" w:lastRow="0" w:firstColumn="0" w:lastColumn="0" w:oddVBand="0" w:evenVBand="0" w:oddHBand="0" w:evenHBand="0" w:firstRowFirstColumn="0" w:firstRowLastColumn="0" w:lastRowFirstColumn="0" w:lastRowLastColumn="0"/>
              <w:rPr>
                <w:rFonts w:ascii="Trebuchet MS" w:eastAsia="Lucida Sans Unicode" w:hAnsi="Trebuchet MS"/>
                <w:sz w:val="20"/>
                <w:szCs w:val="20"/>
              </w:rPr>
            </w:pPr>
            <w:r w:rsidRPr="00F1705B">
              <w:rPr>
                <w:rFonts w:ascii="Trebuchet MS" w:eastAsia="Lucida Sans Unicode" w:hAnsi="Trebuchet MS"/>
                <w:sz w:val="20"/>
                <w:szCs w:val="20"/>
              </w:rPr>
              <w:t>Desactivación de alta eficiencia (autoclavado) y relleno sanitario</w:t>
            </w:r>
          </w:p>
        </w:tc>
      </w:tr>
      <w:tr w:rsidR="00FB5B30" w:rsidRPr="00F1705B" w14:paraId="7B391E20" w14:textId="77777777" w:rsidTr="00ED2C3A">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2689" w:type="dxa"/>
          </w:tcPr>
          <w:p w14:paraId="536E9C5D" w14:textId="6AB2AFC0" w:rsidR="00FB5B30" w:rsidRPr="00F1705B" w:rsidRDefault="00FB5B30" w:rsidP="00165B67">
            <w:pPr>
              <w:rPr>
                <w:rFonts w:ascii="Trebuchet MS" w:eastAsia="Lucida Sans Unicode" w:hAnsi="Trebuchet MS"/>
                <w:w w:val="98"/>
                <w:sz w:val="20"/>
                <w:szCs w:val="20"/>
              </w:rPr>
            </w:pPr>
            <w:r w:rsidRPr="00F1705B">
              <w:rPr>
                <w:rFonts w:ascii="Trebuchet MS" w:eastAsia="Lucida Sans Unicode" w:hAnsi="Trebuchet MS"/>
                <w:w w:val="98"/>
                <w:sz w:val="20"/>
                <w:szCs w:val="20"/>
              </w:rPr>
              <w:t>Químicos</w:t>
            </w:r>
          </w:p>
        </w:tc>
        <w:tc>
          <w:tcPr>
            <w:tcW w:w="6095" w:type="dxa"/>
          </w:tcPr>
          <w:p w14:paraId="70A347D3" w14:textId="60B32CE5" w:rsidR="00ED2C3A" w:rsidRPr="00F1705B" w:rsidRDefault="00ED2C3A" w:rsidP="00ED2C3A">
            <w:pPr>
              <w:jc w:val="left"/>
              <w:cnfStyle w:val="000000100000" w:firstRow="0" w:lastRow="0" w:firstColumn="0" w:lastColumn="0" w:oddVBand="0" w:evenVBand="0" w:oddHBand="1" w:evenHBand="0" w:firstRowFirstColumn="0" w:firstRowLastColumn="0" w:lastRowFirstColumn="0" w:lastRowLastColumn="0"/>
              <w:rPr>
                <w:rFonts w:ascii="Trebuchet MS" w:eastAsia="Lucida Sans Unicode" w:hAnsi="Trebuchet MS"/>
                <w:sz w:val="20"/>
                <w:szCs w:val="20"/>
              </w:rPr>
            </w:pPr>
            <w:r w:rsidRPr="00F1705B">
              <w:rPr>
                <w:rFonts w:ascii="Trebuchet MS" w:eastAsia="Lucida Sans Unicode" w:hAnsi="Trebuchet MS"/>
                <w:sz w:val="20"/>
                <w:szCs w:val="20"/>
              </w:rPr>
              <w:t>Tratamiento fisicoquímico. Incineración cuando haya lugar.</w:t>
            </w:r>
          </w:p>
          <w:p w14:paraId="54CE2F7F" w14:textId="77777777" w:rsidR="00ED2C3A" w:rsidRPr="00F1705B" w:rsidRDefault="00ED2C3A" w:rsidP="00ED2C3A">
            <w:pPr>
              <w:jc w:val="left"/>
              <w:cnfStyle w:val="000000100000" w:firstRow="0" w:lastRow="0" w:firstColumn="0" w:lastColumn="0" w:oddVBand="0" w:evenVBand="0" w:oddHBand="1" w:evenHBand="0" w:firstRowFirstColumn="0" w:firstRowLastColumn="0" w:lastRowFirstColumn="0" w:lastRowLastColumn="0"/>
              <w:rPr>
                <w:rFonts w:ascii="Trebuchet MS" w:eastAsia="Lucida Sans Unicode" w:hAnsi="Trebuchet MS"/>
                <w:sz w:val="20"/>
                <w:szCs w:val="20"/>
              </w:rPr>
            </w:pPr>
          </w:p>
          <w:p w14:paraId="55716B95" w14:textId="458D81A3" w:rsidR="00FB5B30" w:rsidRPr="00F1705B" w:rsidRDefault="00ED2C3A" w:rsidP="00ED2C3A">
            <w:pPr>
              <w:cnfStyle w:val="000000100000" w:firstRow="0" w:lastRow="0" w:firstColumn="0" w:lastColumn="0" w:oddVBand="0" w:evenVBand="0" w:oddHBand="1" w:evenHBand="0" w:firstRowFirstColumn="0" w:firstRowLastColumn="0" w:lastRowFirstColumn="0" w:lastRowLastColumn="0"/>
              <w:rPr>
                <w:rFonts w:ascii="Trebuchet MS" w:eastAsia="Lucida Sans Unicode" w:hAnsi="Trebuchet MS"/>
                <w:sz w:val="20"/>
                <w:szCs w:val="20"/>
              </w:rPr>
            </w:pPr>
            <w:r w:rsidRPr="00F1705B">
              <w:rPr>
                <w:rFonts w:ascii="Trebuchet MS" w:eastAsia="Lucida Sans Unicode" w:hAnsi="Trebuchet MS"/>
                <w:sz w:val="20"/>
                <w:szCs w:val="20"/>
              </w:rPr>
              <w:t>Reciclaje cuando sea posible, encapsulamiento o cementación y disposición final en relleno sanitario.</w:t>
            </w:r>
          </w:p>
        </w:tc>
      </w:tr>
    </w:tbl>
    <w:p w14:paraId="607085F2" w14:textId="77777777" w:rsidR="00EF4D96" w:rsidRDefault="00EF4D96" w:rsidP="00EF4D96">
      <w:pPr>
        <w:tabs>
          <w:tab w:val="left" w:pos="1440"/>
        </w:tabs>
        <w:spacing w:after="0" w:line="240" w:lineRule="auto"/>
        <w:ind w:right="760"/>
        <w:rPr>
          <w:rFonts w:ascii="Lucida Sans Unicode" w:eastAsia="Lucida Sans Unicode" w:hAnsi="Lucida Sans Unicode"/>
          <w:b/>
        </w:rPr>
      </w:pPr>
    </w:p>
    <w:p w14:paraId="242D8823" w14:textId="77777777" w:rsidR="001F45C8" w:rsidRPr="00CD124E" w:rsidRDefault="001F45C8" w:rsidP="00795CC8">
      <w:pPr>
        <w:pStyle w:val="Ttulo3"/>
        <w:rPr>
          <w:rFonts w:eastAsia="Lucida Sans Unicode"/>
        </w:rPr>
      </w:pPr>
      <w:bookmarkStart w:id="75" w:name="_Toc526330718"/>
      <w:bookmarkStart w:id="76" w:name="_Toc526437296"/>
      <w:r w:rsidRPr="00CD124E">
        <w:rPr>
          <w:rFonts w:eastAsia="Lucida Sans Unicode"/>
        </w:rPr>
        <w:t>Separación o segregación en la fuente</w:t>
      </w:r>
      <w:bookmarkEnd w:id="75"/>
      <w:bookmarkEnd w:id="76"/>
    </w:p>
    <w:p w14:paraId="01CC6DFA" w14:textId="789F8DAA" w:rsidR="00795CC8" w:rsidRDefault="00EF4D96" w:rsidP="00795CC8">
      <w:pPr>
        <w:rPr>
          <w:rFonts w:eastAsia="Lucida Sans Unicode"/>
        </w:rPr>
      </w:pPr>
      <w:r>
        <w:rPr>
          <w:rFonts w:eastAsia="Lucida Sans Unicode"/>
        </w:rPr>
        <w:t>De acuerdo a los protocolos para gest</w:t>
      </w:r>
      <w:r w:rsidR="00795CC8">
        <w:rPr>
          <w:rFonts w:eastAsia="Lucida Sans Unicode"/>
        </w:rPr>
        <w:t>ión de residuos</w:t>
      </w:r>
      <w:r w:rsidR="00165B67">
        <w:rPr>
          <w:rFonts w:eastAsia="Lucida Sans Unicode"/>
        </w:rPr>
        <w:t xml:space="preserve"> y dando cumpli</w:t>
      </w:r>
      <w:r>
        <w:rPr>
          <w:rFonts w:eastAsia="Lucida Sans Unicode"/>
        </w:rPr>
        <w:t>miento a la legislac</w:t>
      </w:r>
      <w:r w:rsidR="00795CC8">
        <w:rPr>
          <w:rFonts w:eastAsia="Lucida Sans Unicode"/>
        </w:rPr>
        <w:t>ión ambiental pertinente, los consultorios en salud de la Universidad Libre Seccional Pereira</w:t>
      </w:r>
      <w:r>
        <w:rPr>
          <w:rFonts w:eastAsia="Lucida Sans Unicode"/>
        </w:rPr>
        <w:t xml:space="preserve"> </w:t>
      </w:r>
      <w:r w:rsidR="009D73FB">
        <w:rPr>
          <w:rFonts w:eastAsia="Lucida Sans Unicode"/>
        </w:rPr>
        <w:t xml:space="preserve">Sede Belmonte </w:t>
      </w:r>
      <w:r>
        <w:rPr>
          <w:rFonts w:eastAsia="Lucida Sans Unicode"/>
        </w:rPr>
        <w:t>manejan la segregació</w:t>
      </w:r>
      <w:r w:rsidR="00165B67">
        <w:rPr>
          <w:rFonts w:eastAsia="Lucida Sans Unicode"/>
        </w:rPr>
        <w:t>n en la fuente, empleando el si</w:t>
      </w:r>
      <w:r w:rsidR="009D73FB">
        <w:rPr>
          <w:rFonts w:eastAsia="Lucida Sans Unicode"/>
        </w:rPr>
        <w:t>guiente código de colores:</w:t>
      </w:r>
    </w:p>
    <w:p w14:paraId="1AA3B955" w14:textId="77777777" w:rsidR="008A0FCD" w:rsidRDefault="008A0FCD" w:rsidP="008A0FCD">
      <w:pPr>
        <w:rPr>
          <w:rFonts w:eastAsia="Lucida Sans Unicode"/>
        </w:rPr>
      </w:pPr>
      <w:r w:rsidRPr="008A0FCD">
        <w:rPr>
          <w:rFonts w:eastAsia="Lucida Sans Unicode"/>
        </w:rPr>
        <w:t>Adopción del Código de Colores de la Guía Técnica Colombiana NTC GTC 24 y del Manual para la Gestión</w:t>
      </w:r>
      <w:r>
        <w:rPr>
          <w:rFonts w:eastAsia="Lucida Sans Unicode"/>
        </w:rPr>
        <w:t xml:space="preserve"> </w:t>
      </w:r>
      <w:r w:rsidRPr="008A0FCD">
        <w:rPr>
          <w:rFonts w:eastAsia="Lucida Sans Unicode"/>
        </w:rPr>
        <w:t>Integral de residuos generados en la atención de salud y otras actividades (Decreto 351 del 19 de febrero de</w:t>
      </w:r>
      <w:r>
        <w:rPr>
          <w:rFonts w:eastAsia="Lucida Sans Unicode"/>
        </w:rPr>
        <w:t xml:space="preserve"> </w:t>
      </w:r>
      <w:r w:rsidRPr="008A0FCD">
        <w:rPr>
          <w:rFonts w:eastAsia="Lucida Sans Unicode"/>
        </w:rPr>
        <w:t>2014). De acuerdo a estas normas se maneja un código de colores que garantiza la adecuada disposición final</w:t>
      </w:r>
      <w:r>
        <w:rPr>
          <w:rFonts w:eastAsia="Lucida Sans Unicode"/>
        </w:rPr>
        <w:t xml:space="preserve"> </w:t>
      </w:r>
      <w:r w:rsidRPr="008A0FCD">
        <w:rPr>
          <w:rFonts w:eastAsia="Lucida Sans Unicode"/>
        </w:rPr>
        <w:t>de los residuos ordinarios y el aprovechamiento de residuos reciclables:</w:t>
      </w:r>
    </w:p>
    <w:tbl>
      <w:tblPr>
        <w:tblStyle w:val="Tabladelista3"/>
        <w:tblW w:w="0" w:type="auto"/>
        <w:tblLook w:val="04A0" w:firstRow="1" w:lastRow="0" w:firstColumn="1" w:lastColumn="0" w:noHBand="0" w:noVBand="1"/>
      </w:tblPr>
      <w:tblGrid>
        <w:gridCol w:w="1696"/>
        <w:gridCol w:w="7132"/>
      </w:tblGrid>
      <w:tr w:rsidR="00795CC8" w:rsidRPr="00F1705B" w14:paraId="2064396A" w14:textId="77777777" w:rsidTr="00ED2C3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96" w:type="dxa"/>
          </w:tcPr>
          <w:p w14:paraId="1609BD7D" w14:textId="77777777" w:rsidR="00795CC8" w:rsidRPr="00F1705B" w:rsidRDefault="00795CC8" w:rsidP="00732D72">
            <w:pPr>
              <w:jc w:val="center"/>
              <w:rPr>
                <w:rFonts w:ascii="Trebuchet MS" w:hAnsi="Trebuchet MS"/>
                <w:b w:val="0"/>
                <w:sz w:val="20"/>
                <w:szCs w:val="20"/>
              </w:rPr>
            </w:pPr>
            <w:r w:rsidRPr="00F1705B">
              <w:rPr>
                <w:rFonts w:ascii="Trebuchet MS" w:hAnsi="Trebuchet MS"/>
                <w:b w:val="0"/>
                <w:sz w:val="20"/>
                <w:szCs w:val="20"/>
              </w:rPr>
              <w:t>COLOR</w:t>
            </w:r>
          </w:p>
        </w:tc>
        <w:tc>
          <w:tcPr>
            <w:tcW w:w="7132" w:type="dxa"/>
          </w:tcPr>
          <w:p w14:paraId="0EB71318" w14:textId="77777777" w:rsidR="00795CC8" w:rsidRPr="00F1705B" w:rsidRDefault="00795CC8" w:rsidP="00732D72">
            <w:pPr>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0"/>
                <w:szCs w:val="20"/>
              </w:rPr>
            </w:pPr>
            <w:r w:rsidRPr="00F1705B">
              <w:rPr>
                <w:rFonts w:ascii="Trebuchet MS" w:hAnsi="Trebuchet MS"/>
                <w:b w:val="0"/>
                <w:sz w:val="20"/>
                <w:szCs w:val="20"/>
              </w:rPr>
              <w:t>RESIDUO</w:t>
            </w:r>
          </w:p>
        </w:tc>
      </w:tr>
      <w:tr w:rsidR="00795CC8" w:rsidRPr="00F1705B" w14:paraId="5C154C68" w14:textId="77777777" w:rsidTr="00DE2ABA">
        <w:trPr>
          <w:cnfStyle w:val="000000100000" w:firstRow="0" w:lastRow="0" w:firstColumn="0" w:lastColumn="0" w:oddVBand="0" w:evenVBand="0" w:oddHBand="1" w:evenHBand="0" w:firstRowFirstColumn="0" w:firstRowLastColumn="0" w:lastRowFirstColumn="0" w:lastRowLastColumn="0"/>
          <w:trHeight w:val="912"/>
        </w:trPr>
        <w:tc>
          <w:tcPr>
            <w:cnfStyle w:val="001000000000" w:firstRow="0" w:lastRow="0" w:firstColumn="1" w:lastColumn="0" w:oddVBand="0" w:evenVBand="0" w:oddHBand="0" w:evenHBand="0" w:firstRowFirstColumn="0" w:firstRowLastColumn="0" w:lastRowFirstColumn="0" w:lastRowLastColumn="0"/>
            <w:tcW w:w="1696" w:type="dxa"/>
            <w:shd w:val="clear" w:color="auto" w:fill="00B050"/>
            <w:vAlign w:val="center"/>
          </w:tcPr>
          <w:p w14:paraId="3FFB6C1A" w14:textId="77777777" w:rsidR="00795CC8" w:rsidRPr="00F1705B" w:rsidRDefault="00795CC8" w:rsidP="00ED2C3A">
            <w:pPr>
              <w:jc w:val="center"/>
              <w:rPr>
                <w:rFonts w:ascii="Trebuchet MS" w:hAnsi="Trebuchet MS"/>
                <w:b w:val="0"/>
                <w:sz w:val="20"/>
                <w:szCs w:val="20"/>
              </w:rPr>
            </w:pPr>
            <w:r w:rsidRPr="00F1705B">
              <w:rPr>
                <w:rFonts w:ascii="Trebuchet MS" w:hAnsi="Trebuchet MS"/>
                <w:b w:val="0"/>
                <w:sz w:val="20"/>
                <w:szCs w:val="20"/>
              </w:rPr>
              <w:t>VERDE</w:t>
            </w:r>
          </w:p>
        </w:tc>
        <w:tc>
          <w:tcPr>
            <w:tcW w:w="7132" w:type="dxa"/>
          </w:tcPr>
          <w:p w14:paraId="2B6EFE0F" w14:textId="77777777" w:rsidR="00795CC8" w:rsidRPr="00F1705B" w:rsidRDefault="00795CC8" w:rsidP="00CE1013">
            <w:pPr>
              <w:cnfStyle w:val="000000100000" w:firstRow="0" w:lastRow="0" w:firstColumn="0" w:lastColumn="0" w:oddVBand="0" w:evenVBand="0" w:oddHBand="1" w:evenHBand="0" w:firstRowFirstColumn="0" w:firstRowLastColumn="0" w:lastRowFirstColumn="0" w:lastRowLastColumn="0"/>
              <w:rPr>
                <w:rFonts w:ascii="Trebuchet MS" w:hAnsi="Trebuchet MS" w:cstheme="majorHAnsi"/>
                <w:b/>
                <w:sz w:val="20"/>
                <w:szCs w:val="20"/>
              </w:rPr>
            </w:pPr>
            <w:r w:rsidRPr="00F1705B">
              <w:rPr>
                <w:rFonts w:ascii="Trebuchet MS" w:hAnsi="Trebuchet MS" w:cstheme="majorHAnsi"/>
                <w:b/>
                <w:bCs/>
                <w:sz w:val="20"/>
                <w:szCs w:val="20"/>
              </w:rPr>
              <w:t xml:space="preserve">Residuos Ordinarios y no aprovechables: </w:t>
            </w:r>
            <w:r w:rsidRPr="00F1705B">
              <w:rPr>
                <w:rFonts w:ascii="Trebuchet MS" w:hAnsi="Trebuchet MS" w:cstheme="majorHAnsi"/>
                <w:sz w:val="20"/>
                <w:szCs w:val="20"/>
              </w:rPr>
              <w:t>Materiales sólidos o semisólidos de origen animal o vegetal que se abandonan, botan, descartan o rechazan y son susceptibles de biodegradación.</w:t>
            </w:r>
          </w:p>
        </w:tc>
      </w:tr>
      <w:tr w:rsidR="00795CC8" w:rsidRPr="00F1705B" w14:paraId="5F09DF20" w14:textId="77777777" w:rsidTr="00DE2ABA">
        <w:trPr>
          <w:trHeight w:val="839"/>
        </w:trPr>
        <w:tc>
          <w:tcPr>
            <w:cnfStyle w:val="001000000000" w:firstRow="0" w:lastRow="0" w:firstColumn="1" w:lastColumn="0" w:oddVBand="0" w:evenVBand="0" w:oddHBand="0" w:evenHBand="0" w:firstRowFirstColumn="0" w:firstRowLastColumn="0" w:lastRowFirstColumn="0" w:lastRowLastColumn="0"/>
            <w:tcW w:w="1696" w:type="dxa"/>
            <w:shd w:val="clear" w:color="auto" w:fill="808080" w:themeFill="background1" w:themeFillShade="80"/>
            <w:vAlign w:val="center"/>
          </w:tcPr>
          <w:p w14:paraId="38210C25" w14:textId="77777777" w:rsidR="00795CC8" w:rsidRPr="00F1705B" w:rsidRDefault="00795CC8" w:rsidP="00ED2C3A">
            <w:pPr>
              <w:jc w:val="center"/>
              <w:rPr>
                <w:rFonts w:ascii="Trebuchet MS" w:hAnsi="Trebuchet MS"/>
                <w:b w:val="0"/>
                <w:sz w:val="20"/>
                <w:szCs w:val="20"/>
              </w:rPr>
            </w:pPr>
            <w:r w:rsidRPr="00F1705B">
              <w:rPr>
                <w:rFonts w:ascii="Trebuchet MS" w:hAnsi="Trebuchet MS"/>
                <w:b w:val="0"/>
                <w:sz w:val="20"/>
                <w:szCs w:val="20"/>
              </w:rPr>
              <w:t>GRIS</w:t>
            </w:r>
          </w:p>
        </w:tc>
        <w:tc>
          <w:tcPr>
            <w:tcW w:w="7132" w:type="dxa"/>
          </w:tcPr>
          <w:p w14:paraId="17E8F4F3" w14:textId="63AC2849" w:rsidR="00795CC8" w:rsidRPr="00F1705B" w:rsidRDefault="00795CC8" w:rsidP="00ED2C3A">
            <w:pPr>
              <w:cnfStyle w:val="000000000000" w:firstRow="0" w:lastRow="0" w:firstColumn="0" w:lastColumn="0" w:oddVBand="0" w:evenVBand="0" w:oddHBand="0" w:evenHBand="0" w:firstRowFirstColumn="0" w:firstRowLastColumn="0" w:lastRowFirstColumn="0" w:lastRowLastColumn="0"/>
              <w:rPr>
                <w:rFonts w:ascii="Trebuchet MS" w:hAnsi="Trebuchet MS" w:cstheme="majorHAnsi"/>
                <w:b/>
                <w:sz w:val="20"/>
                <w:szCs w:val="20"/>
              </w:rPr>
            </w:pPr>
            <w:r w:rsidRPr="00F1705B">
              <w:rPr>
                <w:rFonts w:ascii="Trebuchet MS" w:hAnsi="Trebuchet MS" w:cstheme="majorHAnsi"/>
                <w:b/>
                <w:bCs/>
                <w:sz w:val="20"/>
                <w:szCs w:val="20"/>
              </w:rPr>
              <w:t xml:space="preserve">Papel y Cartón: </w:t>
            </w:r>
            <w:r w:rsidRPr="00F1705B">
              <w:rPr>
                <w:rFonts w:ascii="Trebuchet MS" w:hAnsi="Trebuchet MS" w:cstheme="majorHAnsi"/>
                <w:sz w:val="20"/>
                <w:szCs w:val="20"/>
              </w:rPr>
              <w:t>Aprovechable (hojas, plegadiza, periódico, carpetas) / No</w:t>
            </w:r>
            <w:r w:rsidR="00ED2C3A" w:rsidRPr="00F1705B">
              <w:rPr>
                <w:rFonts w:ascii="Trebuchet MS" w:hAnsi="Trebuchet MS" w:cstheme="majorHAnsi"/>
                <w:sz w:val="20"/>
                <w:szCs w:val="20"/>
              </w:rPr>
              <w:t xml:space="preserve"> </w:t>
            </w:r>
            <w:r w:rsidRPr="00F1705B">
              <w:rPr>
                <w:rFonts w:ascii="Trebuchet MS" w:hAnsi="Trebuchet MS" w:cstheme="majorHAnsi"/>
                <w:sz w:val="20"/>
                <w:szCs w:val="20"/>
              </w:rPr>
              <w:t xml:space="preserve">Aprovechable </w:t>
            </w:r>
            <w:r w:rsidR="00ED2C3A" w:rsidRPr="00F1705B">
              <w:rPr>
                <w:rFonts w:ascii="Trebuchet MS" w:hAnsi="Trebuchet MS" w:cstheme="majorHAnsi"/>
                <w:sz w:val="20"/>
                <w:szCs w:val="20"/>
              </w:rPr>
              <w:t>(</w:t>
            </w:r>
            <w:r w:rsidRPr="00F1705B">
              <w:rPr>
                <w:rFonts w:ascii="Trebuchet MS" w:hAnsi="Trebuchet MS" w:cstheme="majorHAnsi"/>
                <w:sz w:val="20"/>
                <w:szCs w:val="20"/>
              </w:rPr>
              <w:t>Papel tissue, papel higiénico, paños húmedos, toallas de mano)</w:t>
            </w:r>
          </w:p>
        </w:tc>
      </w:tr>
      <w:tr w:rsidR="00795CC8" w:rsidRPr="00F1705B" w14:paraId="1BAA9BDB" w14:textId="77777777" w:rsidTr="005318F5">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1696" w:type="dxa"/>
            <w:shd w:val="clear" w:color="auto" w:fill="0070C0"/>
            <w:vAlign w:val="center"/>
          </w:tcPr>
          <w:p w14:paraId="18C1A818" w14:textId="77777777" w:rsidR="00795CC8" w:rsidRPr="00F1705B" w:rsidRDefault="00795CC8" w:rsidP="00ED2C3A">
            <w:pPr>
              <w:jc w:val="center"/>
              <w:rPr>
                <w:rFonts w:ascii="Trebuchet MS" w:hAnsi="Trebuchet MS"/>
                <w:b w:val="0"/>
                <w:sz w:val="20"/>
                <w:szCs w:val="20"/>
              </w:rPr>
            </w:pPr>
            <w:r w:rsidRPr="00F1705B">
              <w:rPr>
                <w:rFonts w:ascii="Trebuchet MS" w:hAnsi="Trebuchet MS"/>
                <w:b w:val="0"/>
                <w:sz w:val="20"/>
                <w:szCs w:val="20"/>
              </w:rPr>
              <w:lastRenderedPageBreak/>
              <w:t>AZUL</w:t>
            </w:r>
          </w:p>
        </w:tc>
        <w:tc>
          <w:tcPr>
            <w:tcW w:w="7132" w:type="dxa"/>
          </w:tcPr>
          <w:p w14:paraId="585A4F8C" w14:textId="77777777" w:rsidR="00795CC8" w:rsidRPr="00F1705B" w:rsidRDefault="00795CC8" w:rsidP="00CE1013">
            <w:pPr>
              <w:cnfStyle w:val="000000100000" w:firstRow="0" w:lastRow="0" w:firstColumn="0" w:lastColumn="0" w:oddVBand="0" w:evenVBand="0" w:oddHBand="1" w:evenHBand="0" w:firstRowFirstColumn="0" w:firstRowLastColumn="0" w:lastRowFirstColumn="0" w:lastRowLastColumn="0"/>
              <w:rPr>
                <w:rFonts w:ascii="Trebuchet MS" w:hAnsi="Trebuchet MS"/>
                <w:b/>
                <w:sz w:val="20"/>
                <w:szCs w:val="20"/>
              </w:rPr>
            </w:pPr>
            <w:r w:rsidRPr="00F1705B">
              <w:rPr>
                <w:rFonts w:ascii="Trebuchet MS" w:hAnsi="Trebuchet MS" w:cs="Helvetica-Bold"/>
                <w:b/>
                <w:bCs/>
                <w:sz w:val="20"/>
                <w:szCs w:val="20"/>
              </w:rPr>
              <w:t xml:space="preserve">Plásticos: </w:t>
            </w:r>
            <w:r w:rsidRPr="00F1705B">
              <w:rPr>
                <w:rFonts w:ascii="Trebuchet MS" w:hAnsi="Trebuchet MS" w:cs="Helvetica"/>
                <w:sz w:val="20"/>
                <w:szCs w:val="20"/>
              </w:rPr>
              <w:t>(bolsas, garrafas, envases, tapas)</w:t>
            </w:r>
          </w:p>
        </w:tc>
      </w:tr>
      <w:tr w:rsidR="00795CC8" w:rsidRPr="00F1705B" w14:paraId="4E3F00CA" w14:textId="77777777" w:rsidTr="00DE2ABA">
        <w:trPr>
          <w:trHeight w:val="1042"/>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7B29ECE8" w14:textId="77777777" w:rsidR="00795CC8" w:rsidRPr="00F1705B" w:rsidRDefault="00795CC8" w:rsidP="00ED2C3A">
            <w:pPr>
              <w:jc w:val="center"/>
              <w:rPr>
                <w:rFonts w:ascii="Trebuchet MS" w:hAnsi="Trebuchet MS"/>
                <w:b w:val="0"/>
                <w:sz w:val="20"/>
                <w:szCs w:val="20"/>
              </w:rPr>
            </w:pPr>
            <w:r w:rsidRPr="00F1705B">
              <w:rPr>
                <w:rFonts w:ascii="Trebuchet MS" w:hAnsi="Trebuchet MS"/>
                <w:b w:val="0"/>
                <w:sz w:val="20"/>
                <w:szCs w:val="20"/>
              </w:rPr>
              <w:t>BLANCO</w:t>
            </w:r>
          </w:p>
        </w:tc>
        <w:tc>
          <w:tcPr>
            <w:tcW w:w="7132" w:type="dxa"/>
          </w:tcPr>
          <w:p w14:paraId="12728402" w14:textId="2EB361FE" w:rsidR="00795CC8" w:rsidRPr="00F1705B" w:rsidRDefault="00795CC8" w:rsidP="00CE1013">
            <w:pPr>
              <w:cnfStyle w:val="000000000000" w:firstRow="0" w:lastRow="0" w:firstColumn="0" w:lastColumn="0" w:oddVBand="0" w:evenVBand="0" w:oddHBand="0" w:evenHBand="0" w:firstRowFirstColumn="0" w:firstRowLastColumn="0" w:lastRowFirstColumn="0" w:lastRowLastColumn="0"/>
              <w:rPr>
                <w:rFonts w:ascii="Trebuchet MS" w:hAnsi="Trebuchet MS"/>
                <w:sz w:val="20"/>
                <w:szCs w:val="20"/>
              </w:rPr>
            </w:pPr>
            <w:r w:rsidRPr="00F1705B">
              <w:rPr>
                <w:rFonts w:ascii="Trebuchet MS" w:eastAsia="Lucida Sans Unicode" w:hAnsi="Trebuchet MS"/>
                <w:b/>
                <w:sz w:val="20"/>
                <w:szCs w:val="20"/>
              </w:rPr>
              <w:t xml:space="preserve">Vidrio: </w:t>
            </w:r>
            <w:r w:rsidR="00ED2C3A" w:rsidRPr="00F1705B">
              <w:rPr>
                <w:rFonts w:ascii="Trebuchet MS" w:eastAsia="Lucida Sans Unicode" w:hAnsi="Trebuchet MS"/>
                <w:sz w:val="20"/>
                <w:szCs w:val="20"/>
              </w:rPr>
              <w:t>E</w:t>
            </w:r>
            <w:r w:rsidRPr="00F1705B">
              <w:rPr>
                <w:rFonts w:ascii="Trebuchet MS" w:eastAsia="Lucida Sans Unicode" w:hAnsi="Trebuchet MS"/>
                <w:sz w:val="20"/>
                <w:szCs w:val="20"/>
              </w:rPr>
              <w:t>l vidrio blando (botellas, frascos, vidrios de ventanas y cualquier tipo de recipiente no refractario) y el vidrio duro no contaminado (material de laboratorio como vasos de precipitados, erlenmeyers, balones y cualquier tipo de recipiente refractario).</w:t>
            </w:r>
          </w:p>
        </w:tc>
      </w:tr>
      <w:tr w:rsidR="00CE1013" w:rsidRPr="00F1705B" w14:paraId="74FCDA95" w14:textId="77777777" w:rsidTr="00DE2ABA">
        <w:trPr>
          <w:cnfStyle w:val="000000100000" w:firstRow="0" w:lastRow="0" w:firstColumn="0" w:lastColumn="0" w:oddVBand="0" w:evenVBand="0" w:oddHBand="1" w:evenHBand="0" w:firstRowFirstColumn="0" w:firstRowLastColumn="0" w:lastRowFirstColumn="0" w:lastRowLastColumn="0"/>
          <w:trHeight w:val="941"/>
        </w:trPr>
        <w:tc>
          <w:tcPr>
            <w:cnfStyle w:val="001000000000" w:firstRow="0" w:lastRow="0" w:firstColumn="1" w:lastColumn="0" w:oddVBand="0" w:evenVBand="0" w:oddHBand="0" w:evenHBand="0" w:firstRowFirstColumn="0" w:firstRowLastColumn="0" w:lastRowFirstColumn="0" w:lastRowLastColumn="0"/>
            <w:tcW w:w="1696" w:type="dxa"/>
            <w:shd w:val="clear" w:color="auto" w:fill="FF0000"/>
            <w:vAlign w:val="center"/>
          </w:tcPr>
          <w:p w14:paraId="30010D57" w14:textId="77777777" w:rsidR="00CE1013" w:rsidRPr="00F1705B" w:rsidRDefault="00CE1013" w:rsidP="00ED2C3A">
            <w:pPr>
              <w:jc w:val="center"/>
              <w:rPr>
                <w:rFonts w:ascii="Trebuchet MS" w:hAnsi="Trebuchet MS"/>
                <w:b w:val="0"/>
                <w:sz w:val="20"/>
                <w:szCs w:val="20"/>
              </w:rPr>
            </w:pPr>
            <w:r w:rsidRPr="00F1705B">
              <w:rPr>
                <w:rFonts w:ascii="Trebuchet MS" w:hAnsi="Trebuchet MS"/>
                <w:b w:val="0"/>
                <w:sz w:val="20"/>
                <w:szCs w:val="20"/>
              </w:rPr>
              <w:t>ROJO</w:t>
            </w:r>
          </w:p>
        </w:tc>
        <w:tc>
          <w:tcPr>
            <w:tcW w:w="7132" w:type="dxa"/>
          </w:tcPr>
          <w:p w14:paraId="3369981A" w14:textId="77777777" w:rsidR="00CE1013" w:rsidRPr="00F1705B" w:rsidRDefault="00CE1013" w:rsidP="00CE1013">
            <w:pPr>
              <w:spacing w:before="100" w:after="200"/>
              <w:cnfStyle w:val="000000100000" w:firstRow="0" w:lastRow="0" w:firstColumn="0" w:lastColumn="0" w:oddVBand="0" w:evenVBand="0" w:oddHBand="1" w:evenHBand="0" w:firstRowFirstColumn="0" w:firstRowLastColumn="0" w:lastRowFirstColumn="0" w:lastRowLastColumn="0"/>
              <w:rPr>
                <w:rFonts w:ascii="Trebuchet MS" w:hAnsi="Trebuchet MS"/>
                <w:sz w:val="20"/>
                <w:szCs w:val="20"/>
              </w:rPr>
            </w:pPr>
            <w:r w:rsidRPr="00F1705B">
              <w:rPr>
                <w:rFonts w:ascii="Trebuchet MS" w:eastAsia="Lucida Sans Unicode" w:hAnsi="Trebuchet MS"/>
                <w:b/>
                <w:sz w:val="20"/>
                <w:szCs w:val="20"/>
              </w:rPr>
              <w:t>RESIDUOS CONSULTORIO MÉDICO:</w:t>
            </w:r>
            <w:r w:rsidRPr="00F1705B">
              <w:rPr>
                <w:rFonts w:ascii="Trebuchet MS" w:eastAsia="Lucida Sans Unicode" w:hAnsi="Trebuchet MS"/>
                <w:sz w:val="20"/>
                <w:szCs w:val="20"/>
              </w:rPr>
              <w:t xml:space="preserve"> Tapabocas, Sabana desechable, Guantes de cirugía, Espéculos para otoscopio, Baja lenguas, Gasas, Vendas, Isopañil, Micropore, Lancetas, Tirillas.</w:t>
            </w:r>
            <w:r w:rsidRPr="00F1705B">
              <w:rPr>
                <w:rFonts w:ascii="Trebuchet MS" w:hAnsi="Trebuchet MS"/>
                <w:sz w:val="20"/>
                <w:szCs w:val="20"/>
              </w:rPr>
              <w:t xml:space="preserve"> </w:t>
            </w:r>
          </w:p>
        </w:tc>
      </w:tr>
    </w:tbl>
    <w:p w14:paraId="620E2AD5" w14:textId="1AFD597F" w:rsidR="00795CC8" w:rsidRPr="002D64AF" w:rsidRDefault="00795CC8" w:rsidP="00795CC8">
      <w:pPr>
        <w:rPr>
          <w:i/>
          <w:iCs/>
          <w:sz w:val="18"/>
          <w:szCs w:val="18"/>
        </w:rPr>
      </w:pPr>
      <w:r w:rsidRPr="002D64AF">
        <w:rPr>
          <w:i/>
          <w:iCs/>
          <w:sz w:val="18"/>
          <w:szCs w:val="18"/>
        </w:rPr>
        <w:t>Fuente: Programa 2</w:t>
      </w:r>
      <w:r w:rsidR="00CE1013" w:rsidRPr="002D64AF">
        <w:rPr>
          <w:i/>
          <w:iCs/>
          <w:sz w:val="18"/>
          <w:szCs w:val="18"/>
        </w:rPr>
        <w:t xml:space="preserve"> y 3</w:t>
      </w:r>
      <w:r w:rsidRPr="002D64AF">
        <w:rPr>
          <w:i/>
          <w:iCs/>
          <w:sz w:val="18"/>
          <w:szCs w:val="18"/>
        </w:rPr>
        <w:t xml:space="preserve">. Manejo y disposición final de residuos sólidos convencionales </w:t>
      </w:r>
      <w:r w:rsidR="008A0FCD" w:rsidRPr="002D64AF">
        <w:rPr>
          <w:i/>
          <w:iCs/>
          <w:sz w:val="18"/>
          <w:szCs w:val="18"/>
        </w:rPr>
        <w:t>–</w:t>
      </w:r>
      <w:r w:rsidRPr="002D64AF">
        <w:rPr>
          <w:i/>
          <w:iCs/>
          <w:sz w:val="18"/>
          <w:szCs w:val="18"/>
        </w:rPr>
        <w:t xml:space="preserve"> </w:t>
      </w:r>
      <w:r w:rsidR="008A0FCD" w:rsidRPr="002D64AF">
        <w:rPr>
          <w:i/>
          <w:iCs/>
          <w:sz w:val="18"/>
          <w:szCs w:val="18"/>
        </w:rPr>
        <w:t>Universidad Libre seccional Pereira.</w:t>
      </w:r>
    </w:p>
    <w:p w14:paraId="3B6E2181" w14:textId="77777777" w:rsidR="008131D6" w:rsidRDefault="008131D6" w:rsidP="0063682B">
      <w:pPr>
        <w:tabs>
          <w:tab w:val="left" w:pos="1440"/>
        </w:tabs>
        <w:spacing w:after="0" w:line="240" w:lineRule="auto"/>
        <w:rPr>
          <w:rFonts w:ascii="Lucida Sans Unicode" w:eastAsia="Lucida Sans Unicode" w:hAnsi="Lucida Sans Unicode"/>
          <w:b/>
        </w:rPr>
      </w:pPr>
    </w:p>
    <w:p w14:paraId="0B081B26" w14:textId="77777777" w:rsidR="001F45C8" w:rsidRPr="00141519" w:rsidRDefault="001F45C8" w:rsidP="00795CC8">
      <w:pPr>
        <w:pStyle w:val="Ttulo3"/>
        <w:rPr>
          <w:rFonts w:eastAsia="Lucida Sans Unicode"/>
        </w:rPr>
      </w:pPr>
      <w:bookmarkStart w:id="77" w:name="_Toc526330719"/>
      <w:bookmarkStart w:id="78" w:name="_Toc526437297"/>
      <w:r w:rsidRPr="00141519">
        <w:rPr>
          <w:rFonts w:eastAsia="Lucida Sans Unicode"/>
        </w:rPr>
        <w:t>Movimiento y almacenamiento interno de residuos</w:t>
      </w:r>
      <w:bookmarkEnd w:id="77"/>
      <w:bookmarkEnd w:id="78"/>
    </w:p>
    <w:p w14:paraId="510626A5" w14:textId="5F56B635" w:rsidR="001F45C8" w:rsidRDefault="008131D6" w:rsidP="00165B67">
      <w:pPr>
        <w:rPr>
          <w:rFonts w:eastAsia="Lucida Sans Unicode"/>
        </w:rPr>
      </w:pPr>
      <w:r w:rsidRPr="00616019">
        <w:rPr>
          <w:rFonts w:eastAsia="Lucida Sans Unicode"/>
        </w:rPr>
        <w:t xml:space="preserve">El movimiento interno de los </w:t>
      </w:r>
      <w:r w:rsidR="00165B67" w:rsidRPr="00616019">
        <w:rPr>
          <w:rFonts w:eastAsia="Lucida Sans Unicode"/>
        </w:rPr>
        <w:t xml:space="preserve">residuos generados en lo sede </w:t>
      </w:r>
      <w:r w:rsidR="00BE51DF" w:rsidRPr="00616019">
        <w:rPr>
          <w:rFonts w:eastAsia="Lucida Sans Unicode"/>
        </w:rPr>
        <w:t>Belmonte</w:t>
      </w:r>
      <w:r w:rsidRPr="00616019">
        <w:rPr>
          <w:rFonts w:eastAsia="Lucida Sans Unicode"/>
        </w:rPr>
        <w:t xml:space="preserve">, está liderado </w:t>
      </w:r>
      <w:r w:rsidR="00165B67" w:rsidRPr="00616019">
        <w:rPr>
          <w:rFonts w:eastAsia="Lucida Sans Unicode"/>
        </w:rPr>
        <w:t>por el grupo A</w:t>
      </w:r>
      <w:r w:rsidR="00616019" w:rsidRPr="00616019">
        <w:rPr>
          <w:rFonts w:eastAsia="Lucida Sans Unicode"/>
        </w:rPr>
        <w:t>s</w:t>
      </w:r>
      <w:r w:rsidR="00165B67" w:rsidRPr="00616019">
        <w:rPr>
          <w:rFonts w:eastAsia="Lucida Sans Unicode"/>
        </w:rPr>
        <w:t xml:space="preserve">servi y el área </w:t>
      </w:r>
      <w:r w:rsidR="00BE51DF" w:rsidRPr="00616019">
        <w:rPr>
          <w:rFonts w:eastAsia="Lucida Sans Unicode"/>
        </w:rPr>
        <w:t xml:space="preserve">de servicios Generales </w:t>
      </w:r>
      <w:r w:rsidRPr="00616019">
        <w:rPr>
          <w:rFonts w:eastAsia="Lucida Sans Unicode"/>
        </w:rPr>
        <w:t xml:space="preserve">y está estipulado en los protocolos de gestión de residuos, las rutas, los horarios, el proceso para solicitud de recolección de residuos químicos, infecciosos y similares. A su vez, </w:t>
      </w:r>
      <w:r w:rsidR="00BE51DF" w:rsidRPr="00616019">
        <w:rPr>
          <w:rFonts w:eastAsia="Lucida Sans Unicode"/>
        </w:rPr>
        <w:t>el área de Servicios Generales</w:t>
      </w:r>
      <w:r w:rsidRPr="00616019">
        <w:rPr>
          <w:rFonts w:eastAsia="Lucida Sans Unicode"/>
        </w:rPr>
        <w:t xml:space="preserve"> ejerce el control de las actividades de transporte y almacenamiento de los residuos, a través de la empresa contratista (encargada del aseo), a la cual se le ha brindado previamente la capacitación en los temas de gestión de residuos por parte de la Oficina de Gestión Ambiental</w:t>
      </w:r>
      <w:r w:rsidR="00BE51DF" w:rsidRPr="00616019">
        <w:rPr>
          <w:rFonts w:eastAsia="Lucida Sans Unicode"/>
        </w:rPr>
        <w:t xml:space="preserve"> del Campus</w:t>
      </w:r>
      <w:r w:rsidRPr="00616019">
        <w:rPr>
          <w:rFonts w:eastAsia="Lucida Sans Unicode"/>
        </w:rPr>
        <w:t>. En estas actividades asociada</w:t>
      </w:r>
      <w:r w:rsidR="00165B67" w:rsidRPr="00616019">
        <w:rPr>
          <w:rFonts w:eastAsia="Lucida Sans Unicode"/>
        </w:rPr>
        <w:t>s, la oficina de gestión ambien</w:t>
      </w:r>
      <w:r w:rsidRPr="00616019">
        <w:rPr>
          <w:rFonts w:eastAsia="Lucida Sans Unicode"/>
        </w:rPr>
        <w:t>tal puede desarrollar visitas de inspecció</w:t>
      </w:r>
      <w:r w:rsidR="00165B67" w:rsidRPr="00616019">
        <w:rPr>
          <w:rFonts w:eastAsia="Lucida Sans Unicode"/>
        </w:rPr>
        <w:t>n y verificación del cumplimien</w:t>
      </w:r>
      <w:r w:rsidRPr="00616019">
        <w:rPr>
          <w:rFonts w:eastAsia="Lucida Sans Unicode"/>
        </w:rPr>
        <w:t>to y la gestión de los residuos generados</w:t>
      </w:r>
      <w:r w:rsidR="00616019">
        <w:rPr>
          <w:rFonts w:eastAsia="Lucida Sans Unicode"/>
        </w:rPr>
        <w:t>.</w:t>
      </w:r>
    </w:p>
    <w:p w14:paraId="236B7F58" w14:textId="77777777" w:rsidR="00D94C84" w:rsidRDefault="00D94C84">
      <w:pPr>
        <w:jc w:val="left"/>
        <w:rPr>
          <w:rFonts w:eastAsia="Lucida Sans Unicode"/>
        </w:rPr>
      </w:pPr>
    </w:p>
    <w:p w14:paraId="7405575D" w14:textId="1F3F931B" w:rsidR="001F45C8" w:rsidRPr="009D73FB" w:rsidRDefault="001F45C8" w:rsidP="009D73FB">
      <w:pPr>
        <w:pStyle w:val="Ttulo4"/>
      </w:pPr>
      <w:bookmarkStart w:id="79" w:name="_Toc526330734"/>
      <w:bookmarkStart w:id="80" w:name="_Toc526437298"/>
      <w:r w:rsidRPr="009D73FB">
        <w:rPr>
          <w:rStyle w:val="Ttulo4Car"/>
          <w:i/>
          <w:iCs/>
          <w:smallCaps/>
        </w:rPr>
        <w:t xml:space="preserve">Unidades </w:t>
      </w:r>
      <w:r w:rsidR="009D73FB" w:rsidRPr="009D73FB">
        <w:rPr>
          <w:rStyle w:val="Ttulo4Car"/>
          <w:i/>
          <w:iCs/>
          <w:smallCaps/>
        </w:rPr>
        <w:t>de almacenamiento de residuos generados en la</w:t>
      </w:r>
      <w:r w:rsidR="009D73FB" w:rsidRPr="009D73FB">
        <w:t xml:space="preserve"> atención en salud y otras actividades</w:t>
      </w:r>
      <w:bookmarkEnd w:id="79"/>
      <w:bookmarkEnd w:id="80"/>
    </w:p>
    <w:p w14:paraId="0BF5794F" w14:textId="6F79F2D9" w:rsidR="001721F3" w:rsidRPr="001721F3" w:rsidRDefault="008A0FCD" w:rsidP="008A0FCD">
      <w:pPr>
        <w:rPr>
          <w:rFonts w:eastAsia="Lucida Sans Unicode"/>
        </w:rPr>
      </w:pPr>
      <w:r>
        <w:rPr>
          <w:rFonts w:eastAsia="Lucida Sans Unicode"/>
        </w:rPr>
        <w:t xml:space="preserve">Los consultorios </w:t>
      </w:r>
      <w:r w:rsidR="00795CC8">
        <w:rPr>
          <w:rFonts w:eastAsia="Lucida Sans Unicode"/>
        </w:rPr>
        <w:t xml:space="preserve">en salud de que están Ubicados en la </w:t>
      </w:r>
      <w:r>
        <w:rPr>
          <w:rFonts w:eastAsia="Lucida Sans Unicode"/>
        </w:rPr>
        <w:t>Universidad</w:t>
      </w:r>
      <w:r w:rsidR="00795CC8">
        <w:rPr>
          <w:rFonts w:eastAsia="Lucida Sans Unicode"/>
        </w:rPr>
        <w:t xml:space="preserve"> Libre sección </w:t>
      </w:r>
      <w:r>
        <w:rPr>
          <w:rFonts w:eastAsia="Lucida Sans Unicode"/>
        </w:rPr>
        <w:t>Pereira</w:t>
      </w:r>
      <w:r w:rsidR="00456950">
        <w:rPr>
          <w:rFonts w:eastAsia="Lucida Sans Unicode"/>
        </w:rPr>
        <w:t xml:space="preserve"> (sede Belmonte)</w:t>
      </w:r>
      <w:r>
        <w:rPr>
          <w:rFonts w:eastAsia="Lucida Sans Unicode"/>
        </w:rPr>
        <w:t xml:space="preserve">, </w:t>
      </w:r>
      <w:r w:rsidR="00795CC8">
        <w:rPr>
          <w:rFonts w:eastAsia="Lucida Sans Unicode"/>
        </w:rPr>
        <w:t>cuenta</w:t>
      </w:r>
      <w:r w:rsidR="00456950">
        <w:rPr>
          <w:rFonts w:eastAsia="Lucida Sans Unicode"/>
        </w:rPr>
        <w:t>n</w:t>
      </w:r>
      <w:r w:rsidR="00795CC8">
        <w:rPr>
          <w:rFonts w:eastAsia="Lucida Sans Unicode"/>
        </w:rPr>
        <w:t xml:space="preserve"> con un centro de almacenamiento de resi</w:t>
      </w:r>
      <w:r w:rsidR="001721F3">
        <w:rPr>
          <w:rFonts w:eastAsia="Lucida Sans Unicode"/>
        </w:rPr>
        <w:t>duos generados en la atención en salud y otras actividades, siguiendo los lineamientos establecidos en la legislación.</w:t>
      </w:r>
    </w:p>
    <w:p w14:paraId="633B7C2D" w14:textId="26C1D515" w:rsidR="001721F3" w:rsidRDefault="008B7118" w:rsidP="008A0FCD">
      <w:pPr>
        <w:rPr>
          <w:rFonts w:eastAsia="Lucida Sans Unicode"/>
        </w:rPr>
      </w:pPr>
      <w:r>
        <w:rPr>
          <w:rFonts w:eastAsia="Lucida Sans Unicode"/>
        </w:rPr>
        <w:t>Asimismo</w:t>
      </w:r>
      <w:r w:rsidR="001721F3" w:rsidRPr="008A0FCD">
        <w:rPr>
          <w:rFonts w:eastAsia="Lucida Sans Unicode"/>
        </w:rPr>
        <w:t xml:space="preserve">, </w:t>
      </w:r>
      <w:r w:rsidR="00456950">
        <w:rPr>
          <w:rFonts w:eastAsia="Lucida Sans Unicode"/>
        </w:rPr>
        <w:t xml:space="preserve">los edificios de la </w:t>
      </w:r>
      <w:r>
        <w:rPr>
          <w:rFonts w:eastAsia="Lucida Sans Unicode"/>
        </w:rPr>
        <w:t xml:space="preserve">sede Belmonte </w:t>
      </w:r>
      <w:r w:rsidR="001721F3" w:rsidRPr="008A0FCD">
        <w:rPr>
          <w:rFonts w:eastAsia="Lucida Sans Unicode"/>
        </w:rPr>
        <w:t>que de alguna manera generan residuos biosanitarios, cuentan con centros de almacenamiento temporal, bajo condiciones controladas según lo exige la legislación.</w:t>
      </w:r>
    </w:p>
    <w:p w14:paraId="383A0EA6" w14:textId="77777777" w:rsidR="00062ECE" w:rsidRPr="008A0FCD" w:rsidRDefault="00062ECE" w:rsidP="008A0FCD">
      <w:pPr>
        <w:rPr>
          <w:rFonts w:eastAsia="Lucida Sans Unicode"/>
        </w:rPr>
      </w:pPr>
    </w:p>
    <w:p w14:paraId="7C17B830" w14:textId="77777777" w:rsidR="001F45C8" w:rsidRPr="00141519" w:rsidRDefault="001F45C8" w:rsidP="008A0FCD">
      <w:pPr>
        <w:pStyle w:val="Ttulo3"/>
        <w:rPr>
          <w:rFonts w:eastAsia="Lucida Sans Unicode"/>
        </w:rPr>
      </w:pPr>
      <w:bookmarkStart w:id="81" w:name="_Toc526330735"/>
      <w:bookmarkStart w:id="82" w:name="_Toc526437299"/>
      <w:r w:rsidRPr="00141519">
        <w:rPr>
          <w:rFonts w:eastAsia="Lucida Sans Unicode"/>
        </w:rPr>
        <w:t>Criterios para la limpieza y desinfección de contenedores, vehículos y unidades de almacenamiento.</w:t>
      </w:r>
      <w:bookmarkEnd w:id="81"/>
      <w:bookmarkEnd w:id="82"/>
    </w:p>
    <w:p w14:paraId="35021495" w14:textId="58D5B1F3" w:rsidR="001721F3" w:rsidRDefault="001721F3" w:rsidP="008A0FCD">
      <w:pPr>
        <w:spacing w:line="251" w:lineRule="auto"/>
        <w:ind w:right="49"/>
      </w:pPr>
      <w:r w:rsidRPr="008A0FCD">
        <w:t>Los criterios para la limpieza y desinfe</w:t>
      </w:r>
      <w:r w:rsidR="008A0FCD">
        <w:t>cción de las unidades de almace</w:t>
      </w:r>
      <w:r w:rsidRPr="008A0FCD">
        <w:t>namiento y elementos asociados están d</w:t>
      </w:r>
      <w:r w:rsidR="008A0FCD">
        <w:t>escritos en el protocolo de lim</w:t>
      </w:r>
      <w:r w:rsidRPr="008A0FCD">
        <w:t xml:space="preserve">pieza y desinfección, </w:t>
      </w:r>
      <w:r w:rsidRPr="008A0FCD">
        <w:lastRenderedPageBreak/>
        <w:t>en el cual se describe las sustancias utilizadas, las concentraciones, el modo de limpieza, la aplicación y demás relacionados con la correcta ejecución de actividades que garantizan los procesos de limpieza y desinfección.</w:t>
      </w:r>
      <w:r w:rsidR="008A0FCD">
        <w:t xml:space="preserve"> </w:t>
      </w:r>
      <w:r w:rsidRPr="008A0FCD">
        <w:t xml:space="preserve">Se tiene el protocolo de limpieza y desinfección general, </w:t>
      </w:r>
      <w:r w:rsidR="008A0FCD">
        <w:t>que es implementado por el personal de mantenimiento de la Universidad Libre Seccional Pereira.</w:t>
      </w:r>
    </w:p>
    <w:p w14:paraId="210ED9EF" w14:textId="77777777" w:rsidR="003F7CE6" w:rsidRPr="008A0FCD" w:rsidRDefault="003F7CE6" w:rsidP="008A0FCD">
      <w:pPr>
        <w:spacing w:line="251" w:lineRule="auto"/>
        <w:ind w:right="49"/>
      </w:pPr>
    </w:p>
    <w:p w14:paraId="2BDC5772" w14:textId="77777777" w:rsidR="001F45C8" w:rsidRPr="00141519" w:rsidRDefault="001F45C8" w:rsidP="008A0FCD">
      <w:pPr>
        <w:pStyle w:val="Ttulo3"/>
        <w:rPr>
          <w:rFonts w:eastAsia="Lucida Sans Unicode"/>
        </w:rPr>
      </w:pPr>
      <w:bookmarkStart w:id="83" w:name="_Toc526330736"/>
      <w:bookmarkStart w:id="84" w:name="_Toc526437300"/>
      <w:r w:rsidRPr="00141519">
        <w:rPr>
          <w:rFonts w:eastAsia="Lucida Sans Unicode"/>
        </w:rPr>
        <w:t>Identificación de alternativas de gestión externa de residuos.</w:t>
      </w:r>
      <w:bookmarkEnd w:id="83"/>
      <w:bookmarkEnd w:id="84"/>
    </w:p>
    <w:p w14:paraId="3F13768C" w14:textId="77777777" w:rsidR="001721F3" w:rsidRDefault="008A0FCD" w:rsidP="008A0FCD">
      <w:pPr>
        <w:rPr>
          <w:rFonts w:eastAsia="Lucida Sans Unicode"/>
        </w:rPr>
      </w:pPr>
      <w:r>
        <w:rPr>
          <w:rFonts w:eastAsia="Lucida Sans Unicode"/>
        </w:rPr>
        <w:t>L</w:t>
      </w:r>
      <w:r w:rsidR="001721F3">
        <w:rPr>
          <w:rFonts w:eastAsia="Lucida Sans Unicode"/>
        </w:rPr>
        <w:t xml:space="preserve">os residuos generados </w:t>
      </w:r>
      <w:r>
        <w:rPr>
          <w:rFonts w:eastAsia="Lucida Sans Unicode"/>
        </w:rPr>
        <w:t xml:space="preserve">en los Consultorios en Salud de la Universidad Libre Seccional Pereira, se gestionan </w:t>
      </w:r>
      <w:r w:rsidR="001721F3">
        <w:rPr>
          <w:rFonts w:eastAsia="Lucida Sans Unicode"/>
        </w:rPr>
        <w:t>brindando la mejor alternativa para la disposición</w:t>
      </w:r>
      <w:r>
        <w:rPr>
          <w:rFonts w:eastAsia="Lucida Sans Unicode"/>
        </w:rPr>
        <w:t xml:space="preserve"> final</w:t>
      </w:r>
      <w:r w:rsidR="001721F3">
        <w:rPr>
          <w:rFonts w:eastAsia="Lucida Sans Unicode"/>
        </w:rPr>
        <w:t xml:space="preserve"> adecuada y gestión integral de residuos. Así que se aplican técnicas de </w:t>
      </w:r>
      <w:r>
        <w:rPr>
          <w:rFonts w:eastAsia="Lucida Sans Unicode"/>
        </w:rPr>
        <w:t>recuperación de ma</w:t>
      </w:r>
      <w:r w:rsidR="001721F3">
        <w:rPr>
          <w:rFonts w:eastAsia="Lucida Sans Unicode"/>
        </w:rPr>
        <w:t>teriales a través del reciclaje, aprovechamiento de re</w:t>
      </w:r>
      <w:r>
        <w:rPr>
          <w:rFonts w:eastAsia="Lucida Sans Unicode"/>
        </w:rPr>
        <w:t>siduos generando un valor agregado. Asimismo, se tie</w:t>
      </w:r>
      <w:r w:rsidR="001721F3">
        <w:rPr>
          <w:rFonts w:eastAsia="Lucida Sans Unicode"/>
        </w:rPr>
        <w:t>ne convenios con entidades autorizadas</w:t>
      </w:r>
      <w:r>
        <w:rPr>
          <w:rFonts w:eastAsia="Lucida Sans Unicode"/>
        </w:rPr>
        <w:t xml:space="preserve"> por la autoridad ambiental com</w:t>
      </w:r>
      <w:r w:rsidR="001721F3">
        <w:rPr>
          <w:rFonts w:eastAsia="Lucida Sans Unicode"/>
        </w:rPr>
        <w:t>petente para a gestión de residuos p</w:t>
      </w:r>
      <w:r w:rsidR="008B7118">
        <w:rPr>
          <w:rFonts w:eastAsia="Lucida Sans Unicode"/>
        </w:rPr>
        <w:t>osconsumo, como tonners</w:t>
      </w:r>
      <w:r w:rsidR="001721F3">
        <w:rPr>
          <w:rFonts w:eastAsia="Lucida Sans Unicode"/>
        </w:rPr>
        <w:t>, baterías, luminarias, RAEE´s, recipien</w:t>
      </w:r>
      <w:r>
        <w:rPr>
          <w:rFonts w:eastAsia="Lucida Sans Unicode"/>
        </w:rPr>
        <w:t>tes de medicamentos vencidos</w:t>
      </w:r>
      <w:r w:rsidR="001721F3">
        <w:rPr>
          <w:rFonts w:eastAsia="Lucida Sans Unicode"/>
        </w:rPr>
        <w:t xml:space="preserve">. </w:t>
      </w:r>
      <w:r w:rsidR="001721F3" w:rsidRPr="008B7118">
        <w:rPr>
          <w:rFonts w:eastAsia="Lucida Sans Unicode"/>
          <w:highlight w:val="yellow"/>
        </w:rPr>
        <w:t>Esto está conte</w:t>
      </w:r>
      <w:r w:rsidRPr="008B7118">
        <w:rPr>
          <w:rFonts w:eastAsia="Lucida Sans Unicode"/>
          <w:highlight w:val="yellow"/>
        </w:rPr>
        <w:t>mplado en los protocolos de ges</w:t>
      </w:r>
      <w:r w:rsidR="001721F3" w:rsidRPr="008B7118">
        <w:rPr>
          <w:rFonts w:eastAsia="Lucida Sans Unicode"/>
          <w:highlight w:val="yellow"/>
        </w:rPr>
        <w:t>tión de residuos posconsumo.</w:t>
      </w:r>
    </w:p>
    <w:p w14:paraId="1ED1C739" w14:textId="77777777" w:rsidR="00031E79" w:rsidRDefault="00031E79">
      <w:pPr>
        <w:jc w:val="left"/>
        <w:rPr>
          <w:rFonts w:eastAsia="Lucida Sans Unicode"/>
        </w:rPr>
      </w:pPr>
      <w:r>
        <w:rPr>
          <w:rFonts w:eastAsia="Lucida Sans Unicode"/>
        </w:rPr>
        <w:br w:type="page"/>
      </w:r>
    </w:p>
    <w:p w14:paraId="719E82ED" w14:textId="77777777" w:rsidR="00031E79" w:rsidRPr="00031E79" w:rsidRDefault="00031E79" w:rsidP="00031E79">
      <w:pPr>
        <w:pStyle w:val="Ttulo3"/>
      </w:pPr>
      <w:bookmarkStart w:id="85" w:name="_Toc526437301"/>
      <w:r w:rsidRPr="00031E79">
        <w:lastRenderedPageBreak/>
        <w:t>PLAN DE CONTIGENCIAS</w:t>
      </w:r>
      <w:bookmarkEnd w:id="85"/>
    </w:p>
    <w:p w14:paraId="3FC530F7" w14:textId="77777777" w:rsidR="00031E79" w:rsidRPr="00031E79" w:rsidRDefault="00031E79" w:rsidP="00031E79">
      <w:pPr>
        <w:keepNext/>
        <w:keepLines/>
        <w:pBdr>
          <w:bottom w:val="single" w:sz="4" w:space="1" w:color="159848" w:themeColor="accent2" w:themeShade="80"/>
        </w:pBdr>
        <w:spacing w:before="80" w:after="0" w:line="240" w:lineRule="auto"/>
        <w:outlineLvl w:val="3"/>
        <w:rPr>
          <w:rFonts w:asciiTheme="majorHAnsi" w:eastAsiaTheme="majorEastAsia" w:hAnsiTheme="majorHAnsi" w:cstheme="majorBidi"/>
          <w:i/>
          <w:iCs/>
          <w:smallCaps/>
          <w:color w:val="159848" w:themeColor="accent2" w:themeShade="80"/>
          <w:sz w:val="28"/>
          <w:szCs w:val="28"/>
        </w:rPr>
      </w:pPr>
      <w:bookmarkStart w:id="86" w:name="_Toc526330783"/>
      <w:r w:rsidRPr="00031E79">
        <w:rPr>
          <w:rFonts w:asciiTheme="majorHAnsi" w:eastAsiaTheme="majorEastAsia" w:hAnsiTheme="majorHAnsi" w:cstheme="majorBidi"/>
          <w:i/>
          <w:iCs/>
          <w:smallCaps/>
          <w:color w:val="159848" w:themeColor="accent2" w:themeShade="80"/>
          <w:sz w:val="28"/>
          <w:szCs w:val="28"/>
        </w:rPr>
        <w:t>Objetivo</w:t>
      </w:r>
      <w:bookmarkEnd w:id="86"/>
    </w:p>
    <w:p w14:paraId="0AF44123" w14:textId="77777777" w:rsidR="00031E79" w:rsidRPr="00031E79" w:rsidRDefault="00031E79" w:rsidP="00031E79">
      <w:pPr>
        <w:numPr>
          <w:ilvl w:val="0"/>
          <w:numId w:val="27"/>
        </w:numPr>
        <w:spacing w:after="240"/>
        <w:rPr>
          <w:rFonts w:ascii="Arial" w:hAnsi="Arial" w:cs="Arial"/>
          <w:color w:val="000000"/>
          <w:sz w:val="16"/>
          <w:szCs w:val="16"/>
        </w:rPr>
      </w:pPr>
      <w:r w:rsidRPr="00031E79">
        <w:t xml:space="preserve">Manejar situaciones adversas que se presenten en relación con los residuos sólidos. </w:t>
      </w:r>
    </w:p>
    <w:tbl>
      <w:tblPr>
        <w:tblStyle w:val="Tablaconcuadrcula"/>
        <w:tblW w:w="0" w:type="auto"/>
        <w:tblLook w:val="04A0" w:firstRow="1" w:lastRow="0" w:firstColumn="1" w:lastColumn="0" w:noHBand="0" w:noVBand="1"/>
      </w:tblPr>
      <w:tblGrid>
        <w:gridCol w:w="8828"/>
      </w:tblGrid>
      <w:tr w:rsidR="00031E79" w:rsidRPr="00031E79" w14:paraId="052F94A9" w14:textId="77777777" w:rsidTr="00C05320">
        <w:tc>
          <w:tcPr>
            <w:tcW w:w="8828" w:type="dxa"/>
            <w:shd w:val="clear" w:color="auto" w:fill="00C6BB" w:themeFill="accent1"/>
          </w:tcPr>
          <w:p w14:paraId="5773812E" w14:textId="77777777" w:rsidR="00031E79" w:rsidRPr="00031E79" w:rsidRDefault="00031E79" w:rsidP="00031E79">
            <w:pPr>
              <w:keepNext/>
              <w:keepLines/>
              <w:spacing w:before="80"/>
              <w:outlineLvl w:val="4"/>
              <w:rPr>
                <w:rFonts w:asciiTheme="majorHAnsi" w:eastAsiaTheme="majorEastAsia" w:hAnsiTheme="majorHAnsi" w:cstheme="majorBidi"/>
                <w:b/>
                <w:smallCaps/>
                <w:szCs w:val="24"/>
              </w:rPr>
            </w:pPr>
            <w:r w:rsidRPr="00031E79">
              <w:rPr>
                <w:rFonts w:asciiTheme="majorHAnsi" w:eastAsiaTheme="majorEastAsia" w:hAnsiTheme="majorHAnsi" w:cstheme="majorBidi"/>
                <w:b/>
                <w:smallCaps/>
                <w:szCs w:val="24"/>
              </w:rPr>
              <w:t>Actividades</w:t>
            </w:r>
          </w:p>
        </w:tc>
      </w:tr>
      <w:tr w:rsidR="00031E79" w:rsidRPr="00031E79" w14:paraId="36FCE785" w14:textId="77777777" w:rsidTr="00C05320">
        <w:tc>
          <w:tcPr>
            <w:tcW w:w="8828" w:type="dxa"/>
          </w:tcPr>
          <w:p w14:paraId="0D66CDCC" w14:textId="77777777" w:rsidR="00031E79" w:rsidRPr="00031E79" w:rsidRDefault="00031E79" w:rsidP="00031E79">
            <w:pPr>
              <w:spacing w:after="160" w:line="276" w:lineRule="auto"/>
              <w:rPr>
                <w:b/>
                <w:bCs/>
                <w:szCs w:val="24"/>
              </w:rPr>
            </w:pPr>
            <w:r w:rsidRPr="00031E79">
              <w:rPr>
                <w:b/>
                <w:bCs/>
                <w:szCs w:val="24"/>
              </w:rPr>
              <w:t>PLAN DE CONTIGENCIAS RESIDUOS SÓLIDOS GENERADOS EN LOS CONSULTORIOS DE SALUD DE LA UNILIBRE</w:t>
            </w:r>
          </w:p>
          <w:p w14:paraId="436B9AB3" w14:textId="77777777" w:rsidR="00031E79" w:rsidRPr="00031E79" w:rsidRDefault="00031E79" w:rsidP="00031E79">
            <w:pPr>
              <w:spacing w:after="160" w:line="276" w:lineRule="auto"/>
              <w:rPr>
                <w:szCs w:val="24"/>
              </w:rPr>
            </w:pPr>
            <w:r w:rsidRPr="00031E79">
              <w:rPr>
                <w:szCs w:val="24"/>
              </w:rPr>
              <w:t>Establecer las acciones de manejo en posibles situaciones adversas que se presenten de carácter técnico o humano en relación con los residuos sólidos restableciendo en el menor tiempo posible el funcionamiento normal de los consultorios.</w:t>
            </w:r>
          </w:p>
          <w:p w14:paraId="22C07726" w14:textId="77777777" w:rsidR="00031E79" w:rsidRPr="00031E79" w:rsidRDefault="00031E79" w:rsidP="00031E79">
            <w:pPr>
              <w:spacing w:after="160" w:line="276" w:lineRule="auto"/>
              <w:rPr>
                <w:szCs w:val="24"/>
              </w:rPr>
            </w:pPr>
            <w:r w:rsidRPr="00031E79">
              <w:rPr>
                <w:b/>
                <w:bCs/>
                <w:szCs w:val="24"/>
              </w:rPr>
              <w:t xml:space="preserve">ALCANCE </w:t>
            </w:r>
          </w:p>
          <w:p w14:paraId="4CA7BACE" w14:textId="77777777" w:rsidR="00031E79" w:rsidRPr="00031E79" w:rsidRDefault="00031E79" w:rsidP="00031E79">
            <w:pPr>
              <w:spacing w:after="160" w:line="276" w:lineRule="auto"/>
              <w:rPr>
                <w:szCs w:val="24"/>
              </w:rPr>
            </w:pPr>
            <w:r w:rsidRPr="00031E79">
              <w:rPr>
                <w:szCs w:val="24"/>
              </w:rPr>
              <w:t xml:space="preserve">Este procedimiento aplica a las actividades o situaciones anormales relacionadas con el funcionamiento de los consultorios de la sede Belmonte en torno a los residuos sólidos. </w:t>
            </w:r>
          </w:p>
          <w:p w14:paraId="41DCFAB3" w14:textId="77777777" w:rsidR="00031E79" w:rsidRPr="00031E79" w:rsidRDefault="00031E79" w:rsidP="00031E79">
            <w:pPr>
              <w:spacing w:after="160" w:line="276" w:lineRule="auto"/>
              <w:rPr>
                <w:szCs w:val="24"/>
              </w:rPr>
            </w:pPr>
            <w:r w:rsidRPr="00031E79">
              <w:rPr>
                <w:b/>
                <w:bCs/>
                <w:szCs w:val="24"/>
              </w:rPr>
              <w:t xml:space="preserve">ORGANIZACIÓN </w:t>
            </w:r>
          </w:p>
          <w:p w14:paraId="558A84C9" w14:textId="77777777" w:rsidR="00031E79" w:rsidRPr="00031E79" w:rsidRDefault="00031E79" w:rsidP="00031E79">
            <w:pPr>
              <w:spacing w:after="160" w:line="276" w:lineRule="auto"/>
              <w:rPr>
                <w:szCs w:val="24"/>
              </w:rPr>
            </w:pPr>
            <w:r w:rsidRPr="00031E79">
              <w:rPr>
                <w:szCs w:val="24"/>
              </w:rPr>
              <w:t xml:space="preserve">Todos los funcionarios y/o contratistas deben estar disponibles en caso de presentarse algún tipo de contingencia declarada. </w:t>
            </w:r>
          </w:p>
          <w:p w14:paraId="3E14F21B" w14:textId="77777777" w:rsidR="00031E79" w:rsidRPr="00031E79" w:rsidRDefault="00031E79" w:rsidP="00031E79">
            <w:pPr>
              <w:spacing w:after="160" w:line="276" w:lineRule="auto"/>
              <w:rPr>
                <w:szCs w:val="24"/>
              </w:rPr>
            </w:pPr>
          </w:p>
          <w:p w14:paraId="4498BC8A" w14:textId="77777777" w:rsidR="00031E79" w:rsidRPr="00031E79" w:rsidRDefault="00031E79" w:rsidP="00031E79">
            <w:pPr>
              <w:spacing w:after="160" w:line="276" w:lineRule="auto"/>
              <w:rPr>
                <w:szCs w:val="24"/>
              </w:rPr>
            </w:pPr>
            <w:r w:rsidRPr="00031E79">
              <w:rPr>
                <w:b/>
                <w:bCs/>
                <w:szCs w:val="24"/>
              </w:rPr>
              <w:t xml:space="preserve"> ¿Cómo actuar en caso de contingencia? </w:t>
            </w:r>
          </w:p>
          <w:p w14:paraId="3285E5F5" w14:textId="77777777" w:rsidR="00031E79" w:rsidRPr="00031E79" w:rsidRDefault="00031E79" w:rsidP="00031E79">
            <w:pPr>
              <w:spacing w:after="160" w:line="276" w:lineRule="auto"/>
              <w:rPr>
                <w:szCs w:val="24"/>
              </w:rPr>
            </w:pPr>
            <w:r w:rsidRPr="00031E79">
              <w:rPr>
                <w:szCs w:val="24"/>
              </w:rPr>
              <w:t xml:space="preserve">A continuación, se presentan en general las acciones a ejecutar: </w:t>
            </w:r>
          </w:p>
          <w:p w14:paraId="55D3AA17" w14:textId="77777777" w:rsidR="00031E79" w:rsidRPr="00031E79" w:rsidRDefault="00031E79" w:rsidP="00031E79">
            <w:pPr>
              <w:numPr>
                <w:ilvl w:val="0"/>
                <w:numId w:val="22"/>
              </w:numPr>
              <w:spacing w:after="240" w:line="276" w:lineRule="auto"/>
              <w:rPr>
                <w:szCs w:val="24"/>
              </w:rPr>
            </w:pPr>
            <w:r w:rsidRPr="00031E79">
              <w:rPr>
                <w:szCs w:val="24"/>
              </w:rPr>
              <w:t xml:space="preserve">Informar el suceso de emergencia al responsable del área. </w:t>
            </w:r>
          </w:p>
          <w:p w14:paraId="34311623" w14:textId="77777777" w:rsidR="00031E79" w:rsidRPr="00031E79" w:rsidRDefault="00031E79" w:rsidP="00031E79">
            <w:pPr>
              <w:numPr>
                <w:ilvl w:val="0"/>
                <w:numId w:val="22"/>
              </w:numPr>
              <w:spacing w:after="240" w:line="276" w:lineRule="auto"/>
              <w:rPr>
                <w:szCs w:val="24"/>
              </w:rPr>
            </w:pPr>
            <w:r w:rsidRPr="00031E79">
              <w:rPr>
                <w:szCs w:val="24"/>
              </w:rPr>
              <w:t>Informar al coordinador de Salud y Seguridad en el Trabajo.</w:t>
            </w:r>
          </w:p>
          <w:p w14:paraId="5A2B1820" w14:textId="77777777" w:rsidR="00031E79" w:rsidRPr="00031E79" w:rsidRDefault="00031E79" w:rsidP="00031E79">
            <w:pPr>
              <w:numPr>
                <w:ilvl w:val="0"/>
                <w:numId w:val="22"/>
              </w:numPr>
              <w:spacing w:after="240" w:line="276" w:lineRule="auto"/>
              <w:rPr>
                <w:szCs w:val="24"/>
              </w:rPr>
            </w:pPr>
            <w:r w:rsidRPr="00031E79">
              <w:rPr>
                <w:szCs w:val="24"/>
              </w:rPr>
              <w:t xml:space="preserve">Informar al coordinador del Sistema de Gestión Ambiental. </w:t>
            </w:r>
          </w:p>
          <w:p w14:paraId="4249748B" w14:textId="77777777" w:rsidR="00031E79" w:rsidRPr="00031E79" w:rsidRDefault="00031E79" w:rsidP="00031E79">
            <w:pPr>
              <w:numPr>
                <w:ilvl w:val="0"/>
                <w:numId w:val="22"/>
              </w:numPr>
              <w:spacing w:after="240" w:line="276" w:lineRule="auto"/>
              <w:rPr>
                <w:szCs w:val="24"/>
              </w:rPr>
            </w:pPr>
            <w:r w:rsidRPr="00031E79">
              <w:rPr>
                <w:szCs w:val="24"/>
              </w:rPr>
              <w:t xml:space="preserve">Evacuación del área si se requiere. </w:t>
            </w:r>
          </w:p>
          <w:p w14:paraId="1708C813" w14:textId="77777777" w:rsidR="00031E79" w:rsidRPr="00031E79" w:rsidRDefault="00031E79" w:rsidP="00031E79">
            <w:pPr>
              <w:numPr>
                <w:ilvl w:val="0"/>
                <w:numId w:val="22"/>
              </w:numPr>
              <w:spacing w:after="240" w:line="276" w:lineRule="auto"/>
              <w:rPr>
                <w:szCs w:val="24"/>
              </w:rPr>
            </w:pPr>
            <w:r w:rsidRPr="00031E79">
              <w:rPr>
                <w:szCs w:val="24"/>
              </w:rPr>
              <w:t xml:space="preserve">En caso de accidente prestar primeros auxilios. </w:t>
            </w:r>
          </w:p>
          <w:p w14:paraId="46F030A2" w14:textId="77777777" w:rsidR="00031E79" w:rsidRPr="00031E79" w:rsidRDefault="00031E79" w:rsidP="00031E79">
            <w:pPr>
              <w:numPr>
                <w:ilvl w:val="0"/>
                <w:numId w:val="22"/>
              </w:numPr>
              <w:spacing w:after="240" w:line="276" w:lineRule="auto"/>
              <w:rPr>
                <w:szCs w:val="24"/>
              </w:rPr>
            </w:pPr>
            <w:r w:rsidRPr="00031E79">
              <w:rPr>
                <w:szCs w:val="24"/>
              </w:rPr>
              <w:t xml:space="preserve">Asegurar el área. </w:t>
            </w:r>
          </w:p>
          <w:p w14:paraId="07868561" w14:textId="77777777" w:rsidR="00031E79" w:rsidRPr="00031E79" w:rsidRDefault="00031E79" w:rsidP="00031E79">
            <w:pPr>
              <w:numPr>
                <w:ilvl w:val="0"/>
                <w:numId w:val="22"/>
              </w:numPr>
              <w:spacing w:after="240" w:line="276" w:lineRule="auto"/>
              <w:rPr>
                <w:szCs w:val="24"/>
              </w:rPr>
            </w:pPr>
            <w:r w:rsidRPr="00031E79">
              <w:rPr>
                <w:szCs w:val="24"/>
              </w:rPr>
              <w:t xml:space="preserve">Evaluar si el problema puede ser controlado. </w:t>
            </w:r>
          </w:p>
          <w:p w14:paraId="4EB79B80" w14:textId="77777777" w:rsidR="00031E79" w:rsidRPr="00031E79" w:rsidRDefault="00031E79" w:rsidP="00031E79">
            <w:pPr>
              <w:numPr>
                <w:ilvl w:val="0"/>
                <w:numId w:val="22"/>
              </w:numPr>
              <w:spacing w:after="240" w:line="276" w:lineRule="auto"/>
              <w:rPr>
                <w:szCs w:val="24"/>
              </w:rPr>
            </w:pPr>
            <w:r w:rsidRPr="00031E79">
              <w:rPr>
                <w:szCs w:val="24"/>
              </w:rPr>
              <w:t xml:space="preserve">En caso de no ser posible solucionar internamente pedir apoyo externo. </w:t>
            </w:r>
          </w:p>
          <w:p w14:paraId="38B80871" w14:textId="77777777" w:rsidR="00031E79" w:rsidRPr="00031E79" w:rsidRDefault="00031E79" w:rsidP="00031E79">
            <w:pPr>
              <w:spacing w:after="160" w:line="276" w:lineRule="auto"/>
              <w:rPr>
                <w:szCs w:val="24"/>
              </w:rPr>
            </w:pPr>
          </w:p>
          <w:p w14:paraId="07289D90" w14:textId="77777777" w:rsidR="00031E79" w:rsidRPr="00031E79" w:rsidRDefault="00031E79" w:rsidP="00031E79">
            <w:pPr>
              <w:spacing w:after="160" w:line="276" w:lineRule="auto"/>
              <w:rPr>
                <w:szCs w:val="24"/>
              </w:rPr>
            </w:pPr>
            <w:r w:rsidRPr="00031E79">
              <w:rPr>
                <w:b/>
                <w:bCs/>
                <w:szCs w:val="24"/>
              </w:rPr>
              <w:t xml:space="preserve">MATRIZ DE ESCENARIOS DE RIESGO </w:t>
            </w:r>
          </w:p>
          <w:tbl>
            <w:tblPr>
              <w:tblStyle w:val="Tablaconcuadrcula"/>
              <w:tblW w:w="0" w:type="auto"/>
              <w:tblLook w:val="04A0" w:firstRow="1" w:lastRow="0" w:firstColumn="1" w:lastColumn="0" w:noHBand="0" w:noVBand="1"/>
            </w:tblPr>
            <w:tblGrid>
              <w:gridCol w:w="472"/>
              <w:gridCol w:w="1960"/>
              <w:gridCol w:w="978"/>
              <w:gridCol w:w="1573"/>
              <w:gridCol w:w="888"/>
              <w:gridCol w:w="782"/>
              <w:gridCol w:w="728"/>
              <w:gridCol w:w="1221"/>
            </w:tblGrid>
            <w:tr w:rsidR="00031E79" w:rsidRPr="00031E79" w14:paraId="181F67A4" w14:textId="77777777" w:rsidTr="00C05320">
              <w:tc>
                <w:tcPr>
                  <w:tcW w:w="520" w:type="dxa"/>
                  <w:vMerge w:val="restart"/>
                  <w:shd w:val="clear" w:color="auto" w:fill="00C6BB" w:themeFill="accent1"/>
                  <w:vAlign w:val="center"/>
                </w:tcPr>
                <w:p w14:paraId="3C314DDE" w14:textId="77777777" w:rsidR="00031E79" w:rsidRPr="00031E79" w:rsidRDefault="00031E79" w:rsidP="00031E79">
                  <w:pPr>
                    <w:spacing w:after="160" w:line="276" w:lineRule="auto"/>
                    <w:jc w:val="center"/>
                    <w:rPr>
                      <w:b/>
                      <w:color w:val="FFFFFF" w:themeColor="background1"/>
                      <w:sz w:val="18"/>
                      <w:szCs w:val="18"/>
                    </w:rPr>
                  </w:pPr>
                  <w:r w:rsidRPr="00031E79">
                    <w:rPr>
                      <w:b/>
                      <w:color w:val="FFFFFF" w:themeColor="background1"/>
                      <w:sz w:val="18"/>
                      <w:szCs w:val="18"/>
                    </w:rPr>
                    <w:t>N°</w:t>
                  </w:r>
                </w:p>
              </w:tc>
              <w:tc>
                <w:tcPr>
                  <w:tcW w:w="2339" w:type="dxa"/>
                  <w:vMerge w:val="restart"/>
                  <w:shd w:val="clear" w:color="auto" w:fill="00C6BB" w:themeFill="accent1"/>
                  <w:vAlign w:val="center"/>
                </w:tcPr>
                <w:p w14:paraId="4A850C19" w14:textId="77777777" w:rsidR="00031E79" w:rsidRPr="00031E79" w:rsidRDefault="00031E79" w:rsidP="00031E79">
                  <w:pPr>
                    <w:spacing w:after="160" w:line="276" w:lineRule="auto"/>
                    <w:jc w:val="center"/>
                    <w:rPr>
                      <w:b/>
                      <w:color w:val="FFFFFF" w:themeColor="background1"/>
                      <w:sz w:val="18"/>
                      <w:szCs w:val="18"/>
                    </w:rPr>
                  </w:pPr>
                  <w:r w:rsidRPr="00031E79">
                    <w:rPr>
                      <w:b/>
                      <w:color w:val="FFFFFF" w:themeColor="background1"/>
                      <w:sz w:val="18"/>
                      <w:szCs w:val="18"/>
                    </w:rPr>
                    <w:t>Amenaza</w:t>
                  </w:r>
                </w:p>
              </w:tc>
              <w:tc>
                <w:tcPr>
                  <w:tcW w:w="5743" w:type="dxa"/>
                  <w:gridSpan w:val="6"/>
                  <w:shd w:val="clear" w:color="auto" w:fill="00C6BB" w:themeFill="accent1"/>
                  <w:vAlign w:val="center"/>
                </w:tcPr>
                <w:p w14:paraId="6D2DFBBD" w14:textId="77777777" w:rsidR="00031E79" w:rsidRPr="00031E79" w:rsidRDefault="00031E79" w:rsidP="00031E79">
                  <w:pPr>
                    <w:spacing w:after="160" w:line="276" w:lineRule="auto"/>
                    <w:jc w:val="center"/>
                    <w:rPr>
                      <w:b/>
                      <w:color w:val="FFFFFF" w:themeColor="background1"/>
                      <w:sz w:val="18"/>
                      <w:szCs w:val="18"/>
                    </w:rPr>
                  </w:pPr>
                  <w:r w:rsidRPr="00031E79">
                    <w:rPr>
                      <w:b/>
                      <w:color w:val="FFFFFF" w:themeColor="background1"/>
                      <w:sz w:val="18"/>
                      <w:szCs w:val="18"/>
                    </w:rPr>
                    <w:t>Recurso Amenazado</w:t>
                  </w:r>
                </w:p>
              </w:tc>
            </w:tr>
            <w:tr w:rsidR="00031E79" w:rsidRPr="00031E79" w14:paraId="341C8FE6" w14:textId="77777777" w:rsidTr="00C05320">
              <w:tc>
                <w:tcPr>
                  <w:tcW w:w="520" w:type="dxa"/>
                  <w:vMerge/>
                  <w:shd w:val="clear" w:color="auto" w:fill="00C6BB" w:themeFill="accent1"/>
                  <w:vAlign w:val="center"/>
                </w:tcPr>
                <w:p w14:paraId="07D7BA4D" w14:textId="77777777" w:rsidR="00031E79" w:rsidRPr="00031E79" w:rsidRDefault="00031E79" w:rsidP="00031E79">
                  <w:pPr>
                    <w:spacing w:after="160" w:line="276" w:lineRule="auto"/>
                    <w:jc w:val="center"/>
                    <w:rPr>
                      <w:b/>
                      <w:color w:val="FFFFFF" w:themeColor="background1"/>
                      <w:sz w:val="18"/>
                      <w:szCs w:val="18"/>
                    </w:rPr>
                  </w:pPr>
                </w:p>
              </w:tc>
              <w:tc>
                <w:tcPr>
                  <w:tcW w:w="2339" w:type="dxa"/>
                  <w:vMerge/>
                  <w:shd w:val="clear" w:color="auto" w:fill="00C6BB" w:themeFill="accent1"/>
                  <w:vAlign w:val="center"/>
                </w:tcPr>
                <w:p w14:paraId="7A12C687" w14:textId="77777777" w:rsidR="00031E79" w:rsidRPr="00031E79" w:rsidRDefault="00031E79" w:rsidP="00031E79">
                  <w:pPr>
                    <w:spacing w:after="160" w:line="276" w:lineRule="auto"/>
                    <w:jc w:val="center"/>
                    <w:rPr>
                      <w:b/>
                      <w:color w:val="FFFFFF" w:themeColor="background1"/>
                      <w:sz w:val="18"/>
                      <w:szCs w:val="18"/>
                    </w:rPr>
                  </w:pPr>
                </w:p>
              </w:tc>
              <w:tc>
                <w:tcPr>
                  <w:tcW w:w="567" w:type="dxa"/>
                  <w:shd w:val="clear" w:color="auto" w:fill="00C6BB" w:themeFill="accent1"/>
                  <w:vAlign w:val="center"/>
                </w:tcPr>
                <w:p w14:paraId="3D572FD7" w14:textId="77777777" w:rsidR="00031E79" w:rsidRPr="00031E79" w:rsidRDefault="00031E79" w:rsidP="00031E79">
                  <w:pPr>
                    <w:spacing w:after="160" w:line="276" w:lineRule="auto"/>
                    <w:jc w:val="center"/>
                    <w:rPr>
                      <w:b/>
                      <w:color w:val="FFFFFF" w:themeColor="background1"/>
                      <w:sz w:val="16"/>
                      <w:szCs w:val="16"/>
                    </w:rPr>
                  </w:pPr>
                  <w:r w:rsidRPr="00031E79">
                    <w:rPr>
                      <w:b/>
                      <w:color w:val="FFFFFF" w:themeColor="background1"/>
                      <w:sz w:val="16"/>
                      <w:szCs w:val="16"/>
                    </w:rPr>
                    <w:t>Operarios</w:t>
                  </w:r>
                </w:p>
              </w:tc>
              <w:tc>
                <w:tcPr>
                  <w:tcW w:w="1553" w:type="dxa"/>
                  <w:shd w:val="clear" w:color="auto" w:fill="00C6BB" w:themeFill="accent1"/>
                  <w:vAlign w:val="center"/>
                </w:tcPr>
                <w:p w14:paraId="54D31C40" w14:textId="77777777" w:rsidR="00031E79" w:rsidRPr="00031E79" w:rsidRDefault="00031E79" w:rsidP="00031E79">
                  <w:pPr>
                    <w:spacing w:after="160" w:line="276" w:lineRule="auto"/>
                    <w:jc w:val="center"/>
                    <w:rPr>
                      <w:b/>
                      <w:color w:val="FFFFFF" w:themeColor="background1"/>
                      <w:sz w:val="16"/>
                      <w:szCs w:val="16"/>
                    </w:rPr>
                  </w:pPr>
                  <w:r w:rsidRPr="00031E79">
                    <w:rPr>
                      <w:b/>
                      <w:color w:val="FFFFFF" w:themeColor="background1"/>
                      <w:sz w:val="16"/>
                      <w:szCs w:val="16"/>
                    </w:rPr>
                    <w:t>Almacenamiento</w:t>
                  </w:r>
                </w:p>
              </w:tc>
              <w:tc>
                <w:tcPr>
                  <w:tcW w:w="858" w:type="dxa"/>
                  <w:shd w:val="clear" w:color="auto" w:fill="00C6BB" w:themeFill="accent1"/>
                  <w:vAlign w:val="center"/>
                </w:tcPr>
                <w:p w14:paraId="41EFB897" w14:textId="77777777" w:rsidR="00031E79" w:rsidRPr="00031E79" w:rsidRDefault="00031E79" w:rsidP="00031E79">
                  <w:pPr>
                    <w:spacing w:after="160" w:line="276" w:lineRule="auto"/>
                    <w:jc w:val="center"/>
                    <w:rPr>
                      <w:b/>
                      <w:color w:val="FFFFFF" w:themeColor="background1"/>
                      <w:sz w:val="16"/>
                      <w:szCs w:val="16"/>
                    </w:rPr>
                  </w:pPr>
                  <w:r w:rsidRPr="00031E79">
                    <w:rPr>
                      <w:b/>
                      <w:color w:val="FFFFFF" w:themeColor="background1"/>
                      <w:sz w:val="16"/>
                      <w:szCs w:val="16"/>
                    </w:rPr>
                    <w:t>Rutas Sanitaria</w:t>
                  </w:r>
                </w:p>
              </w:tc>
              <w:tc>
                <w:tcPr>
                  <w:tcW w:w="849" w:type="dxa"/>
                  <w:shd w:val="clear" w:color="auto" w:fill="00C6BB" w:themeFill="accent1"/>
                  <w:vAlign w:val="center"/>
                </w:tcPr>
                <w:p w14:paraId="24893D91" w14:textId="77777777" w:rsidR="00031E79" w:rsidRPr="00031E79" w:rsidRDefault="00031E79" w:rsidP="00031E79">
                  <w:pPr>
                    <w:spacing w:after="160" w:line="276" w:lineRule="auto"/>
                    <w:jc w:val="center"/>
                    <w:rPr>
                      <w:b/>
                      <w:color w:val="FFFFFF" w:themeColor="background1"/>
                      <w:sz w:val="16"/>
                      <w:szCs w:val="16"/>
                    </w:rPr>
                  </w:pPr>
                  <w:r w:rsidRPr="00031E79">
                    <w:rPr>
                      <w:b/>
                      <w:color w:val="FFFFFF" w:themeColor="background1"/>
                      <w:sz w:val="16"/>
                      <w:szCs w:val="16"/>
                    </w:rPr>
                    <w:t>Aguas</w:t>
                  </w:r>
                </w:p>
              </w:tc>
              <w:tc>
                <w:tcPr>
                  <w:tcW w:w="746" w:type="dxa"/>
                  <w:shd w:val="clear" w:color="auto" w:fill="00C6BB" w:themeFill="accent1"/>
                  <w:vAlign w:val="center"/>
                </w:tcPr>
                <w:p w14:paraId="400BACCE" w14:textId="77777777" w:rsidR="00031E79" w:rsidRPr="00031E79" w:rsidRDefault="00031E79" w:rsidP="00031E79">
                  <w:pPr>
                    <w:spacing w:after="160" w:line="276" w:lineRule="auto"/>
                    <w:jc w:val="center"/>
                    <w:rPr>
                      <w:b/>
                      <w:color w:val="FFFFFF" w:themeColor="background1"/>
                      <w:sz w:val="16"/>
                      <w:szCs w:val="16"/>
                    </w:rPr>
                  </w:pPr>
                  <w:r w:rsidRPr="00031E79">
                    <w:rPr>
                      <w:b/>
                      <w:color w:val="FFFFFF" w:themeColor="background1"/>
                      <w:sz w:val="16"/>
                      <w:szCs w:val="16"/>
                    </w:rPr>
                    <w:t>Suelos</w:t>
                  </w:r>
                </w:p>
              </w:tc>
              <w:tc>
                <w:tcPr>
                  <w:tcW w:w="1170" w:type="dxa"/>
                  <w:shd w:val="clear" w:color="auto" w:fill="00C6BB" w:themeFill="accent1"/>
                  <w:vAlign w:val="center"/>
                </w:tcPr>
                <w:p w14:paraId="1AF13F78" w14:textId="77777777" w:rsidR="00031E79" w:rsidRPr="00031E79" w:rsidRDefault="00031E79" w:rsidP="00031E79">
                  <w:pPr>
                    <w:spacing w:after="160" w:line="276" w:lineRule="auto"/>
                    <w:jc w:val="center"/>
                    <w:rPr>
                      <w:b/>
                      <w:color w:val="FFFFFF" w:themeColor="background1"/>
                      <w:sz w:val="16"/>
                      <w:szCs w:val="16"/>
                    </w:rPr>
                  </w:pPr>
                  <w:r w:rsidRPr="00031E79">
                    <w:rPr>
                      <w:b/>
                      <w:color w:val="FFFFFF" w:themeColor="background1"/>
                      <w:sz w:val="16"/>
                      <w:szCs w:val="16"/>
                    </w:rPr>
                    <w:t>Presentación de residuos solidos</w:t>
                  </w:r>
                </w:p>
              </w:tc>
            </w:tr>
            <w:tr w:rsidR="00031E79" w:rsidRPr="00031E79" w14:paraId="5D2C2DAD" w14:textId="77777777" w:rsidTr="00C05320">
              <w:tc>
                <w:tcPr>
                  <w:tcW w:w="520" w:type="dxa"/>
                  <w:vAlign w:val="center"/>
                </w:tcPr>
                <w:p w14:paraId="46C931F6" w14:textId="77777777" w:rsidR="00031E79" w:rsidRPr="00031E79" w:rsidRDefault="00031E79" w:rsidP="00031E79">
                  <w:pPr>
                    <w:spacing w:after="160" w:line="276" w:lineRule="auto"/>
                    <w:jc w:val="center"/>
                    <w:rPr>
                      <w:sz w:val="18"/>
                      <w:szCs w:val="18"/>
                    </w:rPr>
                  </w:pPr>
                  <w:r w:rsidRPr="00031E79">
                    <w:rPr>
                      <w:sz w:val="18"/>
                      <w:szCs w:val="18"/>
                    </w:rPr>
                    <w:t>1</w:t>
                  </w:r>
                </w:p>
              </w:tc>
              <w:tc>
                <w:tcPr>
                  <w:tcW w:w="2339" w:type="dxa"/>
                  <w:vAlign w:val="center"/>
                </w:tcPr>
                <w:p w14:paraId="2F8E882E" w14:textId="77777777" w:rsidR="00031E79" w:rsidRPr="00031E79" w:rsidRDefault="00031E79" w:rsidP="00031E79">
                  <w:pPr>
                    <w:spacing w:after="160" w:line="276" w:lineRule="auto"/>
                    <w:rPr>
                      <w:sz w:val="18"/>
                      <w:szCs w:val="18"/>
                    </w:rPr>
                  </w:pPr>
                  <w:r w:rsidRPr="00031E79">
                    <w:rPr>
                      <w:sz w:val="18"/>
                      <w:szCs w:val="18"/>
                    </w:rPr>
                    <w:t xml:space="preserve">Inasistencia del personal </w:t>
                  </w:r>
                </w:p>
              </w:tc>
              <w:tc>
                <w:tcPr>
                  <w:tcW w:w="567" w:type="dxa"/>
                  <w:vAlign w:val="center"/>
                </w:tcPr>
                <w:p w14:paraId="0A0B1013" w14:textId="77777777" w:rsidR="00031E79" w:rsidRPr="00031E79" w:rsidRDefault="00031E79" w:rsidP="00031E79">
                  <w:pPr>
                    <w:spacing w:after="160" w:line="276" w:lineRule="auto"/>
                    <w:jc w:val="center"/>
                    <w:rPr>
                      <w:sz w:val="18"/>
                      <w:szCs w:val="18"/>
                    </w:rPr>
                  </w:pPr>
                  <w:r w:rsidRPr="00031E79">
                    <w:rPr>
                      <w:sz w:val="18"/>
                      <w:szCs w:val="18"/>
                    </w:rPr>
                    <w:t>x</w:t>
                  </w:r>
                </w:p>
              </w:tc>
              <w:tc>
                <w:tcPr>
                  <w:tcW w:w="1553" w:type="dxa"/>
                  <w:vAlign w:val="center"/>
                </w:tcPr>
                <w:p w14:paraId="657467B1" w14:textId="77777777" w:rsidR="00031E79" w:rsidRPr="00031E79" w:rsidRDefault="00031E79" w:rsidP="00031E79">
                  <w:pPr>
                    <w:spacing w:after="160" w:line="276" w:lineRule="auto"/>
                    <w:jc w:val="center"/>
                    <w:rPr>
                      <w:sz w:val="18"/>
                      <w:szCs w:val="18"/>
                    </w:rPr>
                  </w:pPr>
                </w:p>
              </w:tc>
              <w:tc>
                <w:tcPr>
                  <w:tcW w:w="858" w:type="dxa"/>
                  <w:vAlign w:val="center"/>
                </w:tcPr>
                <w:p w14:paraId="3DBAD362" w14:textId="77777777" w:rsidR="00031E79" w:rsidRPr="00031E79" w:rsidRDefault="00031E79" w:rsidP="00031E79">
                  <w:pPr>
                    <w:spacing w:after="160" w:line="276" w:lineRule="auto"/>
                    <w:jc w:val="center"/>
                    <w:rPr>
                      <w:sz w:val="18"/>
                      <w:szCs w:val="18"/>
                    </w:rPr>
                  </w:pPr>
                  <w:r w:rsidRPr="00031E79">
                    <w:rPr>
                      <w:sz w:val="18"/>
                      <w:szCs w:val="18"/>
                    </w:rPr>
                    <w:t>x</w:t>
                  </w:r>
                </w:p>
              </w:tc>
              <w:tc>
                <w:tcPr>
                  <w:tcW w:w="849" w:type="dxa"/>
                  <w:vAlign w:val="center"/>
                </w:tcPr>
                <w:p w14:paraId="434C2786" w14:textId="77777777" w:rsidR="00031E79" w:rsidRPr="00031E79" w:rsidRDefault="00031E79" w:rsidP="00031E79">
                  <w:pPr>
                    <w:spacing w:after="160" w:line="276" w:lineRule="auto"/>
                    <w:jc w:val="center"/>
                    <w:rPr>
                      <w:sz w:val="18"/>
                      <w:szCs w:val="18"/>
                    </w:rPr>
                  </w:pPr>
                </w:p>
              </w:tc>
              <w:tc>
                <w:tcPr>
                  <w:tcW w:w="746" w:type="dxa"/>
                  <w:vAlign w:val="center"/>
                </w:tcPr>
                <w:p w14:paraId="5B95201C" w14:textId="77777777" w:rsidR="00031E79" w:rsidRPr="00031E79" w:rsidRDefault="00031E79" w:rsidP="00031E79">
                  <w:pPr>
                    <w:spacing w:after="160" w:line="276" w:lineRule="auto"/>
                    <w:jc w:val="center"/>
                    <w:rPr>
                      <w:sz w:val="18"/>
                      <w:szCs w:val="18"/>
                    </w:rPr>
                  </w:pPr>
                </w:p>
              </w:tc>
              <w:tc>
                <w:tcPr>
                  <w:tcW w:w="1170" w:type="dxa"/>
                  <w:vAlign w:val="center"/>
                </w:tcPr>
                <w:p w14:paraId="02FDC99D" w14:textId="77777777" w:rsidR="00031E79" w:rsidRPr="00031E79" w:rsidRDefault="00031E79" w:rsidP="00031E79">
                  <w:pPr>
                    <w:spacing w:after="160" w:line="276" w:lineRule="auto"/>
                    <w:jc w:val="center"/>
                    <w:rPr>
                      <w:sz w:val="18"/>
                      <w:szCs w:val="18"/>
                    </w:rPr>
                  </w:pPr>
                </w:p>
              </w:tc>
            </w:tr>
            <w:tr w:rsidR="00031E79" w:rsidRPr="00031E79" w14:paraId="7A66A229" w14:textId="77777777" w:rsidTr="00C05320">
              <w:tc>
                <w:tcPr>
                  <w:tcW w:w="520" w:type="dxa"/>
                  <w:vAlign w:val="center"/>
                </w:tcPr>
                <w:p w14:paraId="02E1350C" w14:textId="77777777" w:rsidR="00031E79" w:rsidRPr="00031E79" w:rsidRDefault="00031E79" w:rsidP="00031E79">
                  <w:pPr>
                    <w:spacing w:after="160" w:line="276" w:lineRule="auto"/>
                    <w:jc w:val="center"/>
                    <w:rPr>
                      <w:sz w:val="18"/>
                      <w:szCs w:val="18"/>
                    </w:rPr>
                  </w:pPr>
                  <w:r w:rsidRPr="00031E79">
                    <w:rPr>
                      <w:sz w:val="18"/>
                      <w:szCs w:val="18"/>
                    </w:rPr>
                    <w:t>2</w:t>
                  </w:r>
                </w:p>
              </w:tc>
              <w:tc>
                <w:tcPr>
                  <w:tcW w:w="2339" w:type="dxa"/>
                  <w:vAlign w:val="center"/>
                </w:tcPr>
                <w:p w14:paraId="14BCC6C2" w14:textId="77777777" w:rsidR="00031E79" w:rsidRPr="00031E79" w:rsidRDefault="00031E79" w:rsidP="00031E79">
                  <w:pPr>
                    <w:spacing w:after="160" w:line="276" w:lineRule="auto"/>
                    <w:rPr>
                      <w:sz w:val="18"/>
                      <w:szCs w:val="18"/>
                    </w:rPr>
                  </w:pPr>
                  <w:r w:rsidRPr="00031E79">
                    <w:rPr>
                      <w:sz w:val="18"/>
                      <w:szCs w:val="18"/>
                    </w:rPr>
                    <w:t>Sismos</w:t>
                  </w:r>
                </w:p>
              </w:tc>
              <w:tc>
                <w:tcPr>
                  <w:tcW w:w="567" w:type="dxa"/>
                  <w:vAlign w:val="center"/>
                </w:tcPr>
                <w:p w14:paraId="2921B934" w14:textId="77777777" w:rsidR="00031E79" w:rsidRPr="00031E79" w:rsidRDefault="00031E79" w:rsidP="00031E79">
                  <w:pPr>
                    <w:spacing w:after="160" w:line="276" w:lineRule="auto"/>
                    <w:jc w:val="center"/>
                    <w:rPr>
                      <w:sz w:val="18"/>
                      <w:szCs w:val="18"/>
                    </w:rPr>
                  </w:pPr>
                  <w:r w:rsidRPr="00031E79">
                    <w:rPr>
                      <w:sz w:val="18"/>
                      <w:szCs w:val="18"/>
                    </w:rPr>
                    <w:t>x</w:t>
                  </w:r>
                </w:p>
              </w:tc>
              <w:tc>
                <w:tcPr>
                  <w:tcW w:w="1553" w:type="dxa"/>
                  <w:vAlign w:val="center"/>
                </w:tcPr>
                <w:p w14:paraId="0DCAB744" w14:textId="77777777" w:rsidR="00031E79" w:rsidRPr="00031E79" w:rsidRDefault="00031E79" w:rsidP="00031E79">
                  <w:pPr>
                    <w:spacing w:after="160" w:line="276" w:lineRule="auto"/>
                    <w:jc w:val="center"/>
                    <w:rPr>
                      <w:sz w:val="18"/>
                      <w:szCs w:val="18"/>
                    </w:rPr>
                  </w:pPr>
                  <w:r w:rsidRPr="00031E79">
                    <w:rPr>
                      <w:sz w:val="18"/>
                      <w:szCs w:val="18"/>
                    </w:rPr>
                    <w:t>x</w:t>
                  </w:r>
                </w:p>
              </w:tc>
              <w:tc>
                <w:tcPr>
                  <w:tcW w:w="858" w:type="dxa"/>
                  <w:vAlign w:val="center"/>
                </w:tcPr>
                <w:p w14:paraId="34E56819" w14:textId="77777777" w:rsidR="00031E79" w:rsidRPr="00031E79" w:rsidRDefault="00031E79" w:rsidP="00031E79">
                  <w:pPr>
                    <w:spacing w:after="160" w:line="276" w:lineRule="auto"/>
                    <w:jc w:val="center"/>
                    <w:rPr>
                      <w:sz w:val="18"/>
                      <w:szCs w:val="18"/>
                    </w:rPr>
                  </w:pPr>
                  <w:r w:rsidRPr="00031E79">
                    <w:rPr>
                      <w:sz w:val="18"/>
                      <w:szCs w:val="18"/>
                    </w:rPr>
                    <w:t>x</w:t>
                  </w:r>
                </w:p>
              </w:tc>
              <w:tc>
                <w:tcPr>
                  <w:tcW w:w="849" w:type="dxa"/>
                  <w:vAlign w:val="center"/>
                </w:tcPr>
                <w:p w14:paraId="5FD749FE" w14:textId="77777777" w:rsidR="00031E79" w:rsidRPr="00031E79" w:rsidRDefault="00031E79" w:rsidP="00031E79">
                  <w:pPr>
                    <w:spacing w:after="160" w:line="276" w:lineRule="auto"/>
                    <w:jc w:val="center"/>
                    <w:rPr>
                      <w:sz w:val="18"/>
                      <w:szCs w:val="18"/>
                    </w:rPr>
                  </w:pPr>
                </w:p>
              </w:tc>
              <w:tc>
                <w:tcPr>
                  <w:tcW w:w="746" w:type="dxa"/>
                  <w:vAlign w:val="center"/>
                </w:tcPr>
                <w:p w14:paraId="613E76FA" w14:textId="77777777" w:rsidR="00031E79" w:rsidRPr="00031E79" w:rsidRDefault="00031E79" w:rsidP="00031E79">
                  <w:pPr>
                    <w:spacing w:after="160" w:line="276" w:lineRule="auto"/>
                    <w:jc w:val="center"/>
                    <w:rPr>
                      <w:sz w:val="18"/>
                      <w:szCs w:val="18"/>
                    </w:rPr>
                  </w:pPr>
                </w:p>
              </w:tc>
              <w:tc>
                <w:tcPr>
                  <w:tcW w:w="1170" w:type="dxa"/>
                  <w:vAlign w:val="center"/>
                </w:tcPr>
                <w:p w14:paraId="34674FA1" w14:textId="77777777" w:rsidR="00031E79" w:rsidRPr="00031E79" w:rsidRDefault="00031E79" w:rsidP="00031E79">
                  <w:pPr>
                    <w:spacing w:after="160" w:line="276" w:lineRule="auto"/>
                    <w:jc w:val="center"/>
                    <w:rPr>
                      <w:sz w:val="18"/>
                      <w:szCs w:val="18"/>
                    </w:rPr>
                  </w:pPr>
                </w:p>
              </w:tc>
            </w:tr>
            <w:tr w:rsidR="00031E79" w:rsidRPr="00031E79" w14:paraId="7AE880C6" w14:textId="77777777" w:rsidTr="00C05320">
              <w:tc>
                <w:tcPr>
                  <w:tcW w:w="520" w:type="dxa"/>
                  <w:vAlign w:val="center"/>
                </w:tcPr>
                <w:p w14:paraId="4E67F475" w14:textId="77777777" w:rsidR="00031E79" w:rsidRPr="00031E79" w:rsidRDefault="00031E79" w:rsidP="00031E79">
                  <w:pPr>
                    <w:spacing w:after="160" w:line="276" w:lineRule="auto"/>
                    <w:jc w:val="center"/>
                    <w:rPr>
                      <w:sz w:val="18"/>
                      <w:szCs w:val="18"/>
                    </w:rPr>
                  </w:pPr>
                  <w:r w:rsidRPr="00031E79">
                    <w:rPr>
                      <w:sz w:val="18"/>
                      <w:szCs w:val="18"/>
                    </w:rPr>
                    <w:t>3</w:t>
                  </w:r>
                </w:p>
              </w:tc>
              <w:tc>
                <w:tcPr>
                  <w:tcW w:w="2339" w:type="dxa"/>
                  <w:vAlign w:val="center"/>
                </w:tcPr>
                <w:p w14:paraId="051A0632" w14:textId="77777777" w:rsidR="00031E79" w:rsidRPr="00031E79" w:rsidRDefault="00031E79" w:rsidP="00031E79">
                  <w:pPr>
                    <w:spacing w:after="160" w:line="276" w:lineRule="auto"/>
                    <w:rPr>
                      <w:sz w:val="18"/>
                      <w:szCs w:val="18"/>
                    </w:rPr>
                  </w:pPr>
                  <w:r w:rsidRPr="00031E79">
                    <w:rPr>
                      <w:sz w:val="18"/>
                      <w:szCs w:val="18"/>
                    </w:rPr>
                    <w:t xml:space="preserve">Accidentes laborales </w:t>
                  </w:r>
                </w:p>
              </w:tc>
              <w:tc>
                <w:tcPr>
                  <w:tcW w:w="567" w:type="dxa"/>
                  <w:vAlign w:val="center"/>
                </w:tcPr>
                <w:p w14:paraId="526C6FE6" w14:textId="77777777" w:rsidR="00031E79" w:rsidRPr="00031E79" w:rsidRDefault="00031E79" w:rsidP="00031E79">
                  <w:pPr>
                    <w:spacing w:after="160" w:line="276" w:lineRule="auto"/>
                    <w:jc w:val="center"/>
                    <w:rPr>
                      <w:sz w:val="18"/>
                      <w:szCs w:val="18"/>
                    </w:rPr>
                  </w:pPr>
                  <w:r w:rsidRPr="00031E79">
                    <w:rPr>
                      <w:sz w:val="18"/>
                      <w:szCs w:val="18"/>
                    </w:rPr>
                    <w:t>x</w:t>
                  </w:r>
                </w:p>
              </w:tc>
              <w:tc>
                <w:tcPr>
                  <w:tcW w:w="1553" w:type="dxa"/>
                  <w:vAlign w:val="center"/>
                </w:tcPr>
                <w:p w14:paraId="250DAC30" w14:textId="77777777" w:rsidR="00031E79" w:rsidRPr="00031E79" w:rsidRDefault="00031E79" w:rsidP="00031E79">
                  <w:pPr>
                    <w:spacing w:after="160" w:line="276" w:lineRule="auto"/>
                    <w:jc w:val="center"/>
                    <w:rPr>
                      <w:sz w:val="18"/>
                      <w:szCs w:val="18"/>
                    </w:rPr>
                  </w:pPr>
                </w:p>
              </w:tc>
              <w:tc>
                <w:tcPr>
                  <w:tcW w:w="858" w:type="dxa"/>
                  <w:vAlign w:val="center"/>
                </w:tcPr>
                <w:p w14:paraId="18937AEB" w14:textId="77777777" w:rsidR="00031E79" w:rsidRPr="00031E79" w:rsidRDefault="00031E79" w:rsidP="00031E79">
                  <w:pPr>
                    <w:spacing w:after="160" w:line="276" w:lineRule="auto"/>
                    <w:jc w:val="center"/>
                    <w:rPr>
                      <w:sz w:val="18"/>
                      <w:szCs w:val="18"/>
                    </w:rPr>
                  </w:pPr>
                </w:p>
              </w:tc>
              <w:tc>
                <w:tcPr>
                  <w:tcW w:w="849" w:type="dxa"/>
                  <w:vAlign w:val="center"/>
                </w:tcPr>
                <w:p w14:paraId="6CDF35CD" w14:textId="77777777" w:rsidR="00031E79" w:rsidRPr="00031E79" w:rsidRDefault="00031E79" w:rsidP="00031E79">
                  <w:pPr>
                    <w:spacing w:after="160" w:line="276" w:lineRule="auto"/>
                    <w:jc w:val="center"/>
                    <w:rPr>
                      <w:sz w:val="18"/>
                      <w:szCs w:val="18"/>
                    </w:rPr>
                  </w:pPr>
                </w:p>
              </w:tc>
              <w:tc>
                <w:tcPr>
                  <w:tcW w:w="746" w:type="dxa"/>
                  <w:vAlign w:val="center"/>
                </w:tcPr>
                <w:p w14:paraId="4A1FEEA9" w14:textId="77777777" w:rsidR="00031E79" w:rsidRPr="00031E79" w:rsidRDefault="00031E79" w:rsidP="00031E79">
                  <w:pPr>
                    <w:spacing w:after="160" w:line="276" w:lineRule="auto"/>
                    <w:jc w:val="center"/>
                    <w:rPr>
                      <w:sz w:val="18"/>
                      <w:szCs w:val="18"/>
                    </w:rPr>
                  </w:pPr>
                </w:p>
              </w:tc>
              <w:tc>
                <w:tcPr>
                  <w:tcW w:w="1170" w:type="dxa"/>
                  <w:vAlign w:val="center"/>
                </w:tcPr>
                <w:p w14:paraId="4613A688" w14:textId="77777777" w:rsidR="00031E79" w:rsidRPr="00031E79" w:rsidRDefault="00031E79" w:rsidP="00031E79">
                  <w:pPr>
                    <w:spacing w:after="160" w:line="276" w:lineRule="auto"/>
                    <w:jc w:val="center"/>
                    <w:rPr>
                      <w:sz w:val="18"/>
                      <w:szCs w:val="18"/>
                    </w:rPr>
                  </w:pPr>
                </w:p>
              </w:tc>
            </w:tr>
            <w:tr w:rsidR="00031E79" w:rsidRPr="00031E79" w14:paraId="16262BA4" w14:textId="77777777" w:rsidTr="00C05320">
              <w:tc>
                <w:tcPr>
                  <w:tcW w:w="520" w:type="dxa"/>
                  <w:vAlign w:val="center"/>
                </w:tcPr>
                <w:p w14:paraId="44A1362C" w14:textId="77777777" w:rsidR="00031E79" w:rsidRPr="00031E79" w:rsidRDefault="00031E79" w:rsidP="00031E79">
                  <w:pPr>
                    <w:spacing w:after="160" w:line="276" w:lineRule="auto"/>
                    <w:jc w:val="center"/>
                    <w:rPr>
                      <w:sz w:val="18"/>
                      <w:szCs w:val="18"/>
                    </w:rPr>
                  </w:pPr>
                  <w:r w:rsidRPr="00031E79">
                    <w:rPr>
                      <w:sz w:val="18"/>
                      <w:szCs w:val="18"/>
                    </w:rPr>
                    <w:t>4</w:t>
                  </w:r>
                </w:p>
              </w:tc>
              <w:tc>
                <w:tcPr>
                  <w:tcW w:w="2339" w:type="dxa"/>
                  <w:vAlign w:val="center"/>
                </w:tcPr>
                <w:p w14:paraId="77A814C4" w14:textId="77777777" w:rsidR="00031E79" w:rsidRPr="00031E79" w:rsidRDefault="00031E79" w:rsidP="00031E79">
                  <w:pPr>
                    <w:spacing w:after="160" w:line="276" w:lineRule="auto"/>
                    <w:rPr>
                      <w:sz w:val="18"/>
                      <w:szCs w:val="18"/>
                    </w:rPr>
                  </w:pPr>
                  <w:r w:rsidRPr="00031E79">
                    <w:rPr>
                      <w:sz w:val="18"/>
                      <w:szCs w:val="18"/>
                    </w:rPr>
                    <w:t xml:space="preserve"> Incendios</w:t>
                  </w:r>
                </w:p>
              </w:tc>
              <w:tc>
                <w:tcPr>
                  <w:tcW w:w="567" w:type="dxa"/>
                  <w:vAlign w:val="center"/>
                </w:tcPr>
                <w:p w14:paraId="06319ACB" w14:textId="77777777" w:rsidR="00031E79" w:rsidRPr="00031E79" w:rsidRDefault="00031E79" w:rsidP="00031E79">
                  <w:pPr>
                    <w:spacing w:after="160" w:line="276" w:lineRule="auto"/>
                    <w:jc w:val="center"/>
                    <w:rPr>
                      <w:sz w:val="18"/>
                      <w:szCs w:val="18"/>
                    </w:rPr>
                  </w:pPr>
                </w:p>
              </w:tc>
              <w:tc>
                <w:tcPr>
                  <w:tcW w:w="1553" w:type="dxa"/>
                  <w:vAlign w:val="center"/>
                </w:tcPr>
                <w:p w14:paraId="380C0D54" w14:textId="77777777" w:rsidR="00031E79" w:rsidRPr="00031E79" w:rsidRDefault="00031E79" w:rsidP="00031E79">
                  <w:pPr>
                    <w:spacing w:after="160" w:line="276" w:lineRule="auto"/>
                    <w:jc w:val="center"/>
                    <w:rPr>
                      <w:sz w:val="18"/>
                      <w:szCs w:val="18"/>
                    </w:rPr>
                  </w:pPr>
                  <w:r w:rsidRPr="00031E79">
                    <w:rPr>
                      <w:sz w:val="18"/>
                      <w:szCs w:val="18"/>
                    </w:rPr>
                    <w:t>x</w:t>
                  </w:r>
                </w:p>
              </w:tc>
              <w:tc>
                <w:tcPr>
                  <w:tcW w:w="858" w:type="dxa"/>
                  <w:vAlign w:val="center"/>
                </w:tcPr>
                <w:p w14:paraId="4168101B" w14:textId="77777777" w:rsidR="00031E79" w:rsidRPr="00031E79" w:rsidRDefault="00031E79" w:rsidP="00031E79">
                  <w:pPr>
                    <w:spacing w:after="160" w:line="276" w:lineRule="auto"/>
                    <w:jc w:val="center"/>
                    <w:rPr>
                      <w:sz w:val="18"/>
                      <w:szCs w:val="18"/>
                    </w:rPr>
                  </w:pPr>
                </w:p>
              </w:tc>
              <w:tc>
                <w:tcPr>
                  <w:tcW w:w="849" w:type="dxa"/>
                  <w:vAlign w:val="center"/>
                </w:tcPr>
                <w:p w14:paraId="503EA550" w14:textId="77777777" w:rsidR="00031E79" w:rsidRPr="00031E79" w:rsidRDefault="00031E79" w:rsidP="00031E79">
                  <w:pPr>
                    <w:spacing w:after="160" w:line="276" w:lineRule="auto"/>
                    <w:jc w:val="center"/>
                    <w:rPr>
                      <w:sz w:val="18"/>
                      <w:szCs w:val="18"/>
                    </w:rPr>
                  </w:pPr>
                </w:p>
              </w:tc>
              <w:tc>
                <w:tcPr>
                  <w:tcW w:w="746" w:type="dxa"/>
                  <w:vAlign w:val="center"/>
                </w:tcPr>
                <w:p w14:paraId="0E58CF2C" w14:textId="77777777" w:rsidR="00031E79" w:rsidRPr="00031E79" w:rsidRDefault="00031E79" w:rsidP="00031E79">
                  <w:pPr>
                    <w:spacing w:after="160" w:line="276" w:lineRule="auto"/>
                    <w:jc w:val="center"/>
                    <w:rPr>
                      <w:sz w:val="18"/>
                      <w:szCs w:val="18"/>
                    </w:rPr>
                  </w:pPr>
                </w:p>
              </w:tc>
              <w:tc>
                <w:tcPr>
                  <w:tcW w:w="1170" w:type="dxa"/>
                  <w:vAlign w:val="center"/>
                </w:tcPr>
                <w:p w14:paraId="00108E0D" w14:textId="77777777" w:rsidR="00031E79" w:rsidRPr="00031E79" w:rsidRDefault="00031E79" w:rsidP="00031E79">
                  <w:pPr>
                    <w:spacing w:after="160" w:line="276" w:lineRule="auto"/>
                    <w:jc w:val="center"/>
                    <w:rPr>
                      <w:sz w:val="18"/>
                      <w:szCs w:val="18"/>
                    </w:rPr>
                  </w:pPr>
                </w:p>
              </w:tc>
            </w:tr>
            <w:tr w:rsidR="00031E79" w:rsidRPr="00031E79" w14:paraId="065D27CA" w14:textId="77777777" w:rsidTr="00C05320">
              <w:tc>
                <w:tcPr>
                  <w:tcW w:w="520" w:type="dxa"/>
                  <w:vAlign w:val="center"/>
                </w:tcPr>
                <w:p w14:paraId="5164FEC8" w14:textId="77777777" w:rsidR="00031E79" w:rsidRPr="00031E79" w:rsidRDefault="00031E79" w:rsidP="00031E79">
                  <w:pPr>
                    <w:spacing w:after="160" w:line="276" w:lineRule="auto"/>
                    <w:jc w:val="center"/>
                    <w:rPr>
                      <w:sz w:val="18"/>
                      <w:szCs w:val="18"/>
                    </w:rPr>
                  </w:pPr>
                  <w:r w:rsidRPr="00031E79">
                    <w:rPr>
                      <w:sz w:val="18"/>
                      <w:szCs w:val="18"/>
                    </w:rPr>
                    <w:t>5</w:t>
                  </w:r>
                </w:p>
              </w:tc>
              <w:tc>
                <w:tcPr>
                  <w:tcW w:w="2339" w:type="dxa"/>
                  <w:vAlign w:val="center"/>
                </w:tcPr>
                <w:p w14:paraId="2A8F1BBD" w14:textId="77777777" w:rsidR="00031E79" w:rsidRPr="00031E79" w:rsidRDefault="00031E79" w:rsidP="00031E79">
                  <w:pPr>
                    <w:spacing w:after="160" w:line="276" w:lineRule="auto"/>
                    <w:rPr>
                      <w:sz w:val="18"/>
                      <w:szCs w:val="18"/>
                    </w:rPr>
                  </w:pPr>
                  <w:r w:rsidRPr="00031E79">
                    <w:rPr>
                      <w:sz w:val="18"/>
                      <w:szCs w:val="18"/>
                    </w:rPr>
                    <w:t>Aumento considerable en la generación de residuos</w:t>
                  </w:r>
                </w:p>
              </w:tc>
              <w:tc>
                <w:tcPr>
                  <w:tcW w:w="567" w:type="dxa"/>
                  <w:vAlign w:val="center"/>
                </w:tcPr>
                <w:p w14:paraId="4F27E432" w14:textId="77777777" w:rsidR="00031E79" w:rsidRPr="00031E79" w:rsidRDefault="00031E79" w:rsidP="00031E79">
                  <w:pPr>
                    <w:spacing w:after="160" w:line="276" w:lineRule="auto"/>
                    <w:jc w:val="center"/>
                    <w:rPr>
                      <w:sz w:val="18"/>
                      <w:szCs w:val="18"/>
                    </w:rPr>
                  </w:pPr>
                </w:p>
              </w:tc>
              <w:tc>
                <w:tcPr>
                  <w:tcW w:w="1553" w:type="dxa"/>
                  <w:vAlign w:val="center"/>
                </w:tcPr>
                <w:p w14:paraId="486A3764" w14:textId="77777777" w:rsidR="00031E79" w:rsidRPr="00031E79" w:rsidRDefault="00031E79" w:rsidP="00031E79">
                  <w:pPr>
                    <w:spacing w:after="160" w:line="276" w:lineRule="auto"/>
                    <w:jc w:val="center"/>
                    <w:rPr>
                      <w:sz w:val="18"/>
                      <w:szCs w:val="18"/>
                    </w:rPr>
                  </w:pPr>
                  <w:r w:rsidRPr="00031E79">
                    <w:rPr>
                      <w:sz w:val="18"/>
                      <w:szCs w:val="18"/>
                    </w:rPr>
                    <w:t>x</w:t>
                  </w:r>
                </w:p>
              </w:tc>
              <w:tc>
                <w:tcPr>
                  <w:tcW w:w="858" w:type="dxa"/>
                  <w:vAlign w:val="center"/>
                </w:tcPr>
                <w:p w14:paraId="2DDBE061" w14:textId="77777777" w:rsidR="00031E79" w:rsidRPr="00031E79" w:rsidRDefault="00031E79" w:rsidP="00031E79">
                  <w:pPr>
                    <w:spacing w:after="160" w:line="276" w:lineRule="auto"/>
                    <w:jc w:val="center"/>
                    <w:rPr>
                      <w:sz w:val="18"/>
                      <w:szCs w:val="18"/>
                    </w:rPr>
                  </w:pPr>
                </w:p>
              </w:tc>
              <w:tc>
                <w:tcPr>
                  <w:tcW w:w="849" w:type="dxa"/>
                  <w:vAlign w:val="center"/>
                </w:tcPr>
                <w:p w14:paraId="673BB60A" w14:textId="77777777" w:rsidR="00031E79" w:rsidRPr="00031E79" w:rsidRDefault="00031E79" w:rsidP="00031E79">
                  <w:pPr>
                    <w:spacing w:after="160" w:line="276" w:lineRule="auto"/>
                    <w:jc w:val="center"/>
                    <w:rPr>
                      <w:sz w:val="18"/>
                      <w:szCs w:val="18"/>
                    </w:rPr>
                  </w:pPr>
                </w:p>
              </w:tc>
              <w:tc>
                <w:tcPr>
                  <w:tcW w:w="746" w:type="dxa"/>
                  <w:vAlign w:val="center"/>
                </w:tcPr>
                <w:p w14:paraId="78C37E70" w14:textId="77777777" w:rsidR="00031E79" w:rsidRPr="00031E79" w:rsidRDefault="00031E79" w:rsidP="00031E79">
                  <w:pPr>
                    <w:spacing w:after="160" w:line="276" w:lineRule="auto"/>
                    <w:jc w:val="center"/>
                    <w:rPr>
                      <w:sz w:val="18"/>
                      <w:szCs w:val="18"/>
                    </w:rPr>
                  </w:pPr>
                </w:p>
              </w:tc>
              <w:tc>
                <w:tcPr>
                  <w:tcW w:w="1170" w:type="dxa"/>
                  <w:vAlign w:val="center"/>
                </w:tcPr>
                <w:p w14:paraId="7ED68299" w14:textId="77777777" w:rsidR="00031E79" w:rsidRPr="00031E79" w:rsidRDefault="00031E79" w:rsidP="00031E79">
                  <w:pPr>
                    <w:spacing w:after="160" w:line="276" w:lineRule="auto"/>
                    <w:jc w:val="center"/>
                    <w:rPr>
                      <w:sz w:val="18"/>
                      <w:szCs w:val="18"/>
                    </w:rPr>
                  </w:pPr>
                </w:p>
              </w:tc>
            </w:tr>
            <w:tr w:rsidR="00031E79" w:rsidRPr="00031E79" w14:paraId="7EF9FF9D" w14:textId="77777777" w:rsidTr="00C05320">
              <w:tc>
                <w:tcPr>
                  <w:tcW w:w="520" w:type="dxa"/>
                  <w:vAlign w:val="center"/>
                </w:tcPr>
                <w:p w14:paraId="3ECC1BC4" w14:textId="77777777" w:rsidR="00031E79" w:rsidRPr="00031E79" w:rsidRDefault="00031E79" w:rsidP="00031E79">
                  <w:pPr>
                    <w:spacing w:after="160" w:line="276" w:lineRule="auto"/>
                    <w:jc w:val="center"/>
                    <w:rPr>
                      <w:sz w:val="18"/>
                      <w:szCs w:val="18"/>
                    </w:rPr>
                  </w:pPr>
                  <w:r w:rsidRPr="00031E79">
                    <w:rPr>
                      <w:sz w:val="18"/>
                      <w:szCs w:val="18"/>
                    </w:rPr>
                    <w:t>6</w:t>
                  </w:r>
                </w:p>
              </w:tc>
              <w:tc>
                <w:tcPr>
                  <w:tcW w:w="2339" w:type="dxa"/>
                  <w:vAlign w:val="center"/>
                </w:tcPr>
                <w:p w14:paraId="37520E90" w14:textId="77777777" w:rsidR="00031E79" w:rsidRPr="00031E79" w:rsidRDefault="00031E79" w:rsidP="00031E79">
                  <w:pPr>
                    <w:spacing w:after="160" w:line="276" w:lineRule="auto"/>
                    <w:rPr>
                      <w:sz w:val="18"/>
                      <w:szCs w:val="18"/>
                    </w:rPr>
                  </w:pPr>
                  <w:r w:rsidRPr="00031E79">
                    <w:rPr>
                      <w:sz w:val="18"/>
                      <w:szCs w:val="18"/>
                    </w:rPr>
                    <w:t>Daño a vehículo recolector de residuos solidos</w:t>
                  </w:r>
                </w:p>
              </w:tc>
              <w:tc>
                <w:tcPr>
                  <w:tcW w:w="567" w:type="dxa"/>
                  <w:vAlign w:val="center"/>
                </w:tcPr>
                <w:p w14:paraId="6205746A" w14:textId="77777777" w:rsidR="00031E79" w:rsidRPr="00031E79" w:rsidRDefault="00031E79" w:rsidP="00031E79">
                  <w:pPr>
                    <w:spacing w:after="160" w:line="276" w:lineRule="auto"/>
                    <w:jc w:val="center"/>
                    <w:rPr>
                      <w:sz w:val="18"/>
                      <w:szCs w:val="18"/>
                    </w:rPr>
                  </w:pPr>
                </w:p>
              </w:tc>
              <w:tc>
                <w:tcPr>
                  <w:tcW w:w="1553" w:type="dxa"/>
                  <w:vAlign w:val="center"/>
                </w:tcPr>
                <w:p w14:paraId="064FF901" w14:textId="77777777" w:rsidR="00031E79" w:rsidRPr="00031E79" w:rsidRDefault="00031E79" w:rsidP="00031E79">
                  <w:pPr>
                    <w:spacing w:after="160" w:line="276" w:lineRule="auto"/>
                    <w:jc w:val="center"/>
                    <w:rPr>
                      <w:sz w:val="18"/>
                      <w:szCs w:val="18"/>
                    </w:rPr>
                  </w:pPr>
                </w:p>
              </w:tc>
              <w:tc>
                <w:tcPr>
                  <w:tcW w:w="858" w:type="dxa"/>
                  <w:vAlign w:val="center"/>
                </w:tcPr>
                <w:p w14:paraId="45103D75" w14:textId="77777777" w:rsidR="00031E79" w:rsidRPr="00031E79" w:rsidRDefault="00031E79" w:rsidP="00031E79">
                  <w:pPr>
                    <w:spacing w:after="160" w:line="276" w:lineRule="auto"/>
                    <w:jc w:val="center"/>
                    <w:rPr>
                      <w:sz w:val="18"/>
                      <w:szCs w:val="18"/>
                    </w:rPr>
                  </w:pPr>
                  <w:r w:rsidRPr="00031E79">
                    <w:rPr>
                      <w:sz w:val="18"/>
                      <w:szCs w:val="18"/>
                    </w:rPr>
                    <w:t>x</w:t>
                  </w:r>
                </w:p>
              </w:tc>
              <w:tc>
                <w:tcPr>
                  <w:tcW w:w="849" w:type="dxa"/>
                  <w:vAlign w:val="center"/>
                </w:tcPr>
                <w:p w14:paraId="1B127DC9" w14:textId="77777777" w:rsidR="00031E79" w:rsidRPr="00031E79" w:rsidRDefault="00031E79" w:rsidP="00031E79">
                  <w:pPr>
                    <w:spacing w:after="160" w:line="276" w:lineRule="auto"/>
                    <w:jc w:val="center"/>
                    <w:rPr>
                      <w:sz w:val="18"/>
                      <w:szCs w:val="18"/>
                    </w:rPr>
                  </w:pPr>
                </w:p>
              </w:tc>
              <w:tc>
                <w:tcPr>
                  <w:tcW w:w="746" w:type="dxa"/>
                  <w:vAlign w:val="center"/>
                </w:tcPr>
                <w:p w14:paraId="2F70380D" w14:textId="77777777" w:rsidR="00031E79" w:rsidRPr="00031E79" w:rsidRDefault="00031E79" w:rsidP="00031E79">
                  <w:pPr>
                    <w:spacing w:after="160" w:line="276" w:lineRule="auto"/>
                    <w:jc w:val="center"/>
                    <w:rPr>
                      <w:sz w:val="18"/>
                      <w:szCs w:val="18"/>
                    </w:rPr>
                  </w:pPr>
                </w:p>
              </w:tc>
              <w:tc>
                <w:tcPr>
                  <w:tcW w:w="1170" w:type="dxa"/>
                  <w:vAlign w:val="center"/>
                </w:tcPr>
                <w:p w14:paraId="7F230EC1" w14:textId="77777777" w:rsidR="00031E79" w:rsidRPr="00031E79" w:rsidRDefault="00031E79" w:rsidP="00031E79">
                  <w:pPr>
                    <w:spacing w:after="160" w:line="276" w:lineRule="auto"/>
                    <w:jc w:val="center"/>
                    <w:rPr>
                      <w:sz w:val="18"/>
                      <w:szCs w:val="18"/>
                    </w:rPr>
                  </w:pPr>
                </w:p>
              </w:tc>
            </w:tr>
            <w:tr w:rsidR="00031E79" w:rsidRPr="00031E79" w14:paraId="57561F93" w14:textId="77777777" w:rsidTr="00C05320">
              <w:tc>
                <w:tcPr>
                  <w:tcW w:w="520" w:type="dxa"/>
                  <w:vAlign w:val="center"/>
                </w:tcPr>
                <w:p w14:paraId="57D033D4" w14:textId="77777777" w:rsidR="00031E79" w:rsidRPr="00031E79" w:rsidRDefault="00031E79" w:rsidP="00031E79">
                  <w:pPr>
                    <w:spacing w:after="160" w:line="276" w:lineRule="auto"/>
                    <w:jc w:val="center"/>
                    <w:rPr>
                      <w:sz w:val="18"/>
                      <w:szCs w:val="18"/>
                    </w:rPr>
                  </w:pPr>
                  <w:r w:rsidRPr="00031E79">
                    <w:rPr>
                      <w:sz w:val="18"/>
                      <w:szCs w:val="18"/>
                    </w:rPr>
                    <w:t>7</w:t>
                  </w:r>
                </w:p>
              </w:tc>
              <w:tc>
                <w:tcPr>
                  <w:tcW w:w="2339" w:type="dxa"/>
                  <w:vAlign w:val="center"/>
                </w:tcPr>
                <w:p w14:paraId="6961275A" w14:textId="77777777" w:rsidR="00031E79" w:rsidRPr="00031E79" w:rsidRDefault="00031E79" w:rsidP="00031E79">
                  <w:pPr>
                    <w:spacing w:after="160" w:line="276" w:lineRule="auto"/>
                    <w:rPr>
                      <w:sz w:val="18"/>
                      <w:szCs w:val="18"/>
                    </w:rPr>
                  </w:pPr>
                  <w:r w:rsidRPr="00031E79">
                    <w:rPr>
                      <w:sz w:val="18"/>
                      <w:szCs w:val="18"/>
                    </w:rPr>
                    <w:t>Derrame de Residuos</w:t>
                  </w:r>
                </w:p>
              </w:tc>
              <w:tc>
                <w:tcPr>
                  <w:tcW w:w="567" w:type="dxa"/>
                  <w:vAlign w:val="center"/>
                </w:tcPr>
                <w:p w14:paraId="4F2F91A5" w14:textId="77777777" w:rsidR="00031E79" w:rsidRPr="00031E79" w:rsidRDefault="00031E79" w:rsidP="00031E79">
                  <w:pPr>
                    <w:spacing w:after="160" w:line="276" w:lineRule="auto"/>
                    <w:jc w:val="center"/>
                    <w:rPr>
                      <w:sz w:val="18"/>
                      <w:szCs w:val="18"/>
                    </w:rPr>
                  </w:pPr>
                  <w:r w:rsidRPr="00031E79">
                    <w:rPr>
                      <w:sz w:val="18"/>
                      <w:szCs w:val="18"/>
                    </w:rPr>
                    <w:t>x</w:t>
                  </w:r>
                </w:p>
              </w:tc>
              <w:tc>
                <w:tcPr>
                  <w:tcW w:w="1553" w:type="dxa"/>
                  <w:vAlign w:val="center"/>
                </w:tcPr>
                <w:p w14:paraId="6EF33AA2" w14:textId="77777777" w:rsidR="00031E79" w:rsidRPr="00031E79" w:rsidRDefault="00031E79" w:rsidP="00031E79">
                  <w:pPr>
                    <w:spacing w:after="160" w:line="276" w:lineRule="auto"/>
                    <w:jc w:val="center"/>
                    <w:rPr>
                      <w:sz w:val="18"/>
                      <w:szCs w:val="18"/>
                    </w:rPr>
                  </w:pPr>
                </w:p>
              </w:tc>
              <w:tc>
                <w:tcPr>
                  <w:tcW w:w="858" w:type="dxa"/>
                  <w:vAlign w:val="center"/>
                </w:tcPr>
                <w:p w14:paraId="041D54F0" w14:textId="77777777" w:rsidR="00031E79" w:rsidRPr="00031E79" w:rsidRDefault="00031E79" w:rsidP="00031E79">
                  <w:pPr>
                    <w:spacing w:after="160" w:line="276" w:lineRule="auto"/>
                    <w:jc w:val="center"/>
                    <w:rPr>
                      <w:sz w:val="18"/>
                      <w:szCs w:val="18"/>
                    </w:rPr>
                  </w:pPr>
                </w:p>
              </w:tc>
              <w:tc>
                <w:tcPr>
                  <w:tcW w:w="849" w:type="dxa"/>
                  <w:vAlign w:val="center"/>
                </w:tcPr>
                <w:p w14:paraId="745026DE" w14:textId="77777777" w:rsidR="00031E79" w:rsidRPr="00031E79" w:rsidRDefault="00031E79" w:rsidP="00031E79">
                  <w:pPr>
                    <w:spacing w:after="160" w:line="276" w:lineRule="auto"/>
                    <w:jc w:val="center"/>
                    <w:rPr>
                      <w:sz w:val="18"/>
                      <w:szCs w:val="18"/>
                    </w:rPr>
                  </w:pPr>
                  <w:r w:rsidRPr="00031E79">
                    <w:rPr>
                      <w:sz w:val="18"/>
                      <w:szCs w:val="18"/>
                    </w:rPr>
                    <w:t>x</w:t>
                  </w:r>
                </w:p>
              </w:tc>
              <w:tc>
                <w:tcPr>
                  <w:tcW w:w="746" w:type="dxa"/>
                  <w:vAlign w:val="center"/>
                </w:tcPr>
                <w:p w14:paraId="41F00EE1" w14:textId="77777777" w:rsidR="00031E79" w:rsidRPr="00031E79" w:rsidRDefault="00031E79" w:rsidP="00031E79">
                  <w:pPr>
                    <w:spacing w:after="160" w:line="276" w:lineRule="auto"/>
                    <w:jc w:val="center"/>
                    <w:rPr>
                      <w:sz w:val="18"/>
                      <w:szCs w:val="18"/>
                    </w:rPr>
                  </w:pPr>
                  <w:r w:rsidRPr="00031E79">
                    <w:rPr>
                      <w:sz w:val="18"/>
                      <w:szCs w:val="18"/>
                    </w:rPr>
                    <w:t>x</w:t>
                  </w:r>
                </w:p>
              </w:tc>
              <w:tc>
                <w:tcPr>
                  <w:tcW w:w="1170" w:type="dxa"/>
                  <w:vAlign w:val="center"/>
                </w:tcPr>
                <w:p w14:paraId="3177ADDF" w14:textId="77777777" w:rsidR="00031E79" w:rsidRPr="00031E79" w:rsidRDefault="00031E79" w:rsidP="00031E79">
                  <w:pPr>
                    <w:spacing w:after="160" w:line="276" w:lineRule="auto"/>
                    <w:jc w:val="center"/>
                    <w:rPr>
                      <w:sz w:val="18"/>
                      <w:szCs w:val="18"/>
                    </w:rPr>
                  </w:pPr>
                </w:p>
              </w:tc>
            </w:tr>
            <w:tr w:rsidR="00031E79" w:rsidRPr="00031E79" w14:paraId="3288D155" w14:textId="77777777" w:rsidTr="00C05320">
              <w:tc>
                <w:tcPr>
                  <w:tcW w:w="520" w:type="dxa"/>
                  <w:vAlign w:val="center"/>
                </w:tcPr>
                <w:p w14:paraId="1E0622E5" w14:textId="77777777" w:rsidR="00031E79" w:rsidRPr="00031E79" w:rsidRDefault="00031E79" w:rsidP="00031E79">
                  <w:pPr>
                    <w:spacing w:after="160" w:line="276" w:lineRule="auto"/>
                    <w:jc w:val="center"/>
                    <w:rPr>
                      <w:sz w:val="18"/>
                      <w:szCs w:val="18"/>
                    </w:rPr>
                  </w:pPr>
                  <w:r w:rsidRPr="00031E79">
                    <w:rPr>
                      <w:sz w:val="18"/>
                      <w:szCs w:val="18"/>
                    </w:rPr>
                    <w:t>8</w:t>
                  </w:r>
                </w:p>
              </w:tc>
              <w:tc>
                <w:tcPr>
                  <w:tcW w:w="2339" w:type="dxa"/>
                  <w:vAlign w:val="center"/>
                </w:tcPr>
                <w:p w14:paraId="6C757285" w14:textId="77777777" w:rsidR="00031E79" w:rsidRPr="00031E79" w:rsidRDefault="00031E79" w:rsidP="00031E79">
                  <w:pPr>
                    <w:spacing w:after="160" w:line="276" w:lineRule="auto"/>
                    <w:rPr>
                      <w:sz w:val="18"/>
                      <w:szCs w:val="18"/>
                    </w:rPr>
                  </w:pPr>
                  <w:r w:rsidRPr="00031E79">
                    <w:rPr>
                      <w:sz w:val="18"/>
                      <w:szCs w:val="18"/>
                    </w:rPr>
                    <w:t>Disturbios</w:t>
                  </w:r>
                </w:p>
              </w:tc>
              <w:tc>
                <w:tcPr>
                  <w:tcW w:w="567" w:type="dxa"/>
                  <w:vAlign w:val="center"/>
                </w:tcPr>
                <w:p w14:paraId="70B75585" w14:textId="77777777" w:rsidR="00031E79" w:rsidRPr="00031E79" w:rsidRDefault="00031E79" w:rsidP="00031E79">
                  <w:pPr>
                    <w:spacing w:after="160" w:line="276" w:lineRule="auto"/>
                    <w:jc w:val="center"/>
                    <w:rPr>
                      <w:sz w:val="18"/>
                      <w:szCs w:val="18"/>
                    </w:rPr>
                  </w:pPr>
                </w:p>
              </w:tc>
              <w:tc>
                <w:tcPr>
                  <w:tcW w:w="1553" w:type="dxa"/>
                  <w:vAlign w:val="center"/>
                </w:tcPr>
                <w:p w14:paraId="4458BD3C" w14:textId="77777777" w:rsidR="00031E79" w:rsidRPr="00031E79" w:rsidRDefault="00031E79" w:rsidP="00031E79">
                  <w:pPr>
                    <w:spacing w:after="160" w:line="276" w:lineRule="auto"/>
                    <w:jc w:val="center"/>
                    <w:rPr>
                      <w:sz w:val="18"/>
                      <w:szCs w:val="18"/>
                    </w:rPr>
                  </w:pPr>
                  <w:r w:rsidRPr="00031E79">
                    <w:rPr>
                      <w:sz w:val="18"/>
                      <w:szCs w:val="18"/>
                    </w:rPr>
                    <w:t>x</w:t>
                  </w:r>
                </w:p>
              </w:tc>
              <w:tc>
                <w:tcPr>
                  <w:tcW w:w="858" w:type="dxa"/>
                  <w:vAlign w:val="center"/>
                </w:tcPr>
                <w:p w14:paraId="1B60929F" w14:textId="77777777" w:rsidR="00031E79" w:rsidRPr="00031E79" w:rsidRDefault="00031E79" w:rsidP="00031E79">
                  <w:pPr>
                    <w:spacing w:after="160" w:line="276" w:lineRule="auto"/>
                    <w:jc w:val="center"/>
                    <w:rPr>
                      <w:sz w:val="18"/>
                      <w:szCs w:val="18"/>
                    </w:rPr>
                  </w:pPr>
                  <w:r w:rsidRPr="00031E79">
                    <w:rPr>
                      <w:sz w:val="18"/>
                      <w:szCs w:val="18"/>
                    </w:rPr>
                    <w:t>x</w:t>
                  </w:r>
                </w:p>
              </w:tc>
              <w:tc>
                <w:tcPr>
                  <w:tcW w:w="849" w:type="dxa"/>
                  <w:vAlign w:val="center"/>
                </w:tcPr>
                <w:p w14:paraId="62E59FD9" w14:textId="77777777" w:rsidR="00031E79" w:rsidRPr="00031E79" w:rsidRDefault="00031E79" w:rsidP="00031E79">
                  <w:pPr>
                    <w:spacing w:after="160" w:line="276" w:lineRule="auto"/>
                    <w:jc w:val="center"/>
                    <w:rPr>
                      <w:sz w:val="18"/>
                      <w:szCs w:val="18"/>
                    </w:rPr>
                  </w:pPr>
                </w:p>
              </w:tc>
              <w:tc>
                <w:tcPr>
                  <w:tcW w:w="746" w:type="dxa"/>
                  <w:vAlign w:val="center"/>
                </w:tcPr>
                <w:p w14:paraId="1E32299E" w14:textId="77777777" w:rsidR="00031E79" w:rsidRPr="00031E79" w:rsidRDefault="00031E79" w:rsidP="00031E79">
                  <w:pPr>
                    <w:spacing w:after="160" w:line="276" w:lineRule="auto"/>
                    <w:jc w:val="center"/>
                    <w:rPr>
                      <w:sz w:val="18"/>
                      <w:szCs w:val="18"/>
                    </w:rPr>
                  </w:pPr>
                </w:p>
              </w:tc>
              <w:tc>
                <w:tcPr>
                  <w:tcW w:w="1170" w:type="dxa"/>
                  <w:vAlign w:val="center"/>
                </w:tcPr>
                <w:p w14:paraId="05734774" w14:textId="77777777" w:rsidR="00031E79" w:rsidRPr="00031E79" w:rsidRDefault="00031E79" w:rsidP="00031E79">
                  <w:pPr>
                    <w:spacing w:after="160" w:line="276" w:lineRule="auto"/>
                    <w:jc w:val="center"/>
                    <w:rPr>
                      <w:sz w:val="18"/>
                      <w:szCs w:val="18"/>
                    </w:rPr>
                  </w:pPr>
                </w:p>
              </w:tc>
            </w:tr>
            <w:tr w:rsidR="00031E79" w:rsidRPr="00031E79" w14:paraId="5874E0D7" w14:textId="77777777" w:rsidTr="00C05320">
              <w:tc>
                <w:tcPr>
                  <w:tcW w:w="520" w:type="dxa"/>
                  <w:vAlign w:val="center"/>
                </w:tcPr>
                <w:p w14:paraId="45D37974" w14:textId="77777777" w:rsidR="00031E79" w:rsidRPr="00031E79" w:rsidRDefault="00031E79" w:rsidP="00031E79">
                  <w:pPr>
                    <w:spacing w:after="160" w:line="276" w:lineRule="auto"/>
                    <w:jc w:val="center"/>
                    <w:rPr>
                      <w:sz w:val="18"/>
                      <w:szCs w:val="18"/>
                    </w:rPr>
                  </w:pPr>
                  <w:r w:rsidRPr="00031E79">
                    <w:rPr>
                      <w:sz w:val="18"/>
                      <w:szCs w:val="18"/>
                    </w:rPr>
                    <w:t>9</w:t>
                  </w:r>
                </w:p>
              </w:tc>
              <w:tc>
                <w:tcPr>
                  <w:tcW w:w="2339" w:type="dxa"/>
                  <w:vAlign w:val="center"/>
                </w:tcPr>
                <w:p w14:paraId="5CE72D3B" w14:textId="77777777" w:rsidR="00031E79" w:rsidRPr="00031E79" w:rsidRDefault="00031E79" w:rsidP="00031E79">
                  <w:pPr>
                    <w:spacing w:after="160" w:line="276" w:lineRule="auto"/>
                    <w:rPr>
                      <w:sz w:val="18"/>
                      <w:szCs w:val="18"/>
                    </w:rPr>
                  </w:pPr>
                  <w:r w:rsidRPr="00031E79">
                    <w:rPr>
                      <w:sz w:val="18"/>
                      <w:szCs w:val="18"/>
                    </w:rPr>
                    <w:t>Insuficiencia en el suministro de bolsas</w:t>
                  </w:r>
                </w:p>
              </w:tc>
              <w:tc>
                <w:tcPr>
                  <w:tcW w:w="567" w:type="dxa"/>
                  <w:vAlign w:val="center"/>
                </w:tcPr>
                <w:p w14:paraId="2BBF2553" w14:textId="77777777" w:rsidR="00031E79" w:rsidRPr="00031E79" w:rsidRDefault="00031E79" w:rsidP="00031E79">
                  <w:pPr>
                    <w:spacing w:after="160" w:line="276" w:lineRule="auto"/>
                    <w:jc w:val="center"/>
                    <w:rPr>
                      <w:sz w:val="18"/>
                      <w:szCs w:val="18"/>
                    </w:rPr>
                  </w:pPr>
                  <w:r w:rsidRPr="00031E79">
                    <w:rPr>
                      <w:sz w:val="18"/>
                      <w:szCs w:val="18"/>
                    </w:rPr>
                    <w:t>x</w:t>
                  </w:r>
                </w:p>
              </w:tc>
              <w:tc>
                <w:tcPr>
                  <w:tcW w:w="1553" w:type="dxa"/>
                  <w:vAlign w:val="center"/>
                </w:tcPr>
                <w:p w14:paraId="5F07A26A" w14:textId="77777777" w:rsidR="00031E79" w:rsidRPr="00031E79" w:rsidRDefault="00031E79" w:rsidP="00031E79">
                  <w:pPr>
                    <w:spacing w:after="160" w:line="276" w:lineRule="auto"/>
                    <w:jc w:val="center"/>
                    <w:rPr>
                      <w:sz w:val="18"/>
                      <w:szCs w:val="18"/>
                    </w:rPr>
                  </w:pPr>
                  <w:r w:rsidRPr="00031E79">
                    <w:rPr>
                      <w:sz w:val="18"/>
                      <w:szCs w:val="18"/>
                    </w:rPr>
                    <w:t>x</w:t>
                  </w:r>
                </w:p>
              </w:tc>
              <w:tc>
                <w:tcPr>
                  <w:tcW w:w="858" w:type="dxa"/>
                  <w:vAlign w:val="center"/>
                </w:tcPr>
                <w:p w14:paraId="42EE9E5D" w14:textId="77777777" w:rsidR="00031E79" w:rsidRPr="00031E79" w:rsidRDefault="00031E79" w:rsidP="00031E79">
                  <w:pPr>
                    <w:spacing w:after="160" w:line="276" w:lineRule="auto"/>
                    <w:jc w:val="center"/>
                    <w:rPr>
                      <w:sz w:val="18"/>
                      <w:szCs w:val="18"/>
                    </w:rPr>
                  </w:pPr>
                  <w:r w:rsidRPr="00031E79">
                    <w:rPr>
                      <w:sz w:val="18"/>
                      <w:szCs w:val="18"/>
                    </w:rPr>
                    <w:t>x</w:t>
                  </w:r>
                </w:p>
              </w:tc>
              <w:tc>
                <w:tcPr>
                  <w:tcW w:w="849" w:type="dxa"/>
                  <w:vAlign w:val="center"/>
                </w:tcPr>
                <w:p w14:paraId="573E382A" w14:textId="77777777" w:rsidR="00031E79" w:rsidRPr="00031E79" w:rsidRDefault="00031E79" w:rsidP="00031E79">
                  <w:pPr>
                    <w:spacing w:after="160" w:line="276" w:lineRule="auto"/>
                    <w:jc w:val="center"/>
                    <w:rPr>
                      <w:sz w:val="18"/>
                      <w:szCs w:val="18"/>
                    </w:rPr>
                  </w:pPr>
                </w:p>
              </w:tc>
              <w:tc>
                <w:tcPr>
                  <w:tcW w:w="746" w:type="dxa"/>
                  <w:vAlign w:val="center"/>
                </w:tcPr>
                <w:p w14:paraId="08FD900F" w14:textId="77777777" w:rsidR="00031E79" w:rsidRPr="00031E79" w:rsidRDefault="00031E79" w:rsidP="00031E79">
                  <w:pPr>
                    <w:spacing w:after="160" w:line="276" w:lineRule="auto"/>
                    <w:jc w:val="center"/>
                    <w:rPr>
                      <w:sz w:val="18"/>
                      <w:szCs w:val="18"/>
                    </w:rPr>
                  </w:pPr>
                </w:p>
              </w:tc>
              <w:tc>
                <w:tcPr>
                  <w:tcW w:w="1170" w:type="dxa"/>
                  <w:vAlign w:val="center"/>
                </w:tcPr>
                <w:p w14:paraId="028C390A" w14:textId="77777777" w:rsidR="00031E79" w:rsidRPr="00031E79" w:rsidRDefault="00031E79" w:rsidP="00031E79">
                  <w:pPr>
                    <w:spacing w:after="160" w:line="276" w:lineRule="auto"/>
                    <w:jc w:val="center"/>
                    <w:rPr>
                      <w:sz w:val="18"/>
                      <w:szCs w:val="18"/>
                    </w:rPr>
                  </w:pPr>
                  <w:r w:rsidRPr="00031E79">
                    <w:rPr>
                      <w:sz w:val="18"/>
                      <w:szCs w:val="18"/>
                    </w:rPr>
                    <w:t>x</w:t>
                  </w:r>
                </w:p>
              </w:tc>
            </w:tr>
            <w:tr w:rsidR="00031E79" w:rsidRPr="00031E79" w14:paraId="027554C6" w14:textId="77777777" w:rsidTr="00C05320">
              <w:tc>
                <w:tcPr>
                  <w:tcW w:w="520" w:type="dxa"/>
                  <w:vAlign w:val="center"/>
                </w:tcPr>
                <w:p w14:paraId="16E27865" w14:textId="77777777" w:rsidR="00031E79" w:rsidRPr="00031E79" w:rsidRDefault="00031E79" w:rsidP="00031E79">
                  <w:pPr>
                    <w:spacing w:after="160" w:line="276" w:lineRule="auto"/>
                    <w:jc w:val="center"/>
                    <w:rPr>
                      <w:sz w:val="18"/>
                      <w:szCs w:val="18"/>
                    </w:rPr>
                  </w:pPr>
                  <w:r w:rsidRPr="00031E79">
                    <w:rPr>
                      <w:sz w:val="18"/>
                      <w:szCs w:val="18"/>
                    </w:rPr>
                    <w:t>10</w:t>
                  </w:r>
                </w:p>
              </w:tc>
              <w:tc>
                <w:tcPr>
                  <w:tcW w:w="2339" w:type="dxa"/>
                  <w:vAlign w:val="center"/>
                </w:tcPr>
                <w:p w14:paraId="09316E78" w14:textId="77777777" w:rsidR="00031E79" w:rsidRPr="00031E79" w:rsidRDefault="00031E79" w:rsidP="00031E79">
                  <w:pPr>
                    <w:spacing w:after="160" w:line="276" w:lineRule="auto"/>
                    <w:rPr>
                      <w:sz w:val="18"/>
                      <w:szCs w:val="18"/>
                    </w:rPr>
                  </w:pPr>
                  <w:r w:rsidRPr="00031E79">
                    <w:rPr>
                      <w:sz w:val="18"/>
                      <w:szCs w:val="18"/>
                    </w:rPr>
                    <w:t>Incumplimiento por parte de en la presentación.</w:t>
                  </w:r>
                </w:p>
              </w:tc>
              <w:tc>
                <w:tcPr>
                  <w:tcW w:w="567" w:type="dxa"/>
                  <w:vAlign w:val="center"/>
                </w:tcPr>
                <w:p w14:paraId="4867B8C7" w14:textId="77777777" w:rsidR="00031E79" w:rsidRPr="00031E79" w:rsidRDefault="00031E79" w:rsidP="00031E79">
                  <w:pPr>
                    <w:spacing w:after="160" w:line="276" w:lineRule="auto"/>
                    <w:jc w:val="center"/>
                    <w:rPr>
                      <w:sz w:val="18"/>
                      <w:szCs w:val="18"/>
                    </w:rPr>
                  </w:pPr>
                </w:p>
              </w:tc>
              <w:tc>
                <w:tcPr>
                  <w:tcW w:w="1553" w:type="dxa"/>
                  <w:vAlign w:val="center"/>
                </w:tcPr>
                <w:p w14:paraId="4E287333" w14:textId="77777777" w:rsidR="00031E79" w:rsidRPr="00031E79" w:rsidRDefault="00031E79" w:rsidP="00031E79">
                  <w:pPr>
                    <w:spacing w:after="160" w:line="276" w:lineRule="auto"/>
                    <w:jc w:val="center"/>
                    <w:rPr>
                      <w:sz w:val="18"/>
                      <w:szCs w:val="18"/>
                    </w:rPr>
                  </w:pPr>
                </w:p>
              </w:tc>
              <w:tc>
                <w:tcPr>
                  <w:tcW w:w="858" w:type="dxa"/>
                  <w:vAlign w:val="center"/>
                </w:tcPr>
                <w:p w14:paraId="00D83B41" w14:textId="77777777" w:rsidR="00031E79" w:rsidRPr="00031E79" w:rsidRDefault="00031E79" w:rsidP="00031E79">
                  <w:pPr>
                    <w:spacing w:after="160" w:line="276" w:lineRule="auto"/>
                    <w:jc w:val="center"/>
                    <w:rPr>
                      <w:sz w:val="18"/>
                      <w:szCs w:val="18"/>
                    </w:rPr>
                  </w:pPr>
                </w:p>
              </w:tc>
              <w:tc>
                <w:tcPr>
                  <w:tcW w:w="849" w:type="dxa"/>
                  <w:vAlign w:val="center"/>
                </w:tcPr>
                <w:p w14:paraId="0265EA49" w14:textId="77777777" w:rsidR="00031E79" w:rsidRPr="00031E79" w:rsidRDefault="00031E79" w:rsidP="00031E79">
                  <w:pPr>
                    <w:spacing w:after="160" w:line="276" w:lineRule="auto"/>
                    <w:jc w:val="center"/>
                    <w:rPr>
                      <w:sz w:val="18"/>
                      <w:szCs w:val="18"/>
                    </w:rPr>
                  </w:pPr>
                </w:p>
              </w:tc>
              <w:tc>
                <w:tcPr>
                  <w:tcW w:w="746" w:type="dxa"/>
                  <w:vAlign w:val="center"/>
                </w:tcPr>
                <w:p w14:paraId="1AD99271" w14:textId="77777777" w:rsidR="00031E79" w:rsidRPr="00031E79" w:rsidRDefault="00031E79" w:rsidP="00031E79">
                  <w:pPr>
                    <w:spacing w:after="160" w:line="276" w:lineRule="auto"/>
                    <w:jc w:val="center"/>
                    <w:rPr>
                      <w:sz w:val="18"/>
                      <w:szCs w:val="18"/>
                    </w:rPr>
                  </w:pPr>
                </w:p>
              </w:tc>
              <w:tc>
                <w:tcPr>
                  <w:tcW w:w="1170" w:type="dxa"/>
                  <w:vAlign w:val="center"/>
                </w:tcPr>
                <w:p w14:paraId="27D3C690" w14:textId="77777777" w:rsidR="00031E79" w:rsidRPr="00031E79" w:rsidRDefault="00031E79" w:rsidP="00031E79">
                  <w:pPr>
                    <w:spacing w:after="160" w:line="276" w:lineRule="auto"/>
                    <w:jc w:val="center"/>
                    <w:rPr>
                      <w:sz w:val="18"/>
                      <w:szCs w:val="18"/>
                    </w:rPr>
                  </w:pPr>
                  <w:r w:rsidRPr="00031E79">
                    <w:rPr>
                      <w:sz w:val="18"/>
                      <w:szCs w:val="18"/>
                    </w:rPr>
                    <w:t>x</w:t>
                  </w:r>
                </w:p>
              </w:tc>
            </w:tr>
          </w:tbl>
          <w:p w14:paraId="6A41F293" w14:textId="77777777" w:rsidR="00031E79" w:rsidRPr="00031E79" w:rsidRDefault="00031E79" w:rsidP="00031E79">
            <w:pPr>
              <w:spacing w:after="160" w:line="276" w:lineRule="auto"/>
              <w:rPr>
                <w:szCs w:val="24"/>
              </w:rPr>
            </w:pPr>
          </w:p>
          <w:p w14:paraId="7F03F443" w14:textId="77777777" w:rsidR="00031E79" w:rsidRPr="00031E79" w:rsidRDefault="00031E79" w:rsidP="00031E79">
            <w:pPr>
              <w:numPr>
                <w:ilvl w:val="0"/>
                <w:numId w:val="25"/>
              </w:numPr>
              <w:spacing w:after="240" w:line="276" w:lineRule="auto"/>
              <w:rPr>
                <w:szCs w:val="24"/>
              </w:rPr>
            </w:pPr>
            <w:r w:rsidRPr="00031E79">
              <w:rPr>
                <w:b/>
                <w:bCs/>
                <w:szCs w:val="24"/>
              </w:rPr>
              <w:t xml:space="preserve">Inasistencia del Personal Encargado de la Ruta Sanitaria </w:t>
            </w:r>
          </w:p>
          <w:p w14:paraId="55BEBB5B" w14:textId="77777777" w:rsidR="00031E79" w:rsidRPr="00031E79" w:rsidRDefault="00031E79" w:rsidP="00031E79">
            <w:pPr>
              <w:spacing w:after="160" w:line="276" w:lineRule="auto"/>
              <w:rPr>
                <w:szCs w:val="24"/>
              </w:rPr>
            </w:pPr>
            <w:r w:rsidRPr="00031E79">
              <w:rPr>
                <w:szCs w:val="24"/>
              </w:rPr>
              <w:t xml:space="preserve">En caso de algún operario presentar incapacidad médica o ausencia por algún tipo de situación, se debe remplazar inmediatamente por personal de aseo capacitado para ejecutar la actividad. </w:t>
            </w:r>
          </w:p>
          <w:p w14:paraId="11266635" w14:textId="77777777" w:rsidR="00031E79" w:rsidRPr="00031E79" w:rsidRDefault="00031E79" w:rsidP="00031E79">
            <w:pPr>
              <w:spacing w:after="160" w:line="276" w:lineRule="auto"/>
              <w:rPr>
                <w:szCs w:val="24"/>
              </w:rPr>
            </w:pPr>
          </w:p>
          <w:p w14:paraId="092BB20F" w14:textId="77777777" w:rsidR="00031E79" w:rsidRPr="00031E79" w:rsidRDefault="00031E79" w:rsidP="00031E79">
            <w:pPr>
              <w:spacing w:after="160" w:line="276" w:lineRule="auto"/>
              <w:rPr>
                <w:szCs w:val="24"/>
              </w:rPr>
            </w:pPr>
            <w:r w:rsidRPr="00031E79">
              <w:rPr>
                <w:b/>
                <w:szCs w:val="24"/>
              </w:rPr>
              <w:t>Responsable:</w:t>
            </w:r>
            <w:r w:rsidRPr="00031E79">
              <w:rPr>
                <w:szCs w:val="24"/>
              </w:rPr>
              <w:t xml:space="preserve"> Gestión de Servicios Generales. </w:t>
            </w:r>
          </w:p>
          <w:p w14:paraId="6C5AA2C4" w14:textId="77777777" w:rsidR="00031E79" w:rsidRPr="00031E79" w:rsidRDefault="00031E79" w:rsidP="00031E79">
            <w:pPr>
              <w:spacing w:after="160" w:line="276" w:lineRule="auto"/>
              <w:rPr>
                <w:szCs w:val="24"/>
              </w:rPr>
            </w:pPr>
          </w:p>
          <w:p w14:paraId="6C2337AE" w14:textId="77777777" w:rsidR="00031E79" w:rsidRPr="00031E79" w:rsidRDefault="00031E79" w:rsidP="00031E79">
            <w:pPr>
              <w:numPr>
                <w:ilvl w:val="0"/>
                <w:numId w:val="25"/>
              </w:numPr>
              <w:spacing w:after="240" w:line="276" w:lineRule="auto"/>
              <w:rPr>
                <w:szCs w:val="24"/>
              </w:rPr>
            </w:pPr>
            <w:r w:rsidRPr="00031E79">
              <w:rPr>
                <w:b/>
                <w:bCs/>
                <w:szCs w:val="24"/>
              </w:rPr>
              <w:lastRenderedPageBreak/>
              <w:t xml:space="preserve">Sismos </w:t>
            </w:r>
          </w:p>
          <w:p w14:paraId="1E1BFF6E" w14:textId="77777777" w:rsidR="00031E79" w:rsidRPr="00031E79" w:rsidRDefault="00031E79" w:rsidP="00031E79">
            <w:pPr>
              <w:spacing w:after="160" w:line="276" w:lineRule="auto"/>
              <w:rPr>
                <w:szCs w:val="24"/>
              </w:rPr>
            </w:pPr>
            <w:r w:rsidRPr="00031E79">
              <w:rPr>
                <w:szCs w:val="24"/>
              </w:rPr>
              <w:t xml:space="preserve">En caso de sismos, se deberá llevar a cabo una evaluación estructural del centro de almacenamiento y si la estructura se encuentra afectada es necesaria la implementación de una ruta especial de recolección para desocuparla y así iniciar con las obras de reparación. </w:t>
            </w:r>
          </w:p>
          <w:p w14:paraId="3322E41F" w14:textId="77777777" w:rsidR="00031E79" w:rsidRPr="00031E79" w:rsidRDefault="00031E79" w:rsidP="00031E79">
            <w:pPr>
              <w:spacing w:after="160" w:line="276" w:lineRule="auto"/>
              <w:rPr>
                <w:szCs w:val="24"/>
              </w:rPr>
            </w:pPr>
          </w:p>
          <w:p w14:paraId="5C9645D6" w14:textId="77777777" w:rsidR="00031E79" w:rsidRPr="00031E79" w:rsidRDefault="00031E79" w:rsidP="00031E79">
            <w:pPr>
              <w:spacing w:after="160" w:line="276" w:lineRule="auto"/>
              <w:rPr>
                <w:szCs w:val="24"/>
              </w:rPr>
            </w:pPr>
            <w:r w:rsidRPr="00031E79">
              <w:rPr>
                <w:b/>
                <w:bCs/>
                <w:szCs w:val="24"/>
              </w:rPr>
              <w:t xml:space="preserve">Responsable: </w:t>
            </w:r>
            <w:r w:rsidRPr="00031E79">
              <w:rPr>
                <w:szCs w:val="24"/>
              </w:rPr>
              <w:t xml:space="preserve">Gestión de Servicios Generales y Gestión de Salud y Seguridad en el Trabajo.  </w:t>
            </w:r>
          </w:p>
          <w:p w14:paraId="0C021503" w14:textId="77777777" w:rsidR="00031E79" w:rsidRPr="00031E79" w:rsidRDefault="00031E79" w:rsidP="00031E79">
            <w:pPr>
              <w:spacing w:after="160" w:line="276" w:lineRule="auto"/>
              <w:rPr>
                <w:szCs w:val="24"/>
              </w:rPr>
            </w:pPr>
          </w:p>
          <w:p w14:paraId="46ECC7A4" w14:textId="77777777" w:rsidR="00031E79" w:rsidRPr="00031E79" w:rsidRDefault="00031E79" w:rsidP="00031E79">
            <w:pPr>
              <w:numPr>
                <w:ilvl w:val="0"/>
                <w:numId w:val="25"/>
              </w:numPr>
              <w:spacing w:after="240" w:line="276" w:lineRule="auto"/>
              <w:rPr>
                <w:szCs w:val="24"/>
              </w:rPr>
            </w:pPr>
            <w:r w:rsidRPr="00031E79">
              <w:rPr>
                <w:b/>
                <w:bCs/>
                <w:szCs w:val="24"/>
              </w:rPr>
              <w:t xml:space="preserve">Reporte de Accidentes </w:t>
            </w:r>
          </w:p>
          <w:p w14:paraId="04B3B739" w14:textId="77777777" w:rsidR="00031E79" w:rsidRPr="00031E79" w:rsidRDefault="00031E79" w:rsidP="00031E79">
            <w:pPr>
              <w:spacing w:after="160" w:line="276" w:lineRule="auto"/>
              <w:rPr>
                <w:szCs w:val="24"/>
              </w:rPr>
            </w:pPr>
            <w:r w:rsidRPr="00031E79">
              <w:rPr>
                <w:szCs w:val="24"/>
              </w:rPr>
              <w:t xml:space="preserve">Cualquier accidente de trabajo relacionado con el manejo de residuos sólidos debe ser reportado y atendido. </w:t>
            </w:r>
          </w:p>
          <w:p w14:paraId="7D88B49C" w14:textId="77777777" w:rsidR="00031E79" w:rsidRPr="00031E79" w:rsidRDefault="00031E79" w:rsidP="00031E79">
            <w:pPr>
              <w:spacing w:after="160" w:line="276" w:lineRule="auto"/>
              <w:rPr>
                <w:szCs w:val="24"/>
              </w:rPr>
            </w:pPr>
          </w:p>
          <w:p w14:paraId="0085B9A4" w14:textId="77777777" w:rsidR="00031E79" w:rsidRPr="00031E79" w:rsidRDefault="00031E79" w:rsidP="00031E79">
            <w:pPr>
              <w:spacing w:after="160" w:line="276" w:lineRule="auto"/>
              <w:rPr>
                <w:szCs w:val="24"/>
              </w:rPr>
            </w:pPr>
            <w:r w:rsidRPr="00031E79">
              <w:rPr>
                <w:szCs w:val="24"/>
              </w:rPr>
              <w:t xml:space="preserve">En caso de accidentes de trabajo por lesión con elementos o por contacto de partes sensibles del cuerpo humano con residuos contaminados, es necesario actuar de acuerdo a las siguientes medidas: </w:t>
            </w:r>
          </w:p>
          <w:p w14:paraId="252F6A86" w14:textId="77777777" w:rsidR="00031E79" w:rsidRPr="00031E79" w:rsidRDefault="00031E79" w:rsidP="00031E79">
            <w:pPr>
              <w:spacing w:after="160" w:line="276" w:lineRule="auto"/>
              <w:rPr>
                <w:szCs w:val="24"/>
              </w:rPr>
            </w:pPr>
          </w:p>
          <w:p w14:paraId="27165506" w14:textId="77777777" w:rsidR="00031E79" w:rsidRPr="00031E79" w:rsidRDefault="00031E79" w:rsidP="00031E79">
            <w:pPr>
              <w:numPr>
                <w:ilvl w:val="0"/>
                <w:numId w:val="24"/>
              </w:numPr>
              <w:spacing w:after="240" w:line="276" w:lineRule="auto"/>
              <w:rPr>
                <w:szCs w:val="24"/>
              </w:rPr>
            </w:pPr>
            <w:r w:rsidRPr="00031E79">
              <w:rPr>
                <w:szCs w:val="24"/>
              </w:rPr>
              <w:t xml:space="preserve">Lavado de la herida con abundante agua y jabón bactericida, permitiendo que sangre libremente, cuando la contaminación es en piel. Si la contaminación se presenta en los ojos se deben irrigar estos con abundante solución salina estéril o agua limpia. Si esta se presenta en la boca, se deben realizar enjuagues repetidos con abundante agua limpia. </w:t>
            </w:r>
          </w:p>
          <w:p w14:paraId="1EC88AF4" w14:textId="77777777" w:rsidR="00031E79" w:rsidRPr="00031E79" w:rsidRDefault="00031E79" w:rsidP="00031E79">
            <w:pPr>
              <w:numPr>
                <w:ilvl w:val="0"/>
                <w:numId w:val="23"/>
              </w:numPr>
              <w:spacing w:after="240" w:line="276" w:lineRule="auto"/>
              <w:rPr>
                <w:szCs w:val="24"/>
              </w:rPr>
            </w:pPr>
            <w:r w:rsidRPr="00031E79">
              <w:rPr>
                <w:szCs w:val="24"/>
              </w:rPr>
              <w:t xml:space="preserve">Se debe elaborar el Reporte de Accidente de Trabajo con destino a la ARL. </w:t>
            </w:r>
          </w:p>
          <w:p w14:paraId="0E878494" w14:textId="77777777" w:rsidR="00031E79" w:rsidRPr="00031E79" w:rsidRDefault="00031E79" w:rsidP="00031E79">
            <w:pPr>
              <w:numPr>
                <w:ilvl w:val="0"/>
                <w:numId w:val="23"/>
              </w:numPr>
              <w:spacing w:after="240" w:line="276" w:lineRule="auto"/>
              <w:rPr>
                <w:szCs w:val="24"/>
              </w:rPr>
            </w:pPr>
            <w:r w:rsidRPr="00031E79">
              <w:rPr>
                <w:szCs w:val="24"/>
              </w:rPr>
              <w:t xml:space="preserve">Realizar la evaluación médica del accidentado y envío de exámenes (pruebas serológicas), antígenos de superficie para hepatitis B (AgHBs), anticuerpos de superficie para hepatitis B (AntiHBs), anticuerpos para VIH (Anti VIH) y Serología para sífilis (VDRL o FTAAbs). De acuerdo con los resultados de laboratorio obtenidos se debe realizar seguimiento clínico y serológico al trabajador accidentado a las 6, 12 y 24 semanas. </w:t>
            </w:r>
          </w:p>
          <w:p w14:paraId="7FF5D9FF" w14:textId="77777777" w:rsidR="00031E79" w:rsidRPr="00031E79" w:rsidRDefault="00031E79" w:rsidP="00031E79">
            <w:pPr>
              <w:spacing w:after="160" w:line="276" w:lineRule="auto"/>
              <w:rPr>
                <w:b/>
                <w:bCs/>
                <w:szCs w:val="24"/>
              </w:rPr>
            </w:pPr>
          </w:p>
          <w:p w14:paraId="15B904FC" w14:textId="77777777" w:rsidR="00031E79" w:rsidRPr="00031E79" w:rsidRDefault="00031E79" w:rsidP="00031E79">
            <w:pPr>
              <w:spacing w:after="160" w:line="276" w:lineRule="auto"/>
              <w:rPr>
                <w:szCs w:val="24"/>
              </w:rPr>
            </w:pPr>
            <w:r w:rsidRPr="00031E79">
              <w:rPr>
                <w:b/>
                <w:bCs/>
                <w:szCs w:val="24"/>
              </w:rPr>
              <w:t xml:space="preserve">Responsable: </w:t>
            </w:r>
            <w:r w:rsidRPr="00031E79">
              <w:rPr>
                <w:szCs w:val="24"/>
              </w:rPr>
              <w:t>Gestión de Salud y Seguridad en el Trabajo y A.R.L</w:t>
            </w:r>
          </w:p>
          <w:p w14:paraId="760104A5" w14:textId="77777777" w:rsidR="00031E79" w:rsidRPr="00031E79" w:rsidRDefault="00031E79" w:rsidP="00031E79">
            <w:pPr>
              <w:spacing w:after="160" w:line="276" w:lineRule="auto"/>
              <w:rPr>
                <w:szCs w:val="24"/>
              </w:rPr>
            </w:pPr>
          </w:p>
          <w:p w14:paraId="201C2AA0" w14:textId="77777777" w:rsidR="00031E79" w:rsidRPr="00031E79" w:rsidRDefault="00031E79" w:rsidP="00031E79">
            <w:pPr>
              <w:numPr>
                <w:ilvl w:val="0"/>
                <w:numId w:val="25"/>
              </w:numPr>
              <w:spacing w:after="240" w:line="276" w:lineRule="auto"/>
              <w:rPr>
                <w:szCs w:val="24"/>
              </w:rPr>
            </w:pPr>
            <w:r w:rsidRPr="00031E79">
              <w:rPr>
                <w:b/>
                <w:bCs/>
                <w:szCs w:val="24"/>
              </w:rPr>
              <w:lastRenderedPageBreak/>
              <w:t xml:space="preserve">Incendio en el Centro de Almacenamiento Temporal de Residuos Sólidos </w:t>
            </w:r>
          </w:p>
          <w:p w14:paraId="739BF930" w14:textId="77777777" w:rsidR="00031E79" w:rsidRPr="00031E79" w:rsidRDefault="00031E79" w:rsidP="00031E79">
            <w:pPr>
              <w:spacing w:after="160" w:line="276" w:lineRule="auto"/>
              <w:rPr>
                <w:szCs w:val="24"/>
              </w:rPr>
            </w:pPr>
            <w:r w:rsidRPr="00031E79">
              <w:rPr>
                <w:szCs w:val="24"/>
              </w:rPr>
              <w:t xml:space="preserve">En caso de presentarse un incendio, la unidad debe contar con un extintor y la persona encargada de su manejo encontrarse capacitada para manipularlo. Reportar de inmediato el Jefe de Servicios Generales y al área de salud y seguridad en el trabajo para la ejecución de acciones correctivas. </w:t>
            </w:r>
          </w:p>
          <w:p w14:paraId="41B3A810" w14:textId="77777777" w:rsidR="00031E79" w:rsidRPr="00031E79" w:rsidRDefault="00031E79" w:rsidP="00031E79">
            <w:pPr>
              <w:spacing w:after="160" w:line="276" w:lineRule="auto"/>
              <w:rPr>
                <w:szCs w:val="24"/>
              </w:rPr>
            </w:pPr>
          </w:p>
          <w:p w14:paraId="244350F2" w14:textId="77777777" w:rsidR="00031E79" w:rsidRPr="00031E79" w:rsidRDefault="00031E79" w:rsidP="00031E79">
            <w:pPr>
              <w:spacing w:after="160" w:line="276" w:lineRule="auto"/>
              <w:rPr>
                <w:szCs w:val="24"/>
              </w:rPr>
            </w:pPr>
            <w:r w:rsidRPr="00031E79">
              <w:rPr>
                <w:b/>
                <w:bCs/>
                <w:szCs w:val="24"/>
              </w:rPr>
              <w:t xml:space="preserve">Responsable: </w:t>
            </w:r>
            <w:r w:rsidRPr="00031E79">
              <w:rPr>
                <w:szCs w:val="24"/>
              </w:rPr>
              <w:t xml:space="preserve">Gestión de Servicios Generales y Gestión de Salud y Seguridad en el Trabajo.  </w:t>
            </w:r>
          </w:p>
          <w:p w14:paraId="4585134E" w14:textId="77777777" w:rsidR="00031E79" w:rsidRPr="00031E79" w:rsidRDefault="00031E79" w:rsidP="00031E79">
            <w:pPr>
              <w:spacing w:after="160" w:line="276" w:lineRule="auto"/>
              <w:rPr>
                <w:szCs w:val="24"/>
              </w:rPr>
            </w:pPr>
          </w:p>
          <w:p w14:paraId="1D426471" w14:textId="77777777" w:rsidR="00031E79" w:rsidRPr="00031E79" w:rsidRDefault="00031E79" w:rsidP="00031E79">
            <w:pPr>
              <w:numPr>
                <w:ilvl w:val="0"/>
                <w:numId w:val="25"/>
              </w:numPr>
              <w:spacing w:after="240" w:line="276" w:lineRule="auto"/>
              <w:rPr>
                <w:szCs w:val="24"/>
              </w:rPr>
            </w:pPr>
            <w:r w:rsidRPr="00031E79">
              <w:rPr>
                <w:b/>
                <w:bCs/>
                <w:szCs w:val="24"/>
              </w:rPr>
              <w:t xml:space="preserve">Aumento Considerable en la Generación de Residuos Sólidos por Eventos. </w:t>
            </w:r>
          </w:p>
          <w:p w14:paraId="1713F302" w14:textId="77777777" w:rsidR="00031E79" w:rsidRPr="00031E79" w:rsidRDefault="00031E79" w:rsidP="00031E79">
            <w:pPr>
              <w:spacing w:after="160" w:line="276" w:lineRule="auto"/>
              <w:rPr>
                <w:szCs w:val="24"/>
              </w:rPr>
            </w:pPr>
            <w:r w:rsidRPr="00031E79">
              <w:rPr>
                <w:szCs w:val="24"/>
              </w:rPr>
              <w:t xml:space="preserve">En caso de aumento significativo en la generación de residuos sólidos por actividades o eventos en la institución que involucran alta participación de personal, como por ejemplo ferias estudiantiles, foros, campañas ambientales, celebraciones, entre otras, se deberá informar al área de servicios generales. Contactar a la empresa contratada para la recolección externa con el fin de retirar los residuos bajo ruta especial. </w:t>
            </w:r>
          </w:p>
          <w:p w14:paraId="735E50CA" w14:textId="77777777" w:rsidR="00031E79" w:rsidRPr="00031E79" w:rsidRDefault="00031E79" w:rsidP="00031E79">
            <w:pPr>
              <w:spacing w:after="160" w:line="276" w:lineRule="auto"/>
              <w:rPr>
                <w:szCs w:val="24"/>
              </w:rPr>
            </w:pPr>
          </w:p>
          <w:p w14:paraId="044E5703" w14:textId="77777777" w:rsidR="00031E79" w:rsidRPr="00031E79" w:rsidRDefault="00031E79" w:rsidP="00031E79">
            <w:pPr>
              <w:spacing w:after="160" w:line="276" w:lineRule="auto"/>
              <w:rPr>
                <w:szCs w:val="24"/>
              </w:rPr>
            </w:pPr>
            <w:r w:rsidRPr="00031E79">
              <w:rPr>
                <w:b/>
                <w:bCs/>
                <w:szCs w:val="24"/>
              </w:rPr>
              <w:t xml:space="preserve">Responsable: </w:t>
            </w:r>
            <w:r w:rsidRPr="00031E79">
              <w:rPr>
                <w:szCs w:val="24"/>
              </w:rPr>
              <w:t>Gestión de Servicios Generales</w:t>
            </w:r>
          </w:p>
          <w:p w14:paraId="4C6CCADB" w14:textId="77777777" w:rsidR="00031E79" w:rsidRPr="00031E79" w:rsidRDefault="00031E79" w:rsidP="00031E79">
            <w:pPr>
              <w:spacing w:after="160" w:line="276" w:lineRule="auto"/>
              <w:rPr>
                <w:szCs w:val="24"/>
              </w:rPr>
            </w:pPr>
          </w:p>
          <w:p w14:paraId="04AF1951" w14:textId="77777777" w:rsidR="00031E79" w:rsidRPr="00031E79" w:rsidRDefault="00031E79" w:rsidP="00031E79">
            <w:pPr>
              <w:numPr>
                <w:ilvl w:val="0"/>
                <w:numId w:val="25"/>
              </w:numPr>
              <w:spacing w:after="240" w:line="276" w:lineRule="auto"/>
              <w:rPr>
                <w:szCs w:val="24"/>
              </w:rPr>
            </w:pPr>
            <w:r w:rsidRPr="00031E79">
              <w:rPr>
                <w:b/>
                <w:bCs/>
                <w:szCs w:val="24"/>
              </w:rPr>
              <w:t xml:space="preserve">Daño de un Vehículo Recolector de Residuos Sólidos </w:t>
            </w:r>
          </w:p>
          <w:p w14:paraId="4C6ADF2A" w14:textId="77777777" w:rsidR="00031E79" w:rsidRPr="00031E79" w:rsidRDefault="00031E79" w:rsidP="00031E79">
            <w:pPr>
              <w:spacing w:after="160" w:line="276" w:lineRule="auto"/>
              <w:rPr>
                <w:szCs w:val="24"/>
              </w:rPr>
            </w:pPr>
            <w:r w:rsidRPr="00031E79">
              <w:rPr>
                <w:szCs w:val="24"/>
              </w:rPr>
              <w:t xml:space="preserve">En caso de presentarse el daño de un vehículo, reportar de inmediato el suceso y cubrir con uno o dos vehículos que se encuentren encargados de rutas adyacentes a la afectada. </w:t>
            </w:r>
          </w:p>
          <w:p w14:paraId="3B002493" w14:textId="77777777" w:rsidR="00031E79" w:rsidRPr="00031E79" w:rsidRDefault="00031E79" w:rsidP="00031E79">
            <w:pPr>
              <w:spacing w:after="160" w:line="276" w:lineRule="auto"/>
              <w:rPr>
                <w:szCs w:val="24"/>
              </w:rPr>
            </w:pPr>
            <w:r w:rsidRPr="00031E79">
              <w:rPr>
                <w:szCs w:val="24"/>
              </w:rPr>
              <w:t xml:space="preserve">Si la capacidad de carga de los vehículos no soporta el aumento de los residuos, será necesario efectuar la recolección manualmente con la ayuda del personal encargado de las micro rutas. </w:t>
            </w:r>
          </w:p>
          <w:p w14:paraId="0F87FED6" w14:textId="77777777" w:rsidR="00031E79" w:rsidRPr="00031E79" w:rsidRDefault="00031E79" w:rsidP="00031E79">
            <w:pPr>
              <w:spacing w:after="160" w:line="276" w:lineRule="auto"/>
              <w:rPr>
                <w:szCs w:val="24"/>
              </w:rPr>
            </w:pPr>
          </w:p>
          <w:p w14:paraId="6F480CA4" w14:textId="77777777" w:rsidR="00031E79" w:rsidRPr="00031E79" w:rsidRDefault="00031E79" w:rsidP="00031E79">
            <w:pPr>
              <w:spacing w:after="160" w:line="276" w:lineRule="auto"/>
              <w:rPr>
                <w:szCs w:val="24"/>
              </w:rPr>
            </w:pPr>
            <w:r w:rsidRPr="00031E79">
              <w:rPr>
                <w:b/>
                <w:bCs/>
                <w:szCs w:val="24"/>
              </w:rPr>
              <w:t xml:space="preserve">Responsable: </w:t>
            </w:r>
            <w:r w:rsidRPr="00031E79">
              <w:rPr>
                <w:szCs w:val="24"/>
              </w:rPr>
              <w:t>Gestión de Servicios Generales</w:t>
            </w:r>
          </w:p>
          <w:p w14:paraId="3A19D28F" w14:textId="79ABC2A9" w:rsidR="00031E79" w:rsidRDefault="00031E79" w:rsidP="00031E79">
            <w:pPr>
              <w:spacing w:after="160" w:line="276" w:lineRule="auto"/>
              <w:rPr>
                <w:szCs w:val="24"/>
              </w:rPr>
            </w:pPr>
          </w:p>
          <w:p w14:paraId="4D57D324" w14:textId="77777777" w:rsidR="009C457E" w:rsidRPr="00031E79" w:rsidRDefault="009C457E" w:rsidP="00031E79">
            <w:pPr>
              <w:spacing w:after="160" w:line="276" w:lineRule="auto"/>
              <w:rPr>
                <w:szCs w:val="24"/>
              </w:rPr>
            </w:pPr>
          </w:p>
          <w:p w14:paraId="0BAF8FD8" w14:textId="77777777" w:rsidR="00031E79" w:rsidRPr="00031E79" w:rsidRDefault="00031E79" w:rsidP="00031E79">
            <w:pPr>
              <w:numPr>
                <w:ilvl w:val="0"/>
                <w:numId w:val="25"/>
              </w:numPr>
              <w:spacing w:after="240" w:line="276" w:lineRule="auto"/>
              <w:rPr>
                <w:szCs w:val="24"/>
              </w:rPr>
            </w:pPr>
            <w:r w:rsidRPr="00031E79">
              <w:rPr>
                <w:b/>
                <w:bCs/>
                <w:szCs w:val="24"/>
              </w:rPr>
              <w:lastRenderedPageBreak/>
              <w:t xml:space="preserve">Derrame de Residuos </w:t>
            </w:r>
          </w:p>
          <w:p w14:paraId="692E076A" w14:textId="77777777" w:rsidR="00031E79" w:rsidRPr="00031E79" w:rsidRDefault="00031E79" w:rsidP="00031E79">
            <w:pPr>
              <w:spacing w:after="160" w:line="276" w:lineRule="auto"/>
              <w:rPr>
                <w:szCs w:val="24"/>
              </w:rPr>
            </w:pPr>
            <w:r w:rsidRPr="00031E79">
              <w:rPr>
                <w:szCs w:val="24"/>
              </w:rPr>
              <w:t xml:space="preserve">Evacuar y señalizar la zona del derrame con aviso de “piso húmedo”. Elaborar reporte escrito, diligenciando la hora del derrame, así como la hora y el responsable de la limpieza y/o desinfección. Dar aviso al personal calificado sobre el derrame y el tipo de riesgo biológico en caso de presentar residuos con características peligrosas. </w:t>
            </w:r>
          </w:p>
          <w:p w14:paraId="25DF6552" w14:textId="77777777" w:rsidR="00031E79" w:rsidRPr="00031E79" w:rsidRDefault="00031E79" w:rsidP="00031E79">
            <w:pPr>
              <w:spacing w:after="160" w:line="276" w:lineRule="auto"/>
              <w:rPr>
                <w:szCs w:val="24"/>
              </w:rPr>
            </w:pPr>
          </w:p>
          <w:p w14:paraId="063EBF47" w14:textId="77777777" w:rsidR="00031E79" w:rsidRPr="00031E79" w:rsidRDefault="00031E79" w:rsidP="00031E79">
            <w:pPr>
              <w:spacing w:after="160" w:line="276" w:lineRule="auto"/>
              <w:rPr>
                <w:szCs w:val="24"/>
              </w:rPr>
            </w:pPr>
            <w:r w:rsidRPr="00031E79">
              <w:rPr>
                <w:szCs w:val="24"/>
              </w:rPr>
              <w:t>El personal encargado de ejecutar la actividad debe utilizar los elementos de protección. Se debe colocar un material absorbente sobre el derrame y luego aplicar rápidamente solución de hipoclorito de sodio (5000 ppm durante 30 minutos) y posteriormente colocar material absorbente a los líquidos (papel secante, papel higiénico, gasa).</w:t>
            </w:r>
          </w:p>
          <w:p w14:paraId="303CBB05" w14:textId="77777777" w:rsidR="00031E79" w:rsidRPr="00031E79" w:rsidRDefault="00031E79" w:rsidP="00031E79">
            <w:pPr>
              <w:spacing w:after="160" w:line="276" w:lineRule="auto"/>
              <w:rPr>
                <w:szCs w:val="24"/>
              </w:rPr>
            </w:pPr>
            <w:r w:rsidRPr="00031E79">
              <w:rPr>
                <w:szCs w:val="24"/>
              </w:rPr>
              <w:t xml:space="preserve">Se busca evitar que este llegue a los sistemas de drenaje. Los residuos serán recogidos usando un recogedor de basura y evitando el uso directo de las manos para prevenir accidentes. </w:t>
            </w:r>
          </w:p>
          <w:p w14:paraId="24DF7972" w14:textId="77777777" w:rsidR="00031E79" w:rsidRPr="00031E79" w:rsidRDefault="00031E79" w:rsidP="00031E79">
            <w:pPr>
              <w:spacing w:after="160" w:line="276" w:lineRule="auto"/>
              <w:rPr>
                <w:szCs w:val="24"/>
              </w:rPr>
            </w:pPr>
          </w:p>
          <w:p w14:paraId="2C42E0F5" w14:textId="77777777" w:rsidR="00031E79" w:rsidRPr="00031E79" w:rsidRDefault="00031E79" w:rsidP="00031E79">
            <w:pPr>
              <w:spacing w:after="160" w:line="276" w:lineRule="auto"/>
              <w:rPr>
                <w:szCs w:val="24"/>
              </w:rPr>
            </w:pPr>
            <w:r w:rsidRPr="00031E79">
              <w:rPr>
                <w:szCs w:val="24"/>
              </w:rPr>
              <w:t xml:space="preserve">El área afectada es desinfectada luego de su limpieza (P.ej. solución jabonosa e hipoclorito de sodio en diluciones y por tiempos apropiados). </w:t>
            </w:r>
          </w:p>
          <w:p w14:paraId="1CBCE8FA" w14:textId="77777777" w:rsidR="00031E79" w:rsidRPr="00031E79" w:rsidRDefault="00031E79" w:rsidP="00031E79">
            <w:pPr>
              <w:spacing w:after="160" w:line="276" w:lineRule="auto"/>
              <w:rPr>
                <w:szCs w:val="24"/>
              </w:rPr>
            </w:pPr>
            <w:r w:rsidRPr="00031E79">
              <w:rPr>
                <w:szCs w:val="24"/>
              </w:rPr>
              <w:t xml:space="preserve">Los elementos utilizados para la recolección, limpieza y desinfección deberán ser dispuestos en bolsas de desechos y dispuestos según su naturaleza. </w:t>
            </w:r>
          </w:p>
          <w:p w14:paraId="16428DB9" w14:textId="77777777" w:rsidR="00031E79" w:rsidRPr="00031E79" w:rsidRDefault="00031E79" w:rsidP="00031E79">
            <w:pPr>
              <w:spacing w:after="160" w:line="276" w:lineRule="auto"/>
              <w:rPr>
                <w:szCs w:val="24"/>
              </w:rPr>
            </w:pPr>
            <w:r w:rsidRPr="00031E79">
              <w:rPr>
                <w:szCs w:val="24"/>
              </w:rPr>
              <w:t xml:space="preserve">Al final se realiza una inspección detallada para verificar que la situación está bajo control y todo se encuentra nuevamente limpio. </w:t>
            </w:r>
          </w:p>
          <w:p w14:paraId="1243AFF3" w14:textId="77777777" w:rsidR="00031E79" w:rsidRPr="00031E79" w:rsidRDefault="00031E79" w:rsidP="00031E79">
            <w:pPr>
              <w:spacing w:after="160" w:line="276" w:lineRule="auto"/>
              <w:rPr>
                <w:szCs w:val="24"/>
              </w:rPr>
            </w:pPr>
          </w:p>
          <w:p w14:paraId="49C1CA87" w14:textId="77777777" w:rsidR="00031E79" w:rsidRPr="00031E79" w:rsidRDefault="00031E79" w:rsidP="00031E79">
            <w:pPr>
              <w:spacing w:after="160" w:line="276" w:lineRule="auto"/>
              <w:rPr>
                <w:szCs w:val="24"/>
              </w:rPr>
            </w:pPr>
            <w:r w:rsidRPr="00031E79">
              <w:rPr>
                <w:szCs w:val="24"/>
              </w:rPr>
              <w:t xml:space="preserve">Si por algún motivo el encargado de esta labor presenta contacto con los residuos deberá: </w:t>
            </w:r>
          </w:p>
          <w:p w14:paraId="2A83814C" w14:textId="77777777" w:rsidR="00031E79" w:rsidRPr="00031E79" w:rsidRDefault="00031E79" w:rsidP="00031E79">
            <w:pPr>
              <w:numPr>
                <w:ilvl w:val="0"/>
                <w:numId w:val="26"/>
              </w:numPr>
              <w:spacing w:after="240" w:line="276" w:lineRule="auto"/>
              <w:rPr>
                <w:szCs w:val="24"/>
              </w:rPr>
            </w:pPr>
            <w:r w:rsidRPr="00031E79">
              <w:rPr>
                <w:szCs w:val="24"/>
              </w:rPr>
              <w:t xml:space="preserve">Lavar la piel o mucosa con abundante agua y solución desinfectante </w:t>
            </w:r>
          </w:p>
          <w:p w14:paraId="12041BCD" w14:textId="77777777" w:rsidR="00031E79" w:rsidRPr="00031E79" w:rsidRDefault="00031E79" w:rsidP="00031E79">
            <w:pPr>
              <w:numPr>
                <w:ilvl w:val="0"/>
                <w:numId w:val="26"/>
              </w:numPr>
              <w:spacing w:after="240" w:line="276" w:lineRule="auto"/>
              <w:rPr>
                <w:szCs w:val="24"/>
              </w:rPr>
            </w:pPr>
            <w:r w:rsidRPr="00031E79">
              <w:rPr>
                <w:szCs w:val="24"/>
              </w:rPr>
              <w:t xml:space="preserve">Informar de inmediato sobre este hecho al jefe del área o encargado. </w:t>
            </w:r>
          </w:p>
          <w:p w14:paraId="42AB3D1F" w14:textId="77777777" w:rsidR="00031E79" w:rsidRPr="00031E79" w:rsidRDefault="00031E79" w:rsidP="00031E79">
            <w:pPr>
              <w:spacing w:after="160" w:line="276" w:lineRule="auto"/>
              <w:rPr>
                <w:szCs w:val="24"/>
              </w:rPr>
            </w:pPr>
          </w:p>
          <w:p w14:paraId="3E54AA33" w14:textId="77777777" w:rsidR="00031E79" w:rsidRPr="00031E79" w:rsidRDefault="00031E79" w:rsidP="00031E79">
            <w:pPr>
              <w:spacing w:after="160" w:line="276" w:lineRule="auto"/>
              <w:rPr>
                <w:szCs w:val="24"/>
              </w:rPr>
            </w:pPr>
            <w:r w:rsidRPr="00031E79">
              <w:rPr>
                <w:b/>
                <w:bCs/>
                <w:szCs w:val="24"/>
              </w:rPr>
              <w:t xml:space="preserve">Responsable: </w:t>
            </w:r>
            <w:r w:rsidRPr="00031E79">
              <w:rPr>
                <w:szCs w:val="24"/>
              </w:rPr>
              <w:t>Gestión de Salud y Seguridad en el Trabajo y A.R.L</w:t>
            </w:r>
          </w:p>
          <w:p w14:paraId="51123B7F" w14:textId="700363C1" w:rsidR="00031E79" w:rsidRDefault="00031E79" w:rsidP="00031E79">
            <w:pPr>
              <w:spacing w:after="160" w:line="276" w:lineRule="auto"/>
              <w:rPr>
                <w:szCs w:val="24"/>
              </w:rPr>
            </w:pPr>
          </w:p>
          <w:p w14:paraId="4D16CC76" w14:textId="77777777" w:rsidR="009C457E" w:rsidRPr="00031E79" w:rsidRDefault="009C457E" w:rsidP="00031E79">
            <w:pPr>
              <w:spacing w:after="160" w:line="276" w:lineRule="auto"/>
              <w:rPr>
                <w:szCs w:val="24"/>
              </w:rPr>
            </w:pPr>
          </w:p>
          <w:p w14:paraId="4381503A" w14:textId="77777777" w:rsidR="00031E79" w:rsidRPr="00031E79" w:rsidRDefault="00031E79" w:rsidP="00031E79">
            <w:pPr>
              <w:numPr>
                <w:ilvl w:val="0"/>
                <w:numId w:val="25"/>
              </w:numPr>
              <w:spacing w:after="240" w:line="276" w:lineRule="auto"/>
              <w:rPr>
                <w:szCs w:val="24"/>
              </w:rPr>
            </w:pPr>
            <w:r w:rsidRPr="00031E79">
              <w:rPr>
                <w:b/>
                <w:bCs/>
                <w:szCs w:val="24"/>
              </w:rPr>
              <w:lastRenderedPageBreak/>
              <w:t xml:space="preserve">Disturbios </w:t>
            </w:r>
          </w:p>
          <w:p w14:paraId="52EF99C9" w14:textId="77777777" w:rsidR="00031E79" w:rsidRPr="00031E79" w:rsidRDefault="00031E79" w:rsidP="00031E79">
            <w:pPr>
              <w:spacing w:after="160" w:line="276" w:lineRule="auto"/>
              <w:rPr>
                <w:szCs w:val="24"/>
              </w:rPr>
            </w:pPr>
            <w:r w:rsidRPr="00031E79">
              <w:rPr>
                <w:szCs w:val="24"/>
              </w:rPr>
              <w:t xml:space="preserve">En el caso de disturbios y bloqueos, aislar y señalizar el centro de almacenamiento. Inmediatamente regresada la normalidad, efectuar la evacuación de los residuos sólidos. Si es necesario, se programarán rutas especiales para la recolección de los residuos sólidos. </w:t>
            </w:r>
          </w:p>
          <w:p w14:paraId="4CEB9041" w14:textId="77777777" w:rsidR="00031E79" w:rsidRPr="00031E79" w:rsidRDefault="00031E79" w:rsidP="00031E79">
            <w:pPr>
              <w:spacing w:after="160" w:line="276" w:lineRule="auto"/>
              <w:rPr>
                <w:szCs w:val="24"/>
              </w:rPr>
            </w:pPr>
          </w:p>
          <w:p w14:paraId="0409FE76" w14:textId="77777777" w:rsidR="00031E79" w:rsidRPr="00031E79" w:rsidRDefault="00031E79" w:rsidP="00031E79">
            <w:pPr>
              <w:spacing w:after="160" w:line="276" w:lineRule="auto"/>
              <w:rPr>
                <w:szCs w:val="24"/>
              </w:rPr>
            </w:pPr>
            <w:r w:rsidRPr="00031E79">
              <w:rPr>
                <w:b/>
                <w:szCs w:val="24"/>
              </w:rPr>
              <w:t>Responsable</w:t>
            </w:r>
            <w:r w:rsidRPr="00031E79">
              <w:rPr>
                <w:szCs w:val="24"/>
              </w:rPr>
              <w:t xml:space="preserve">: Gestión de Servicios Generales y Gestión de Salud y Seguridad en el Trabajo.  </w:t>
            </w:r>
          </w:p>
          <w:p w14:paraId="0E73971D" w14:textId="77777777" w:rsidR="00031E79" w:rsidRPr="00031E79" w:rsidRDefault="00031E79" w:rsidP="00031E79">
            <w:pPr>
              <w:spacing w:after="160" w:line="276" w:lineRule="auto"/>
              <w:rPr>
                <w:sz w:val="16"/>
                <w:szCs w:val="16"/>
              </w:rPr>
            </w:pPr>
          </w:p>
          <w:p w14:paraId="0378E764" w14:textId="77777777" w:rsidR="00031E79" w:rsidRPr="00031E79" w:rsidRDefault="00031E79" w:rsidP="00031E79">
            <w:pPr>
              <w:numPr>
                <w:ilvl w:val="0"/>
                <w:numId w:val="25"/>
              </w:numPr>
              <w:spacing w:after="240" w:line="276" w:lineRule="auto"/>
              <w:rPr>
                <w:szCs w:val="24"/>
              </w:rPr>
            </w:pPr>
            <w:r w:rsidRPr="00031E79">
              <w:rPr>
                <w:b/>
                <w:bCs/>
                <w:szCs w:val="24"/>
              </w:rPr>
              <w:t xml:space="preserve">Insuficiencia en Suministro de Bolsas </w:t>
            </w:r>
          </w:p>
          <w:p w14:paraId="50518F1D" w14:textId="77777777" w:rsidR="00031E79" w:rsidRPr="00031E79" w:rsidRDefault="00031E79" w:rsidP="00031E79">
            <w:pPr>
              <w:spacing w:after="160" w:line="276" w:lineRule="auto"/>
              <w:rPr>
                <w:szCs w:val="24"/>
              </w:rPr>
            </w:pPr>
            <w:r w:rsidRPr="00031E79">
              <w:rPr>
                <w:szCs w:val="24"/>
              </w:rPr>
              <w:t xml:space="preserve">El área encargada de mantenimiento-aseo en la Universidad debe contar con una reserva de bolsas con el fin de garantizar como mínimo 15 días de suministro. </w:t>
            </w:r>
          </w:p>
          <w:p w14:paraId="63EC36AE" w14:textId="77777777" w:rsidR="00031E79" w:rsidRPr="00031E79" w:rsidRDefault="00031E79" w:rsidP="00031E79">
            <w:pPr>
              <w:spacing w:after="160" w:line="276" w:lineRule="auto"/>
              <w:rPr>
                <w:szCs w:val="24"/>
              </w:rPr>
            </w:pPr>
          </w:p>
          <w:p w14:paraId="77FAA7AB" w14:textId="77777777" w:rsidR="00031E79" w:rsidRPr="00031E79" w:rsidRDefault="00031E79" w:rsidP="00031E79">
            <w:pPr>
              <w:spacing w:after="160" w:line="276" w:lineRule="auto"/>
              <w:rPr>
                <w:szCs w:val="24"/>
              </w:rPr>
            </w:pPr>
            <w:r w:rsidRPr="00031E79">
              <w:rPr>
                <w:b/>
                <w:bCs/>
                <w:szCs w:val="24"/>
              </w:rPr>
              <w:t>Responsable</w:t>
            </w:r>
            <w:r w:rsidRPr="00031E79">
              <w:rPr>
                <w:szCs w:val="24"/>
              </w:rPr>
              <w:t>: Gestión de Servicios Generales.</w:t>
            </w:r>
          </w:p>
          <w:p w14:paraId="65FF51FD" w14:textId="77777777" w:rsidR="00031E79" w:rsidRPr="00031E79" w:rsidRDefault="00031E79" w:rsidP="00031E79">
            <w:pPr>
              <w:spacing w:after="160" w:line="276" w:lineRule="auto"/>
              <w:rPr>
                <w:szCs w:val="24"/>
              </w:rPr>
            </w:pPr>
          </w:p>
          <w:p w14:paraId="0EF95551" w14:textId="77777777" w:rsidR="00031E79" w:rsidRPr="00031E79" w:rsidRDefault="00031E79" w:rsidP="00031E79">
            <w:pPr>
              <w:numPr>
                <w:ilvl w:val="0"/>
                <w:numId w:val="25"/>
              </w:numPr>
              <w:spacing w:after="240" w:line="276" w:lineRule="auto"/>
              <w:rPr>
                <w:szCs w:val="24"/>
              </w:rPr>
            </w:pPr>
            <w:r w:rsidRPr="00031E79">
              <w:rPr>
                <w:b/>
                <w:bCs/>
                <w:szCs w:val="24"/>
              </w:rPr>
              <w:t xml:space="preserve">Incumplimiento Ruta de Recolección Externa de Residuos Sólidos </w:t>
            </w:r>
          </w:p>
          <w:p w14:paraId="0E4AC850" w14:textId="77777777" w:rsidR="00031E79" w:rsidRPr="00031E79" w:rsidRDefault="00031E79" w:rsidP="00031E79">
            <w:pPr>
              <w:spacing w:after="160" w:line="276" w:lineRule="auto"/>
              <w:rPr>
                <w:szCs w:val="24"/>
              </w:rPr>
            </w:pPr>
            <w:r w:rsidRPr="00031E79">
              <w:rPr>
                <w:szCs w:val="24"/>
              </w:rPr>
              <w:t>En caso de incumplimiento por más de 7 días por parte de la ruta externa, se debe dar aviso al interventor del contrato con la empresa para establecer una ruta interna especial.</w:t>
            </w:r>
          </w:p>
          <w:p w14:paraId="65F36E44" w14:textId="77777777" w:rsidR="00031E79" w:rsidRPr="00031E79" w:rsidRDefault="00031E79" w:rsidP="00031E79">
            <w:pPr>
              <w:spacing w:after="160" w:line="276" w:lineRule="auto"/>
              <w:rPr>
                <w:szCs w:val="24"/>
              </w:rPr>
            </w:pPr>
            <w:r w:rsidRPr="00031E79">
              <w:rPr>
                <w:szCs w:val="24"/>
              </w:rPr>
              <w:t xml:space="preserve"> </w:t>
            </w:r>
          </w:p>
          <w:p w14:paraId="46DA124D" w14:textId="77777777" w:rsidR="00031E79" w:rsidRPr="00031E79" w:rsidRDefault="00031E79" w:rsidP="00031E79">
            <w:pPr>
              <w:spacing w:after="160" w:line="276" w:lineRule="auto"/>
              <w:rPr>
                <w:sz w:val="16"/>
                <w:szCs w:val="16"/>
              </w:rPr>
            </w:pPr>
            <w:r w:rsidRPr="00031E79">
              <w:rPr>
                <w:b/>
                <w:bCs/>
                <w:szCs w:val="24"/>
              </w:rPr>
              <w:t xml:space="preserve">Responsable: </w:t>
            </w:r>
            <w:r w:rsidRPr="00031E79">
              <w:rPr>
                <w:szCs w:val="24"/>
              </w:rPr>
              <w:t>Gestión de Servicios Generales.</w:t>
            </w:r>
          </w:p>
        </w:tc>
      </w:tr>
    </w:tbl>
    <w:p w14:paraId="1F4AA11A" w14:textId="77777777" w:rsidR="00031E79" w:rsidRPr="00031E79" w:rsidRDefault="00031E79" w:rsidP="00031E79"/>
    <w:p w14:paraId="01EE114E" w14:textId="77777777" w:rsidR="009C457E" w:rsidRDefault="009C457E">
      <w:pPr>
        <w:jc w:val="left"/>
        <w:rPr>
          <w:rFonts w:eastAsia="Lucida Sans Unicode"/>
        </w:rPr>
      </w:pPr>
      <w:bookmarkStart w:id="87" w:name="_Toc526330737"/>
      <w:r>
        <w:rPr>
          <w:rFonts w:eastAsia="Lucida Sans Unicode"/>
        </w:rPr>
        <w:br w:type="page"/>
      </w:r>
    </w:p>
    <w:p w14:paraId="7FAE62BE" w14:textId="1F453072" w:rsidR="009C457E" w:rsidRPr="004C3369" w:rsidRDefault="009C457E" w:rsidP="009C457E">
      <w:pPr>
        <w:pStyle w:val="Ttulo3"/>
      </w:pPr>
      <w:bookmarkStart w:id="88" w:name="_Toc526437302"/>
      <w:r w:rsidRPr="004C3369">
        <w:lastRenderedPageBreak/>
        <w:t>SEGURIDAD Y SALUD DEL TRABAJADOR</w:t>
      </w:r>
      <w:bookmarkEnd w:id="88"/>
    </w:p>
    <w:p w14:paraId="600F0536" w14:textId="77777777" w:rsidR="009C457E" w:rsidRDefault="009C457E" w:rsidP="009C457E">
      <w:r w:rsidRPr="009D73FB">
        <w:rPr>
          <w:highlight w:val="yellow"/>
        </w:rPr>
        <w:t xml:space="preserve">Coordinadora de Seguridad y Salud en el </w:t>
      </w:r>
      <w:commentRangeStart w:id="89"/>
      <w:r w:rsidRPr="009D73FB">
        <w:rPr>
          <w:highlight w:val="yellow"/>
        </w:rPr>
        <w:t>Trabajo</w:t>
      </w:r>
      <w:commentRangeEnd w:id="89"/>
      <w:r w:rsidRPr="009D73FB">
        <w:rPr>
          <w:rStyle w:val="Refdecomentario"/>
          <w:highlight w:val="yellow"/>
        </w:rPr>
        <w:commentReference w:id="89"/>
      </w:r>
      <w:r>
        <w:t xml:space="preserve"> </w:t>
      </w:r>
    </w:p>
    <w:p w14:paraId="3B47E1ED" w14:textId="77777777" w:rsidR="009C457E" w:rsidRDefault="009C457E" w:rsidP="009C457E">
      <w:r w:rsidRPr="009C457E">
        <w:t>Actividades recomendadas de seguridad y salud del trabajador en el marco de la gestión interna de residuos</w:t>
      </w:r>
      <w:r>
        <w:t>.</w:t>
      </w:r>
    </w:p>
    <w:tbl>
      <w:tblPr>
        <w:tblStyle w:val="Tabladelista3-nfasis1"/>
        <w:tblW w:w="0" w:type="auto"/>
        <w:tblLayout w:type="fixed"/>
        <w:tblLook w:val="04A0" w:firstRow="1" w:lastRow="0" w:firstColumn="1" w:lastColumn="0" w:noHBand="0" w:noVBand="1"/>
      </w:tblPr>
      <w:tblGrid>
        <w:gridCol w:w="2168"/>
        <w:gridCol w:w="2168"/>
        <w:gridCol w:w="2168"/>
        <w:gridCol w:w="2168"/>
      </w:tblGrid>
      <w:tr w:rsidR="009C457E" w:rsidRPr="009C457E" w14:paraId="19E4AC07" w14:textId="77777777" w:rsidTr="00C05320">
        <w:trPr>
          <w:cnfStyle w:val="100000000000" w:firstRow="1" w:lastRow="0" w:firstColumn="0" w:lastColumn="0" w:oddVBand="0" w:evenVBand="0" w:oddHBand="0" w:evenHBand="0" w:firstRowFirstColumn="0" w:firstRowLastColumn="0" w:lastRowFirstColumn="0" w:lastRowLastColumn="0"/>
          <w:trHeight w:val="226"/>
        </w:trPr>
        <w:tc>
          <w:tcPr>
            <w:cnfStyle w:val="001000000100" w:firstRow="0" w:lastRow="0" w:firstColumn="1" w:lastColumn="0" w:oddVBand="0" w:evenVBand="0" w:oddHBand="0" w:evenHBand="0" w:firstRowFirstColumn="1" w:firstRowLastColumn="0" w:lastRowFirstColumn="0" w:lastRowLastColumn="0"/>
            <w:tcW w:w="2168" w:type="dxa"/>
          </w:tcPr>
          <w:p w14:paraId="4FB31DDC" w14:textId="77777777" w:rsidR="009C457E" w:rsidRPr="009C457E" w:rsidRDefault="009C457E" w:rsidP="00C05320">
            <w:pPr>
              <w:autoSpaceDE w:val="0"/>
              <w:autoSpaceDN w:val="0"/>
              <w:adjustRightInd w:val="0"/>
              <w:jc w:val="left"/>
              <w:rPr>
                <w:rFonts w:ascii="Trebuchet MS" w:hAnsi="Trebuchet MS" w:cs="Arial"/>
                <w:color w:val="000000"/>
                <w:sz w:val="20"/>
                <w:szCs w:val="20"/>
              </w:rPr>
            </w:pPr>
            <w:r w:rsidRPr="009C457E">
              <w:rPr>
                <w:rFonts w:ascii="Trebuchet MS" w:hAnsi="Trebuchet MS" w:cs="Arial"/>
                <w:color w:val="000000"/>
                <w:sz w:val="20"/>
                <w:szCs w:val="20"/>
              </w:rPr>
              <w:t xml:space="preserve">Salud del trabajador </w:t>
            </w:r>
          </w:p>
        </w:tc>
        <w:tc>
          <w:tcPr>
            <w:tcW w:w="2168" w:type="dxa"/>
          </w:tcPr>
          <w:p w14:paraId="258D55D1" w14:textId="77777777" w:rsidR="009C457E" w:rsidRPr="009C457E" w:rsidRDefault="009C457E" w:rsidP="00C05320">
            <w:pPr>
              <w:autoSpaceDE w:val="0"/>
              <w:autoSpaceDN w:val="0"/>
              <w:adjustRightInd w:val="0"/>
              <w:jc w:val="left"/>
              <w:cnfStyle w:val="100000000000" w:firstRow="1" w:lastRow="0" w:firstColumn="0" w:lastColumn="0" w:oddVBand="0" w:evenVBand="0" w:oddHBand="0" w:evenHBand="0" w:firstRowFirstColumn="0" w:firstRowLastColumn="0" w:lastRowFirstColumn="0" w:lastRowLastColumn="0"/>
              <w:rPr>
                <w:rFonts w:ascii="Trebuchet MS" w:hAnsi="Trebuchet MS" w:cs="Arial"/>
                <w:color w:val="000000"/>
                <w:sz w:val="20"/>
                <w:szCs w:val="20"/>
              </w:rPr>
            </w:pPr>
            <w:r w:rsidRPr="009C457E">
              <w:rPr>
                <w:rFonts w:ascii="Trebuchet MS" w:hAnsi="Trebuchet MS" w:cs="Arial"/>
                <w:color w:val="000000"/>
                <w:sz w:val="20"/>
                <w:szCs w:val="20"/>
              </w:rPr>
              <w:t xml:space="preserve">Seguridad industrial </w:t>
            </w:r>
          </w:p>
        </w:tc>
        <w:tc>
          <w:tcPr>
            <w:tcW w:w="2168" w:type="dxa"/>
          </w:tcPr>
          <w:p w14:paraId="3A22050C" w14:textId="77777777" w:rsidR="009C457E" w:rsidRPr="009C457E" w:rsidRDefault="009C457E" w:rsidP="00C05320">
            <w:pPr>
              <w:autoSpaceDE w:val="0"/>
              <w:autoSpaceDN w:val="0"/>
              <w:adjustRightInd w:val="0"/>
              <w:jc w:val="left"/>
              <w:cnfStyle w:val="100000000000" w:firstRow="1" w:lastRow="0" w:firstColumn="0" w:lastColumn="0" w:oddVBand="0" w:evenVBand="0" w:oddHBand="0" w:evenHBand="0" w:firstRowFirstColumn="0" w:firstRowLastColumn="0" w:lastRowFirstColumn="0" w:lastRowLastColumn="0"/>
              <w:rPr>
                <w:rFonts w:ascii="Trebuchet MS" w:hAnsi="Trebuchet MS" w:cs="Arial"/>
                <w:color w:val="000000"/>
                <w:sz w:val="20"/>
                <w:szCs w:val="20"/>
              </w:rPr>
            </w:pPr>
            <w:r w:rsidRPr="009C457E">
              <w:rPr>
                <w:rFonts w:ascii="Trebuchet MS" w:hAnsi="Trebuchet MS" w:cs="Arial"/>
                <w:color w:val="000000"/>
                <w:sz w:val="20"/>
                <w:szCs w:val="20"/>
              </w:rPr>
              <w:t xml:space="preserve">Higiene Industrial </w:t>
            </w:r>
          </w:p>
        </w:tc>
        <w:tc>
          <w:tcPr>
            <w:tcW w:w="2168" w:type="dxa"/>
          </w:tcPr>
          <w:p w14:paraId="46287A32" w14:textId="77777777" w:rsidR="009C457E" w:rsidRPr="009C457E" w:rsidRDefault="009C457E" w:rsidP="00C05320">
            <w:pPr>
              <w:autoSpaceDE w:val="0"/>
              <w:autoSpaceDN w:val="0"/>
              <w:adjustRightInd w:val="0"/>
              <w:jc w:val="left"/>
              <w:cnfStyle w:val="100000000000" w:firstRow="1" w:lastRow="0" w:firstColumn="0" w:lastColumn="0" w:oddVBand="0" w:evenVBand="0" w:oddHBand="0" w:evenHBand="0" w:firstRowFirstColumn="0" w:firstRowLastColumn="0" w:lastRowFirstColumn="0" w:lastRowLastColumn="0"/>
              <w:rPr>
                <w:rFonts w:ascii="Trebuchet MS" w:hAnsi="Trebuchet MS" w:cs="Arial"/>
                <w:color w:val="000000"/>
                <w:sz w:val="20"/>
                <w:szCs w:val="20"/>
              </w:rPr>
            </w:pPr>
            <w:r w:rsidRPr="009C457E">
              <w:rPr>
                <w:rFonts w:ascii="Trebuchet MS" w:hAnsi="Trebuchet MS" w:cs="Arial"/>
                <w:color w:val="000000"/>
                <w:sz w:val="20"/>
                <w:szCs w:val="20"/>
              </w:rPr>
              <w:t xml:space="preserve">Procedimientos y/o documentos </w:t>
            </w:r>
          </w:p>
        </w:tc>
      </w:tr>
      <w:tr w:rsidR="009C457E" w:rsidRPr="009C457E" w14:paraId="549E41B8" w14:textId="77777777" w:rsidTr="00C05320">
        <w:trPr>
          <w:cnfStyle w:val="000000100000" w:firstRow="0" w:lastRow="0" w:firstColumn="0" w:lastColumn="0" w:oddVBand="0" w:evenVBand="0" w:oddHBand="1" w:evenHBand="0" w:firstRowFirstColumn="0" w:firstRowLastColumn="0" w:lastRowFirstColumn="0" w:lastRowLastColumn="0"/>
          <w:trHeight w:val="2307"/>
        </w:trPr>
        <w:tc>
          <w:tcPr>
            <w:cnfStyle w:val="001000000000" w:firstRow="0" w:lastRow="0" w:firstColumn="1" w:lastColumn="0" w:oddVBand="0" w:evenVBand="0" w:oddHBand="0" w:evenHBand="0" w:firstRowFirstColumn="0" w:firstRowLastColumn="0" w:lastRowFirstColumn="0" w:lastRowLastColumn="0"/>
            <w:tcW w:w="2168" w:type="dxa"/>
          </w:tcPr>
          <w:p w14:paraId="74A8568A" w14:textId="77777777" w:rsidR="009C457E" w:rsidRPr="002F003D" w:rsidRDefault="009C457E" w:rsidP="002F003D">
            <w:pPr>
              <w:spacing w:after="160" w:line="276" w:lineRule="auto"/>
              <w:rPr>
                <w:b w:val="0"/>
              </w:rPr>
            </w:pPr>
          </w:p>
          <w:p w14:paraId="790CEFB4" w14:textId="02080F37" w:rsidR="009C457E" w:rsidRPr="002F003D" w:rsidRDefault="009C457E" w:rsidP="002F003D">
            <w:pPr>
              <w:spacing w:after="160" w:line="276" w:lineRule="auto"/>
              <w:rPr>
                <w:b w:val="0"/>
              </w:rPr>
            </w:pPr>
            <w:r w:rsidRPr="002F003D">
              <w:rPr>
                <w:b w:val="0"/>
              </w:rPr>
              <w:t xml:space="preserve">Valoraciones Medicas </w:t>
            </w:r>
          </w:p>
          <w:p w14:paraId="0054CB19" w14:textId="0A3C6B6E" w:rsidR="009C457E" w:rsidRPr="002F003D" w:rsidRDefault="009C457E" w:rsidP="002F003D">
            <w:pPr>
              <w:spacing w:after="160" w:line="276" w:lineRule="auto"/>
              <w:rPr>
                <w:b w:val="0"/>
              </w:rPr>
            </w:pPr>
            <w:r w:rsidRPr="002F003D">
              <w:rPr>
                <w:b w:val="0"/>
              </w:rPr>
              <w:t xml:space="preserve">Esquemas de Vacunación del personal. </w:t>
            </w:r>
          </w:p>
          <w:p w14:paraId="5000378D" w14:textId="4AF20227" w:rsidR="009C457E" w:rsidRPr="002F003D" w:rsidRDefault="009C457E" w:rsidP="002F003D">
            <w:pPr>
              <w:spacing w:after="160" w:line="276" w:lineRule="auto"/>
              <w:rPr>
                <w:b w:val="0"/>
              </w:rPr>
            </w:pPr>
            <w:r w:rsidRPr="002F003D">
              <w:rPr>
                <w:b w:val="0"/>
              </w:rPr>
              <w:t xml:space="preserve">Hábitos de vida saludable (pausas activas). </w:t>
            </w:r>
          </w:p>
          <w:p w14:paraId="33600247" w14:textId="41495C90" w:rsidR="009C457E" w:rsidRPr="002F003D" w:rsidRDefault="009C457E" w:rsidP="002F003D">
            <w:pPr>
              <w:spacing w:after="160" w:line="276" w:lineRule="auto"/>
              <w:rPr>
                <w:b w:val="0"/>
              </w:rPr>
            </w:pPr>
            <w:r w:rsidRPr="002F003D">
              <w:rPr>
                <w:b w:val="0"/>
              </w:rPr>
              <w:t xml:space="preserve">Establecimiento de Sistemas de vigilancia epidemiológica para riesgo biológico. </w:t>
            </w:r>
          </w:p>
          <w:p w14:paraId="05442ECB" w14:textId="77777777" w:rsidR="009C457E" w:rsidRPr="002F003D" w:rsidRDefault="009C457E" w:rsidP="002F003D">
            <w:pPr>
              <w:spacing w:after="160" w:line="276" w:lineRule="auto"/>
              <w:rPr>
                <w:b w:val="0"/>
              </w:rPr>
            </w:pPr>
          </w:p>
        </w:tc>
        <w:tc>
          <w:tcPr>
            <w:tcW w:w="2168" w:type="dxa"/>
          </w:tcPr>
          <w:p w14:paraId="23C3E2C9" w14:textId="77777777" w:rsidR="009C457E" w:rsidRPr="002F003D" w:rsidRDefault="009C457E" w:rsidP="002F003D">
            <w:pPr>
              <w:spacing w:after="160" w:line="276" w:lineRule="auto"/>
              <w:cnfStyle w:val="000000100000" w:firstRow="0" w:lastRow="0" w:firstColumn="0" w:lastColumn="0" w:oddVBand="0" w:evenVBand="0" w:oddHBand="1" w:evenHBand="0" w:firstRowFirstColumn="0" w:firstRowLastColumn="0" w:lastRowFirstColumn="0" w:lastRowLastColumn="0"/>
            </w:pPr>
          </w:p>
          <w:p w14:paraId="2CE005F9" w14:textId="3670D907" w:rsidR="009C457E" w:rsidRPr="002F003D" w:rsidRDefault="009C457E" w:rsidP="002F003D">
            <w:pPr>
              <w:spacing w:after="160" w:line="276" w:lineRule="auto"/>
              <w:cnfStyle w:val="000000100000" w:firstRow="0" w:lastRow="0" w:firstColumn="0" w:lastColumn="0" w:oddVBand="0" w:evenVBand="0" w:oddHBand="1" w:evenHBand="0" w:firstRowFirstColumn="0" w:firstRowLastColumn="0" w:lastRowFirstColumn="0" w:lastRowLastColumn="0"/>
            </w:pPr>
            <w:r w:rsidRPr="002F003D">
              <w:t xml:space="preserve">Dotación de elementos de protección personal. </w:t>
            </w:r>
          </w:p>
          <w:p w14:paraId="2951E9D7" w14:textId="2242BDC8" w:rsidR="009C457E" w:rsidRPr="002F003D" w:rsidRDefault="009C457E" w:rsidP="002F003D">
            <w:pPr>
              <w:spacing w:after="160" w:line="276" w:lineRule="auto"/>
              <w:cnfStyle w:val="000000100000" w:firstRow="0" w:lastRow="0" w:firstColumn="0" w:lastColumn="0" w:oddVBand="0" w:evenVBand="0" w:oddHBand="1" w:evenHBand="0" w:firstRowFirstColumn="0" w:firstRowLastColumn="0" w:lastRowFirstColumn="0" w:lastRowLastColumn="0"/>
            </w:pPr>
            <w:r w:rsidRPr="002F003D">
              <w:t xml:space="preserve">Ergonomía en la utilización de equipos </w:t>
            </w:r>
          </w:p>
          <w:p w14:paraId="4684A26A" w14:textId="75776C22" w:rsidR="009C457E" w:rsidRPr="002F003D" w:rsidRDefault="009C457E" w:rsidP="002F003D">
            <w:pPr>
              <w:spacing w:after="160" w:line="276" w:lineRule="auto"/>
              <w:cnfStyle w:val="000000100000" w:firstRow="0" w:lastRow="0" w:firstColumn="0" w:lastColumn="0" w:oddVBand="0" w:evenVBand="0" w:oddHBand="1" w:evenHBand="0" w:firstRowFirstColumn="0" w:firstRowLastColumn="0" w:lastRowFirstColumn="0" w:lastRowLastColumn="0"/>
            </w:pPr>
            <w:r w:rsidRPr="002F003D">
              <w:t xml:space="preserve">Hojas de seguridad de las sustancias químicas catalogadas como residuos. </w:t>
            </w:r>
          </w:p>
          <w:p w14:paraId="69579705" w14:textId="017C4353" w:rsidR="009C457E" w:rsidRPr="002F003D" w:rsidRDefault="009C457E" w:rsidP="002F003D">
            <w:pPr>
              <w:spacing w:after="160" w:line="276" w:lineRule="auto"/>
              <w:cnfStyle w:val="000000100000" w:firstRow="0" w:lastRow="0" w:firstColumn="0" w:lastColumn="0" w:oddVBand="0" w:evenVBand="0" w:oddHBand="1" w:evenHBand="0" w:firstRowFirstColumn="0" w:firstRowLastColumn="0" w:lastRowFirstColumn="0" w:lastRowLastColumn="0"/>
            </w:pPr>
            <w:r w:rsidRPr="002F003D">
              <w:t xml:space="preserve">Señalización de las áreas y sitios de trabajo. </w:t>
            </w:r>
          </w:p>
          <w:p w14:paraId="604984D7" w14:textId="172F7B15" w:rsidR="009C457E" w:rsidRPr="002F003D" w:rsidRDefault="009C457E" w:rsidP="002F003D">
            <w:pPr>
              <w:spacing w:after="160" w:line="276" w:lineRule="auto"/>
              <w:cnfStyle w:val="000000100000" w:firstRow="0" w:lastRow="0" w:firstColumn="0" w:lastColumn="0" w:oddVBand="0" w:evenVBand="0" w:oddHBand="1" w:evenHBand="0" w:firstRowFirstColumn="0" w:firstRowLastColumn="0" w:lastRowFirstColumn="0" w:lastRowLastColumn="0"/>
            </w:pPr>
            <w:r w:rsidRPr="002F003D">
              <w:t xml:space="preserve">Inspecciones a los procesos que se realizan de la gestión de los residuos. </w:t>
            </w:r>
          </w:p>
          <w:p w14:paraId="7F7A06C4" w14:textId="13918363" w:rsidR="009C457E" w:rsidRPr="002F003D" w:rsidRDefault="009C457E" w:rsidP="002F003D">
            <w:pPr>
              <w:spacing w:after="160" w:line="276" w:lineRule="auto"/>
              <w:cnfStyle w:val="000000100000" w:firstRow="0" w:lastRow="0" w:firstColumn="0" w:lastColumn="0" w:oddVBand="0" w:evenVBand="0" w:oddHBand="1" w:evenHBand="0" w:firstRowFirstColumn="0" w:firstRowLastColumn="0" w:lastRowFirstColumn="0" w:lastRowLastColumn="0"/>
            </w:pPr>
            <w:r w:rsidRPr="002F003D">
              <w:t xml:space="preserve">Mantenimiento de los equipos empleados en la gestión de los residuos </w:t>
            </w:r>
          </w:p>
          <w:p w14:paraId="0762852B" w14:textId="77777777" w:rsidR="009C457E" w:rsidRPr="002F003D" w:rsidRDefault="009C457E" w:rsidP="002F003D">
            <w:pPr>
              <w:spacing w:after="160" w:line="276" w:lineRule="auto"/>
              <w:cnfStyle w:val="000000100000" w:firstRow="0" w:lastRow="0" w:firstColumn="0" w:lastColumn="0" w:oddVBand="0" w:evenVBand="0" w:oddHBand="1" w:evenHBand="0" w:firstRowFirstColumn="0" w:firstRowLastColumn="0" w:lastRowFirstColumn="0" w:lastRowLastColumn="0"/>
            </w:pPr>
          </w:p>
        </w:tc>
        <w:tc>
          <w:tcPr>
            <w:tcW w:w="2168" w:type="dxa"/>
          </w:tcPr>
          <w:p w14:paraId="699B6EC0" w14:textId="77777777" w:rsidR="009C457E" w:rsidRPr="002F003D" w:rsidRDefault="009C457E" w:rsidP="002F003D">
            <w:pPr>
              <w:spacing w:after="160" w:line="276" w:lineRule="auto"/>
              <w:cnfStyle w:val="000000100000" w:firstRow="0" w:lastRow="0" w:firstColumn="0" w:lastColumn="0" w:oddVBand="0" w:evenVBand="0" w:oddHBand="1" w:evenHBand="0" w:firstRowFirstColumn="0" w:firstRowLastColumn="0" w:lastRowFirstColumn="0" w:lastRowLastColumn="0"/>
            </w:pPr>
          </w:p>
          <w:p w14:paraId="0AF4BB6E" w14:textId="506A3921" w:rsidR="009C457E" w:rsidRPr="002F003D" w:rsidRDefault="009C457E" w:rsidP="002F003D">
            <w:pPr>
              <w:spacing w:after="160" w:line="276" w:lineRule="auto"/>
              <w:cnfStyle w:val="000000100000" w:firstRow="0" w:lastRow="0" w:firstColumn="0" w:lastColumn="0" w:oddVBand="0" w:evenVBand="0" w:oddHBand="1" w:evenHBand="0" w:firstRowFirstColumn="0" w:firstRowLastColumn="0" w:lastRowFirstColumn="0" w:lastRowLastColumn="0"/>
            </w:pPr>
            <w:r w:rsidRPr="002F003D">
              <w:t xml:space="preserve">Panoramas de factores de riesgo. </w:t>
            </w:r>
          </w:p>
          <w:p w14:paraId="69C73237" w14:textId="77777777" w:rsidR="009C457E" w:rsidRPr="002F003D" w:rsidRDefault="009C457E" w:rsidP="002F003D">
            <w:pPr>
              <w:spacing w:after="160" w:line="276" w:lineRule="auto"/>
              <w:cnfStyle w:val="000000100000" w:firstRow="0" w:lastRow="0" w:firstColumn="0" w:lastColumn="0" w:oddVBand="0" w:evenVBand="0" w:oddHBand="1" w:evenHBand="0" w:firstRowFirstColumn="0" w:firstRowLastColumn="0" w:lastRowFirstColumn="0" w:lastRowLastColumn="0"/>
            </w:pPr>
          </w:p>
          <w:p w14:paraId="19DE5E38" w14:textId="161E861D" w:rsidR="009C457E" w:rsidRPr="002F003D" w:rsidRDefault="009C457E" w:rsidP="002F003D">
            <w:pPr>
              <w:spacing w:after="160" w:line="276" w:lineRule="auto"/>
              <w:cnfStyle w:val="000000100000" w:firstRow="0" w:lastRow="0" w:firstColumn="0" w:lastColumn="0" w:oddVBand="0" w:evenVBand="0" w:oddHBand="1" w:evenHBand="0" w:firstRowFirstColumn="0" w:firstRowLastColumn="0" w:lastRowFirstColumn="0" w:lastRowLastColumn="0"/>
            </w:pPr>
            <w:r w:rsidRPr="002F003D">
              <w:t xml:space="preserve">Evaluación de las condiciones laborales, exposiciones a sustancias químicas </w:t>
            </w:r>
          </w:p>
          <w:p w14:paraId="02D155F3" w14:textId="77777777" w:rsidR="009C457E" w:rsidRPr="002F003D" w:rsidRDefault="009C457E" w:rsidP="002F003D">
            <w:pPr>
              <w:spacing w:after="160" w:line="276" w:lineRule="auto"/>
              <w:cnfStyle w:val="000000100000" w:firstRow="0" w:lastRow="0" w:firstColumn="0" w:lastColumn="0" w:oddVBand="0" w:evenVBand="0" w:oddHBand="1" w:evenHBand="0" w:firstRowFirstColumn="0" w:firstRowLastColumn="0" w:lastRowFirstColumn="0" w:lastRowLastColumn="0"/>
            </w:pPr>
          </w:p>
        </w:tc>
        <w:tc>
          <w:tcPr>
            <w:tcW w:w="2168" w:type="dxa"/>
          </w:tcPr>
          <w:p w14:paraId="33DB0952" w14:textId="77777777" w:rsidR="009C457E" w:rsidRPr="002F003D" w:rsidRDefault="009C457E" w:rsidP="002F003D">
            <w:pPr>
              <w:spacing w:after="160" w:line="276" w:lineRule="auto"/>
              <w:cnfStyle w:val="000000100000" w:firstRow="0" w:lastRow="0" w:firstColumn="0" w:lastColumn="0" w:oddVBand="0" w:evenVBand="0" w:oddHBand="1" w:evenHBand="0" w:firstRowFirstColumn="0" w:firstRowLastColumn="0" w:lastRowFirstColumn="0" w:lastRowLastColumn="0"/>
            </w:pPr>
          </w:p>
          <w:p w14:paraId="7501518D" w14:textId="2C0BBD89" w:rsidR="009C457E" w:rsidRPr="002F003D" w:rsidRDefault="009C457E" w:rsidP="002F003D">
            <w:pPr>
              <w:spacing w:after="160" w:line="276" w:lineRule="auto"/>
              <w:cnfStyle w:val="000000100000" w:firstRow="0" w:lastRow="0" w:firstColumn="0" w:lastColumn="0" w:oddVBand="0" w:evenVBand="0" w:oddHBand="1" w:evenHBand="0" w:firstRowFirstColumn="0" w:firstRowLastColumn="0" w:lastRowFirstColumn="0" w:lastRowLastColumn="0"/>
            </w:pPr>
            <w:r w:rsidRPr="002F003D">
              <w:t xml:space="preserve">Sistemas de gestión para la seguridad y salud en el trabajo. </w:t>
            </w:r>
          </w:p>
          <w:p w14:paraId="4EA278FF" w14:textId="5972F0AF" w:rsidR="009C457E" w:rsidRPr="002F003D" w:rsidRDefault="009C457E" w:rsidP="002F003D">
            <w:pPr>
              <w:spacing w:after="160" w:line="276" w:lineRule="auto"/>
              <w:cnfStyle w:val="000000100000" w:firstRow="0" w:lastRow="0" w:firstColumn="0" w:lastColumn="0" w:oddVBand="0" w:evenVBand="0" w:oddHBand="1" w:evenHBand="0" w:firstRowFirstColumn="0" w:firstRowLastColumn="0" w:lastRowFirstColumn="0" w:lastRowLastColumn="0"/>
            </w:pPr>
            <w:r w:rsidRPr="002F003D">
              <w:t xml:space="preserve">Protocolo accidente de riesgo biológico. </w:t>
            </w:r>
          </w:p>
          <w:p w14:paraId="4A08A255" w14:textId="29884118" w:rsidR="009C457E" w:rsidRPr="002F003D" w:rsidRDefault="009C457E" w:rsidP="002F003D">
            <w:pPr>
              <w:spacing w:after="160" w:line="276" w:lineRule="auto"/>
              <w:cnfStyle w:val="000000100000" w:firstRow="0" w:lastRow="0" w:firstColumn="0" w:lastColumn="0" w:oddVBand="0" w:evenVBand="0" w:oddHBand="1" w:evenHBand="0" w:firstRowFirstColumn="0" w:firstRowLastColumn="0" w:lastRowFirstColumn="0" w:lastRowLastColumn="0"/>
            </w:pPr>
            <w:r w:rsidRPr="002F003D">
              <w:t xml:space="preserve">Protocolo para el lavado de manos y elementos de protección personal </w:t>
            </w:r>
          </w:p>
          <w:p w14:paraId="48486C99" w14:textId="6B35EF30" w:rsidR="009C457E" w:rsidRPr="002F003D" w:rsidRDefault="009C457E" w:rsidP="002F003D">
            <w:pPr>
              <w:spacing w:after="160" w:line="276" w:lineRule="auto"/>
              <w:cnfStyle w:val="000000100000" w:firstRow="0" w:lastRow="0" w:firstColumn="0" w:lastColumn="0" w:oddVBand="0" w:evenVBand="0" w:oddHBand="1" w:evenHBand="0" w:firstRowFirstColumn="0" w:firstRowLastColumn="0" w:lastRowFirstColumn="0" w:lastRowLastColumn="0"/>
            </w:pPr>
            <w:r w:rsidRPr="002F003D">
              <w:t xml:space="preserve">Estadísticas de accidentalidad. </w:t>
            </w:r>
          </w:p>
          <w:p w14:paraId="1D7AFBA2" w14:textId="0F25EA7E" w:rsidR="009C457E" w:rsidRPr="002F003D" w:rsidRDefault="009C457E" w:rsidP="002F003D">
            <w:pPr>
              <w:spacing w:after="160" w:line="276" w:lineRule="auto"/>
              <w:cnfStyle w:val="000000100000" w:firstRow="0" w:lastRow="0" w:firstColumn="0" w:lastColumn="0" w:oddVBand="0" w:evenVBand="0" w:oddHBand="1" w:evenHBand="0" w:firstRowFirstColumn="0" w:firstRowLastColumn="0" w:lastRowFirstColumn="0" w:lastRowLastColumn="0"/>
            </w:pPr>
            <w:r w:rsidRPr="002F003D">
              <w:t xml:space="preserve">Plan de contingencias. </w:t>
            </w:r>
          </w:p>
          <w:p w14:paraId="1214255C" w14:textId="3CA1A689" w:rsidR="009C457E" w:rsidRPr="002F003D" w:rsidRDefault="009C457E" w:rsidP="002F003D">
            <w:pPr>
              <w:spacing w:after="160" w:line="276" w:lineRule="auto"/>
              <w:cnfStyle w:val="000000100000" w:firstRow="0" w:lastRow="0" w:firstColumn="0" w:lastColumn="0" w:oddVBand="0" w:evenVBand="0" w:oddHBand="1" w:evenHBand="0" w:firstRowFirstColumn="0" w:firstRowLastColumn="0" w:lastRowFirstColumn="0" w:lastRowLastColumn="0"/>
            </w:pPr>
            <w:r w:rsidRPr="002F003D">
              <w:t xml:space="preserve">Hojas de vida de los equipos. </w:t>
            </w:r>
          </w:p>
          <w:p w14:paraId="29E9F40B" w14:textId="207EA98B" w:rsidR="009C457E" w:rsidRPr="002F003D" w:rsidRDefault="009C457E" w:rsidP="002F003D">
            <w:pPr>
              <w:spacing w:after="160" w:line="276" w:lineRule="auto"/>
              <w:cnfStyle w:val="000000100000" w:firstRow="0" w:lastRow="0" w:firstColumn="0" w:lastColumn="0" w:oddVBand="0" w:evenVBand="0" w:oddHBand="1" w:evenHBand="0" w:firstRowFirstColumn="0" w:firstRowLastColumn="0" w:lastRowFirstColumn="0" w:lastRowLastColumn="0"/>
            </w:pPr>
            <w:r w:rsidRPr="002F003D">
              <w:t xml:space="preserve">Actas de capacitación </w:t>
            </w:r>
          </w:p>
          <w:p w14:paraId="0F4417A0" w14:textId="363AEFD2" w:rsidR="009C457E" w:rsidRPr="002F003D" w:rsidRDefault="009C457E" w:rsidP="002F003D">
            <w:pPr>
              <w:spacing w:after="160" w:line="276" w:lineRule="auto"/>
              <w:cnfStyle w:val="000000100000" w:firstRow="0" w:lastRow="0" w:firstColumn="0" w:lastColumn="0" w:oddVBand="0" w:evenVBand="0" w:oddHBand="1" w:evenHBand="0" w:firstRowFirstColumn="0" w:firstRowLastColumn="0" w:lastRowFirstColumn="0" w:lastRowLastColumn="0"/>
            </w:pPr>
            <w:r w:rsidRPr="002F003D">
              <w:t xml:space="preserve">Manuales y documentos </w:t>
            </w:r>
          </w:p>
          <w:p w14:paraId="424B0F7F" w14:textId="77777777" w:rsidR="009C457E" w:rsidRPr="002F003D" w:rsidRDefault="009C457E" w:rsidP="002F003D">
            <w:pPr>
              <w:spacing w:after="160" w:line="276" w:lineRule="auto"/>
              <w:cnfStyle w:val="000000100000" w:firstRow="0" w:lastRow="0" w:firstColumn="0" w:lastColumn="0" w:oddVBand="0" w:evenVBand="0" w:oddHBand="1" w:evenHBand="0" w:firstRowFirstColumn="0" w:firstRowLastColumn="0" w:lastRowFirstColumn="0" w:lastRowLastColumn="0"/>
            </w:pPr>
          </w:p>
        </w:tc>
      </w:tr>
    </w:tbl>
    <w:p w14:paraId="564C0DBA" w14:textId="77777777" w:rsidR="009C457E" w:rsidRPr="00AE2915" w:rsidRDefault="009C457E" w:rsidP="009C457E"/>
    <w:p w14:paraId="221ADE42" w14:textId="6FE010B6" w:rsidR="009C457E" w:rsidRDefault="009C457E">
      <w:pPr>
        <w:jc w:val="left"/>
        <w:rPr>
          <w:rFonts w:ascii="Trebuchet MS" w:eastAsia="Lucida Sans Unicode" w:hAnsi="Trebuchet MS" w:cstheme="majorBidi"/>
          <w:b/>
          <w:caps/>
          <w:color w:val="262626" w:themeColor="text1" w:themeTint="D9"/>
          <w:sz w:val="40"/>
          <w:szCs w:val="40"/>
        </w:rPr>
      </w:pPr>
      <w:r>
        <w:rPr>
          <w:rFonts w:eastAsia="Lucida Sans Unicode"/>
        </w:rPr>
        <w:br w:type="page"/>
      </w:r>
    </w:p>
    <w:p w14:paraId="172E974D" w14:textId="20C1826A" w:rsidR="009C457E" w:rsidRDefault="00C45B9A" w:rsidP="009C457E">
      <w:pPr>
        <w:pStyle w:val="Sinespaciado"/>
        <w:rPr>
          <w:rFonts w:eastAsia="Lucida Sans Unicode"/>
        </w:rPr>
      </w:pPr>
      <w:r>
        <w:rPr>
          <w:rFonts w:eastAsia="Lucida Sans Unicode"/>
        </w:rPr>
        <w:lastRenderedPageBreak/>
        <w:t>COMPONENTE</w:t>
      </w:r>
    </w:p>
    <w:p w14:paraId="3AB4E7A9" w14:textId="459081DF" w:rsidR="00C45B9A" w:rsidRDefault="00C45B9A" w:rsidP="00C45B9A">
      <w:pPr>
        <w:pStyle w:val="Ttulo"/>
        <w:rPr>
          <w:rFonts w:eastAsia="Lucida Sans Unicode"/>
        </w:rPr>
      </w:pPr>
      <w:bookmarkStart w:id="90" w:name="_Toc526437303"/>
      <w:r>
        <w:rPr>
          <w:rFonts w:eastAsia="Lucida Sans Unicode"/>
        </w:rPr>
        <w:t>Implementación</w:t>
      </w:r>
      <w:bookmarkEnd w:id="90"/>
    </w:p>
    <w:p w14:paraId="68B7B34C" w14:textId="21AA23DD" w:rsidR="00141519" w:rsidRDefault="008B7118" w:rsidP="008B7118">
      <w:pPr>
        <w:pStyle w:val="Ttulo1"/>
        <w:rPr>
          <w:rFonts w:eastAsia="Lucida Sans Unicode"/>
        </w:rPr>
      </w:pPr>
      <w:bookmarkStart w:id="91" w:name="_Toc526437304"/>
      <w:r>
        <w:rPr>
          <w:rFonts w:eastAsia="Lucida Sans Unicode"/>
        </w:rPr>
        <w:t>PROGRAMAS MANEJO INTEGRAL DE RESIDUOS SOLIDOS GENERADOS EN LA ATENCIÓN EN SALUD Y OTRAS ACTIVIDADES</w:t>
      </w:r>
      <w:bookmarkEnd w:id="87"/>
      <w:bookmarkEnd w:id="91"/>
    </w:p>
    <w:p w14:paraId="6A664DAA" w14:textId="77777777" w:rsidR="00141519" w:rsidRDefault="00141519" w:rsidP="001F45C8">
      <w:pPr>
        <w:tabs>
          <w:tab w:val="left" w:pos="1440"/>
        </w:tabs>
        <w:spacing w:after="0" w:line="0" w:lineRule="atLeast"/>
        <w:rPr>
          <w:rFonts w:ascii="Lucida Sans Unicode" w:eastAsia="Lucida Sans Unicode" w:hAnsi="Lucida Sans Unicode"/>
          <w:b/>
        </w:rPr>
      </w:pPr>
    </w:p>
    <w:p w14:paraId="71BE518A" w14:textId="00F5E25C" w:rsidR="00141519" w:rsidRPr="004C3369" w:rsidRDefault="004C3369" w:rsidP="004C3369">
      <w:pPr>
        <w:pStyle w:val="Ttulo2"/>
      </w:pPr>
      <w:bookmarkStart w:id="92" w:name="_Toc524082541"/>
      <w:bookmarkStart w:id="93" w:name="_Toc526330738"/>
      <w:bookmarkStart w:id="94" w:name="_Toc526437305"/>
      <w:r w:rsidRPr="004C3369">
        <w:t>PROGRAMA 1. CAPACITACIÓN Y SOCIALIZACIÓN</w:t>
      </w:r>
      <w:bookmarkEnd w:id="92"/>
      <w:bookmarkEnd w:id="93"/>
      <w:bookmarkEnd w:id="94"/>
    </w:p>
    <w:p w14:paraId="2D4B12B8" w14:textId="77777777" w:rsidR="006E29EF" w:rsidRPr="00885C60" w:rsidRDefault="006E29EF" w:rsidP="006E29EF">
      <w:pPr>
        <w:pStyle w:val="Ttulo3"/>
      </w:pPr>
      <w:bookmarkStart w:id="95" w:name="_Toc524082542"/>
      <w:bookmarkStart w:id="96" w:name="_Toc526330739"/>
      <w:bookmarkStart w:id="97" w:name="_Toc526437306"/>
      <w:r w:rsidRPr="00885C60">
        <w:t>PROYECTO</w:t>
      </w:r>
      <w:bookmarkEnd w:id="95"/>
      <w:bookmarkEnd w:id="96"/>
      <w:bookmarkEnd w:id="97"/>
    </w:p>
    <w:p w14:paraId="3419F2CA" w14:textId="55278DF9" w:rsidR="006E29EF" w:rsidRDefault="00783919" w:rsidP="009625A4">
      <w:pPr>
        <w:pStyle w:val="Prrafodelista"/>
        <w:numPr>
          <w:ilvl w:val="0"/>
          <w:numId w:val="3"/>
        </w:numPr>
        <w:spacing w:after="0"/>
      </w:pPr>
      <w:r>
        <w:t>Educación</w:t>
      </w:r>
      <w:r w:rsidR="00F44803">
        <w:t xml:space="preserve"> y la cultura en</w:t>
      </w:r>
      <w:r w:rsidR="00B504D2">
        <w:t xml:space="preserve"> el</w:t>
      </w:r>
      <w:r w:rsidR="00F44803">
        <w:t xml:space="preserve"> manejo integral de residuos sólidos </w:t>
      </w:r>
      <w:r w:rsidR="008664B2">
        <w:t xml:space="preserve">a los actores involucrados: </w:t>
      </w:r>
      <w:r w:rsidR="00100C12">
        <w:t>(</w:t>
      </w:r>
      <w:r w:rsidR="008664B2">
        <w:t>Personal de Aseo</w:t>
      </w:r>
      <w:r w:rsidR="00100C12">
        <w:t xml:space="preserve">, </w:t>
      </w:r>
      <w:r w:rsidR="008664B2">
        <w:t>Personal de Laboratorio</w:t>
      </w:r>
      <w:r w:rsidR="00100C12">
        <w:t xml:space="preserve">, </w:t>
      </w:r>
      <w:r w:rsidR="008664B2">
        <w:t>Personal de Mantenimiento</w:t>
      </w:r>
      <w:r w:rsidR="00100C12">
        <w:t xml:space="preserve">, </w:t>
      </w:r>
      <w:r w:rsidR="008664B2">
        <w:t>Personal médico</w:t>
      </w:r>
      <w:r w:rsidR="00100C12">
        <w:t xml:space="preserve">, </w:t>
      </w:r>
      <w:r w:rsidR="008664B2">
        <w:t>Personal administrativo</w:t>
      </w:r>
      <w:r w:rsidR="00100C12">
        <w:t xml:space="preserve"> y </w:t>
      </w:r>
      <w:r w:rsidR="008664B2">
        <w:t>Personal de cafeterías</w:t>
      </w:r>
      <w:r w:rsidR="00FF0525">
        <w:t>)</w:t>
      </w:r>
    </w:p>
    <w:p w14:paraId="6283EFF8" w14:textId="77777777" w:rsidR="006E29EF" w:rsidRPr="00885C60" w:rsidRDefault="006E29EF" w:rsidP="006E29EF">
      <w:pPr>
        <w:pStyle w:val="Ttulo4"/>
      </w:pPr>
      <w:bookmarkStart w:id="98" w:name="_Toc526330740"/>
      <w:bookmarkStart w:id="99" w:name="_Toc526437307"/>
      <w:r w:rsidRPr="00885C60">
        <w:t>Objetivo</w:t>
      </w:r>
      <w:bookmarkEnd w:id="98"/>
      <w:bookmarkEnd w:id="99"/>
    </w:p>
    <w:p w14:paraId="7A99ECF5" w14:textId="77777777" w:rsidR="006E29EF" w:rsidRDefault="006E29EF" w:rsidP="007D10E3">
      <w:pPr>
        <w:pStyle w:val="Prrafodelista"/>
        <w:numPr>
          <w:ilvl w:val="0"/>
          <w:numId w:val="3"/>
        </w:numPr>
        <w:spacing w:after="0"/>
      </w:pPr>
      <w:r w:rsidRPr="006E29EF">
        <w:t>Realizar el plan de formación ambiental</w:t>
      </w:r>
      <w:r>
        <w:t xml:space="preserve"> </w:t>
      </w:r>
      <w:r w:rsidRPr="006E29EF">
        <w:t xml:space="preserve">el cual tiene alcance a personal que está relacionado con la Gestión de </w:t>
      </w:r>
      <w:r>
        <w:t>los Residuos generados en atención en salud y otras actividades</w:t>
      </w:r>
      <w:r w:rsidRPr="006E29EF">
        <w:t>, de acuerdo a tipo de resi</w:t>
      </w:r>
      <w:r>
        <w:t>duos generados</w:t>
      </w:r>
      <w:r w:rsidRPr="006E29EF">
        <w:t xml:space="preserve"> y por el cargo que desempeña el personal.</w:t>
      </w:r>
    </w:p>
    <w:tbl>
      <w:tblPr>
        <w:tblStyle w:val="Tablaconcuadrcula"/>
        <w:tblW w:w="0" w:type="auto"/>
        <w:tblLook w:val="04A0" w:firstRow="1" w:lastRow="0" w:firstColumn="1" w:lastColumn="0" w:noHBand="0" w:noVBand="1"/>
      </w:tblPr>
      <w:tblGrid>
        <w:gridCol w:w="8828"/>
      </w:tblGrid>
      <w:tr w:rsidR="006E29EF" w14:paraId="587B5D61" w14:textId="77777777" w:rsidTr="00F67389">
        <w:tc>
          <w:tcPr>
            <w:tcW w:w="8828" w:type="dxa"/>
            <w:shd w:val="clear" w:color="auto" w:fill="00C6BB" w:themeFill="accent1"/>
          </w:tcPr>
          <w:p w14:paraId="7E247A79" w14:textId="6F1A9991" w:rsidR="006E29EF" w:rsidRPr="005A3965" w:rsidRDefault="00F23C94" w:rsidP="00F23C94">
            <w:pPr>
              <w:pStyle w:val="Ttulo5"/>
              <w:outlineLvl w:val="4"/>
            </w:pPr>
            <w:bookmarkStart w:id="100" w:name="_Toc526437308"/>
            <w:r w:rsidRPr="005A3965">
              <w:t>Actividades</w:t>
            </w:r>
            <w:bookmarkEnd w:id="100"/>
          </w:p>
        </w:tc>
      </w:tr>
      <w:tr w:rsidR="006E29EF" w14:paraId="31982E18" w14:textId="77777777" w:rsidTr="00840DB0">
        <w:tc>
          <w:tcPr>
            <w:tcW w:w="8828" w:type="dxa"/>
          </w:tcPr>
          <w:p w14:paraId="0FBA41F6" w14:textId="5A08EB22" w:rsidR="006E29EF" w:rsidRPr="006E29EF" w:rsidRDefault="006E29EF" w:rsidP="006E29EF">
            <w:r w:rsidRPr="006E29EF">
              <w:t>En este orden de ideas, se definen personal objeto de la capacitación, así:</w:t>
            </w:r>
            <w:r w:rsidR="00B4015E">
              <w:t xml:space="preserve"> </w:t>
            </w:r>
            <w:r w:rsidR="00062ECE">
              <w:t>P</w:t>
            </w:r>
            <w:r w:rsidRPr="006E29EF">
              <w:t>ersonal de Mantenimiento</w:t>
            </w:r>
            <w:r>
              <w:t>,</w:t>
            </w:r>
            <w:r w:rsidRPr="006E29EF">
              <w:t xml:space="preserve"> Laboratorio</w:t>
            </w:r>
            <w:r>
              <w:t xml:space="preserve">, </w:t>
            </w:r>
            <w:r w:rsidRPr="006E29EF">
              <w:t>médico</w:t>
            </w:r>
            <w:r>
              <w:t xml:space="preserve">, </w:t>
            </w:r>
            <w:r w:rsidRPr="006E29EF">
              <w:t>administrativo</w:t>
            </w:r>
            <w:r>
              <w:t xml:space="preserve"> y </w:t>
            </w:r>
            <w:r w:rsidRPr="006E29EF">
              <w:t>cafeterías</w:t>
            </w:r>
            <w:r w:rsidR="00062ECE">
              <w:t>.</w:t>
            </w:r>
          </w:p>
          <w:p w14:paraId="7781272C" w14:textId="77777777" w:rsidR="006E29EF" w:rsidRPr="006E29EF" w:rsidRDefault="006E29EF" w:rsidP="006E29EF"/>
          <w:p w14:paraId="30C8B4A7" w14:textId="783A58FA" w:rsidR="006E29EF" w:rsidRDefault="006E29EF" w:rsidP="006E29EF">
            <w:r w:rsidRPr="006E29EF">
              <w:t>Los temas contemplados hacen referencia a clasificación, segregación, almacenamiento, transporte</w:t>
            </w:r>
            <w:r w:rsidR="00B4015E">
              <w:t xml:space="preserve"> interno</w:t>
            </w:r>
            <w:r w:rsidRPr="006E29EF">
              <w:t xml:space="preserve">, gestión, protocolos, Plan de Gestión integral de residuos </w:t>
            </w:r>
            <w:r w:rsidR="00F23C94">
              <w:t xml:space="preserve">generados </w:t>
            </w:r>
            <w:r>
              <w:t>en atención en salud.</w:t>
            </w:r>
          </w:p>
          <w:p w14:paraId="5B06DEA4" w14:textId="6D8B96E6" w:rsidR="00783919" w:rsidRDefault="00783919" w:rsidP="006E29EF"/>
        </w:tc>
      </w:tr>
    </w:tbl>
    <w:p w14:paraId="362D1381" w14:textId="520E3FE6" w:rsidR="006E29EF" w:rsidRDefault="001D7B8F" w:rsidP="001D7B8F">
      <w:pPr>
        <w:pStyle w:val="Ttulo5"/>
      </w:pPr>
      <w:bookmarkStart w:id="101" w:name="_Toc526330741"/>
      <w:bookmarkStart w:id="102" w:name="_Toc526437309"/>
      <w:r>
        <w:t>Capacitaciones en Gestión de Residuos Sólidos</w:t>
      </w:r>
      <w:bookmarkEnd w:id="101"/>
      <w:bookmarkEnd w:id="102"/>
    </w:p>
    <w:p w14:paraId="07B63453" w14:textId="5AF34094" w:rsidR="008664B2" w:rsidRPr="008664B2" w:rsidRDefault="008664B2" w:rsidP="008664B2">
      <w:r>
        <w:t xml:space="preserve">La Oficina de Gestión Ambiental realizará un cronograma de capacitación en la </w:t>
      </w:r>
      <w:r>
        <w:rPr>
          <w:rFonts w:eastAsia="Lucida Sans Unicode"/>
        </w:rPr>
        <w:t>Universidad Libre Seccional Pereira</w:t>
      </w:r>
      <w:r>
        <w:t xml:space="preserve"> Sede Belmonte, donde se programarán capacitaciones relacionadas con la gestión de los Residuos Sólidos Hospitalarios, las podrán incluir entre otros los siguientes temas:</w:t>
      </w:r>
    </w:p>
    <w:tbl>
      <w:tblPr>
        <w:tblStyle w:val="Tabladelista3-nfasis1"/>
        <w:tblW w:w="0" w:type="auto"/>
        <w:tblLayout w:type="fixed"/>
        <w:tblLook w:val="04A0" w:firstRow="1" w:lastRow="0" w:firstColumn="1" w:lastColumn="0" w:noHBand="0" w:noVBand="1"/>
      </w:tblPr>
      <w:tblGrid>
        <w:gridCol w:w="5949"/>
        <w:gridCol w:w="2835"/>
      </w:tblGrid>
      <w:tr w:rsidR="008664B2" w:rsidRPr="004C3369" w14:paraId="06010339" w14:textId="77777777" w:rsidTr="00F91B16">
        <w:trPr>
          <w:cnfStyle w:val="100000000000" w:firstRow="1" w:lastRow="0" w:firstColumn="0" w:lastColumn="0" w:oddVBand="0" w:evenVBand="0" w:oddHBand="0" w:evenHBand="0" w:firstRowFirstColumn="0" w:firstRowLastColumn="0" w:lastRowFirstColumn="0" w:lastRowLastColumn="0"/>
          <w:trHeight w:val="340"/>
        </w:trPr>
        <w:tc>
          <w:tcPr>
            <w:cnfStyle w:val="001000000100" w:firstRow="0" w:lastRow="0" w:firstColumn="1" w:lastColumn="0" w:oddVBand="0" w:evenVBand="0" w:oddHBand="0" w:evenHBand="0" w:firstRowFirstColumn="1" w:firstRowLastColumn="0" w:lastRowFirstColumn="0" w:lastRowLastColumn="0"/>
            <w:tcW w:w="5949" w:type="dxa"/>
          </w:tcPr>
          <w:p w14:paraId="530D4657" w14:textId="5724111C" w:rsidR="008664B2" w:rsidRPr="004C3369" w:rsidRDefault="008664B2" w:rsidP="004C3369">
            <w:pPr>
              <w:autoSpaceDE w:val="0"/>
              <w:autoSpaceDN w:val="0"/>
              <w:adjustRightInd w:val="0"/>
              <w:jc w:val="left"/>
              <w:rPr>
                <w:rFonts w:ascii="Trebuchet MS" w:hAnsi="Trebuchet MS" w:cs="Lucida Sans Unicode"/>
                <w:color w:val="000000"/>
                <w:sz w:val="20"/>
                <w:szCs w:val="20"/>
              </w:rPr>
            </w:pPr>
            <w:r w:rsidRPr="004C3369">
              <w:rPr>
                <w:rFonts w:ascii="Trebuchet MS" w:hAnsi="Trebuchet MS" w:cs="Lucida Sans Unicode"/>
                <w:color w:val="000000"/>
                <w:sz w:val="20"/>
                <w:szCs w:val="20"/>
              </w:rPr>
              <w:t xml:space="preserve">TEMA DE CAPACITACIÓN </w:t>
            </w:r>
          </w:p>
        </w:tc>
        <w:tc>
          <w:tcPr>
            <w:tcW w:w="2835" w:type="dxa"/>
          </w:tcPr>
          <w:p w14:paraId="3F5048AE" w14:textId="757945BE" w:rsidR="008664B2" w:rsidRPr="004C3369" w:rsidRDefault="008664B2" w:rsidP="004C3369">
            <w:pPr>
              <w:autoSpaceDE w:val="0"/>
              <w:autoSpaceDN w:val="0"/>
              <w:adjustRightInd w:val="0"/>
              <w:jc w:val="left"/>
              <w:cnfStyle w:val="100000000000" w:firstRow="1" w:lastRow="0" w:firstColumn="0" w:lastColumn="0" w:oddVBand="0" w:evenVBand="0" w:oddHBand="0" w:evenHBand="0" w:firstRowFirstColumn="0" w:firstRowLastColumn="0" w:lastRowFirstColumn="0" w:lastRowLastColumn="0"/>
              <w:rPr>
                <w:rFonts w:ascii="Trebuchet MS" w:hAnsi="Trebuchet MS" w:cs="Lucida Sans Unicode"/>
                <w:color w:val="000000"/>
                <w:sz w:val="20"/>
                <w:szCs w:val="20"/>
              </w:rPr>
            </w:pPr>
            <w:r w:rsidRPr="004C3369">
              <w:rPr>
                <w:rFonts w:ascii="Trebuchet MS" w:hAnsi="Trebuchet MS" w:cs="Lucida Sans Unicode"/>
                <w:color w:val="000000"/>
                <w:sz w:val="20"/>
                <w:szCs w:val="20"/>
              </w:rPr>
              <w:t xml:space="preserve">Dirigido a </w:t>
            </w:r>
          </w:p>
        </w:tc>
      </w:tr>
      <w:tr w:rsidR="008664B2" w:rsidRPr="004C3369" w14:paraId="72DC3432" w14:textId="77777777" w:rsidTr="00F91B1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949" w:type="dxa"/>
            <w:vAlign w:val="center"/>
          </w:tcPr>
          <w:p w14:paraId="31693CAC" w14:textId="52BE3F7F" w:rsidR="008664B2" w:rsidRPr="004C3369" w:rsidRDefault="008664B2" w:rsidP="004C3369">
            <w:pPr>
              <w:autoSpaceDE w:val="0"/>
              <w:autoSpaceDN w:val="0"/>
              <w:adjustRightInd w:val="0"/>
              <w:jc w:val="left"/>
              <w:rPr>
                <w:rFonts w:ascii="Trebuchet MS" w:hAnsi="Trebuchet MS" w:cs="Lucida Sans Unicode"/>
                <w:color w:val="000000"/>
                <w:sz w:val="20"/>
                <w:szCs w:val="20"/>
              </w:rPr>
            </w:pPr>
            <w:r w:rsidRPr="004C3369">
              <w:rPr>
                <w:rFonts w:ascii="Trebuchet MS" w:hAnsi="Trebuchet MS" w:cs="Lucida Sans Unicode"/>
                <w:color w:val="000000"/>
                <w:sz w:val="20"/>
                <w:szCs w:val="20"/>
              </w:rPr>
              <w:t xml:space="preserve">Protocolos de limpieza y Desinfección </w:t>
            </w:r>
          </w:p>
        </w:tc>
        <w:tc>
          <w:tcPr>
            <w:tcW w:w="2835" w:type="dxa"/>
            <w:vAlign w:val="center"/>
          </w:tcPr>
          <w:p w14:paraId="2D495F5D" w14:textId="649F3591" w:rsidR="008664B2" w:rsidRPr="004C3369" w:rsidRDefault="008664B2" w:rsidP="004C3369">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ascii="Trebuchet MS" w:hAnsi="Trebuchet MS" w:cs="Lucida Sans Unicode"/>
                <w:color w:val="000000"/>
                <w:sz w:val="20"/>
                <w:szCs w:val="20"/>
              </w:rPr>
            </w:pPr>
            <w:r w:rsidRPr="004C3369">
              <w:rPr>
                <w:rFonts w:ascii="Trebuchet MS" w:hAnsi="Trebuchet MS" w:cs="Lucida Sans Unicode"/>
                <w:color w:val="000000"/>
                <w:sz w:val="20"/>
                <w:szCs w:val="20"/>
              </w:rPr>
              <w:t>Personal involucrado</w:t>
            </w:r>
          </w:p>
        </w:tc>
      </w:tr>
      <w:tr w:rsidR="008664B2" w:rsidRPr="004C3369" w14:paraId="7E1B31A0" w14:textId="77777777" w:rsidTr="00F91B16">
        <w:trPr>
          <w:trHeight w:val="340"/>
        </w:trPr>
        <w:tc>
          <w:tcPr>
            <w:cnfStyle w:val="001000000000" w:firstRow="0" w:lastRow="0" w:firstColumn="1" w:lastColumn="0" w:oddVBand="0" w:evenVBand="0" w:oddHBand="0" w:evenHBand="0" w:firstRowFirstColumn="0" w:firstRowLastColumn="0" w:lastRowFirstColumn="0" w:lastRowLastColumn="0"/>
            <w:tcW w:w="5949" w:type="dxa"/>
            <w:vAlign w:val="center"/>
          </w:tcPr>
          <w:p w14:paraId="250998A0" w14:textId="1F97342A" w:rsidR="008664B2" w:rsidRPr="004C3369" w:rsidRDefault="008664B2" w:rsidP="004C3369">
            <w:pPr>
              <w:autoSpaceDE w:val="0"/>
              <w:autoSpaceDN w:val="0"/>
              <w:adjustRightInd w:val="0"/>
              <w:jc w:val="left"/>
              <w:rPr>
                <w:rFonts w:ascii="Trebuchet MS" w:hAnsi="Trebuchet MS" w:cs="Lucida Sans Unicode"/>
                <w:color w:val="000000"/>
                <w:sz w:val="20"/>
                <w:szCs w:val="20"/>
              </w:rPr>
            </w:pPr>
            <w:r w:rsidRPr="004C3369">
              <w:rPr>
                <w:rFonts w:ascii="Trebuchet MS" w:hAnsi="Trebuchet MS" w:cs="Lucida Sans Unicode"/>
                <w:color w:val="000000"/>
                <w:sz w:val="20"/>
                <w:szCs w:val="20"/>
              </w:rPr>
              <w:t xml:space="preserve">Actualización de procedimientos, protocolos y demás. </w:t>
            </w:r>
          </w:p>
        </w:tc>
        <w:tc>
          <w:tcPr>
            <w:tcW w:w="2835" w:type="dxa"/>
            <w:vAlign w:val="center"/>
          </w:tcPr>
          <w:p w14:paraId="7C30FB07" w14:textId="7027781F" w:rsidR="008664B2" w:rsidRPr="004C3369" w:rsidRDefault="008664B2" w:rsidP="004C3369">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Trebuchet MS" w:hAnsi="Trebuchet MS" w:cs="Lucida Sans Unicode"/>
                <w:color w:val="000000"/>
                <w:sz w:val="20"/>
                <w:szCs w:val="20"/>
              </w:rPr>
            </w:pPr>
            <w:r w:rsidRPr="004C3369">
              <w:rPr>
                <w:rFonts w:ascii="Trebuchet MS" w:hAnsi="Trebuchet MS" w:cs="Lucida Sans Unicode"/>
                <w:color w:val="000000"/>
                <w:sz w:val="20"/>
                <w:szCs w:val="20"/>
              </w:rPr>
              <w:t>Personal involucrado</w:t>
            </w:r>
          </w:p>
        </w:tc>
      </w:tr>
      <w:tr w:rsidR="008664B2" w:rsidRPr="004C3369" w14:paraId="7AE9FA8D" w14:textId="77777777" w:rsidTr="00F91B1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949" w:type="dxa"/>
            <w:vAlign w:val="center"/>
          </w:tcPr>
          <w:p w14:paraId="089432E8" w14:textId="01975A62" w:rsidR="008664B2" w:rsidRPr="004C3369" w:rsidRDefault="008664B2" w:rsidP="004C3369">
            <w:pPr>
              <w:autoSpaceDE w:val="0"/>
              <w:autoSpaceDN w:val="0"/>
              <w:adjustRightInd w:val="0"/>
              <w:jc w:val="left"/>
              <w:rPr>
                <w:rFonts w:ascii="Trebuchet MS" w:hAnsi="Trebuchet MS" w:cs="Lucida Sans Unicode"/>
                <w:color w:val="000000"/>
                <w:sz w:val="20"/>
                <w:szCs w:val="20"/>
              </w:rPr>
            </w:pPr>
            <w:r w:rsidRPr="004C3369">
              <w:rPr>
                <w:rFonts w:ascii="Trebuchet MS" w:hAnsi="Trebuchet MS" w:cs="Lucida Sans Unicode"/>
                <w:color w:val="000000"/>
                <w:sz w:val="20"/>
                <w:szCs w:val="20"/>
              </w:rPr>
              <w:t xml:space="preserve">Gestión de residuos infecciosos, químicos y posconsumo. </w:t>
            </w:r>
          </w:p>
        </w:tc>
        <w:tc>
          <w:tcPr>
            <w:tcW w:w="2835" w:type="dxa"/>
            <w:vAlign w:val="center"/>
          </w:tcPr>
          <w:p w14:paraId="3871A594" w14:textId="1243EB52" w:rsidR="008664B2" w:rsidRPr="004C3369" w:rsidRDefault="008664B2" w:rsidP="004C3369">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ascii="Trebuchet MS" w:hAnsi="Trebuchet MS" w:cs="Lucida Sans Unicode"/>
                <w:color w:val="000000"/>
                <w:sz w:val="20"/>
                <w:szCs w:val="20"/>
              </w:rPr>
            </w:pPr>
            <w:r w:rsidRPr="004C3369">
              <w:rPr>
                <w:rFonts w:ascii="Trebuchet MS" w:hAnsi="Trebuchet MS" w:cs="Lucida Sans Unicode"/>
                <w:color w:val="000000"/>
                <w:sz w:val="20"/>
                <w:szCs w:val="20"/>
              </w:rPr>
              <w:t>Personal involucrado</w:t>
            </w:r>
          </w:p>
        </w:tc>
      </w:tr>
      <w:tr w:rsidR="008664B2" w:rsidRPr="004C3369" w14:paraId="178C25F6" w14:textId="77777777" w:rsidTr="00F91B16">
        <w:trPr>
          <w:trHeight w:val="340"/>
        </w:trPr>
        <w:tc>
          <w:tcPr>
            <w:cnfStyle w:val="001000000000" w:firstRow="0" w:lastRow="0" w:firstColumn="1" w:lastColumn="0" w:oddVBand="0" w:evenVBand="0" w:oddHBand="0" w:evenHBand="0" w:firstRowFirstColumn="0" w:firstRowLastColumn="0" w:lastRowFirstColumn="0" w:lastRowLastColumn="0"/>
            <w:tcW w:w="5949" w:type="dxa"/>
            <w:vAlign w:val="center"/>
          </w:tcPr>
          <w:p w14:paraId="087953FA" w14:textId="0A4CF19F" w:rsidR="008664B2" w:rsidRPr="004C3369" w:rsidRDefault="008664B2" w:rsidP="004C3369">
            <w:pPr>
              <w:autoSpaceDE w:val="0"/>
              <w:autoSpaceDN w:val="0"/>
              <w:adjustRightInd w:val="0"/>
              <w:jc w:val="left"/>
              <w:rPr>
                <w:rFonts w:ascii="Trebuchet MS" w:hAnsi="Trebuchet MS" w:cs="Lucida Sans Unicode"/>
                <w:color w:val="000000"/>
                <w:sz w:val="20"/>
                <w:szCs w:val="20"/>
              </w:rPr>
            </w:pPr>
            <w:r w:rsidRPr="004C3369">
              <w:rPr>
                <w:rFonts w:ascii="Trebuchet MS" w:hAnsi="Trebuchet MS" w:cs="Lucida Sans Unicode"/>
                <w:color w:val="000000"/>
                <w:sz w:val="20"/>
                <w:szCs w:val="20"/>
              </w:rPr>
              <w:lastRenderedPageBreak/>
              <w:t>Plan de Gestión Integral de Residuos Generados en atención en Salud y otras actividades - PGIRASA</w:t>
            </w:r>
          </w:p>
        </w:tc>
        <w:tc>
          <w:tcPr>
            <w:tcW w:w="2835" w:type="dxa"/>
            <w:vAlign w:val="center"/>
          </w:tcPr>
          <w:p w14:paraId="319761B5" w14:textId="7C880BF9" w:rsidR="008664B2" w:rsidRPr="004C3369" w:rsidRDefault="008664B2" w:rsidP="004C3369">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Trebuchet MS" w:hAnsi="Trebuchet MS" w:cs="Lucida Sans Unicode"/>
                <w:color w:val="000000"/>
                <w:sz w:val="20"/>
                <w:szCs w:val="20"/>
              </w:rPr>
            </w:pPr>
            <w:r w:rsidRPr="004C3369">
              <w:rPr>
                <w:rFonts w:ascii="Trebuchet MS" w:hAnsi="Trebuchet MS" w:cs="Lucida Sans Unicode"/>
                <w:color w:val="000000"/>
                <w:sz w:val="20"/>
                <w:szCs w:val="20"/>
              </w:rPr>
              <w:t>Personal involucrado</w:t>
            </w:r>
          </w:p>
        </w:tc>
      </w:tr>
      <w:tr w:rsidR="008664B2" w:rsidRPr="004C3369" w14:paraId="7F5DB171" w14:textId="77777777" w:rsidTr="00F91B1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949" w:type="dxa"/>
            <w:vAlign w:val="center"/>
          </w:tcPr>
          <w:p w14:paraId="1B4E0DC4" w14:textId="01B415F9" w:rsidR="008664B2" w:rsidRPr="004C3369" w:rsidRDefault="008664B2" w:rsidP="004C3369">
            <w:pPr>
              <w:autoSpaceDE w:val="0"/>
              <w:autoSpaceDN w:val="0"/>
              <w:adjustRightInd w:val="0"/>
              <w:jc w:val="left"/>
              <w:rPr>
                <w:rFonts w:ascii="Trebuchet MS" w:hAnsi="Trebuchet MS" w:cs="Lucida Sans Unicode"/>
                <w:color w:val="000000"/>
                <w:sz w:val="20"/>
                <w:szCs w:val="20"/>
              </w:rPr>
            </w:pPr>
            <w:r w:rsidRPr="004C3369">
              <w:rPr>
                <w:rFonts w:ascii="Trebuchet MS" w:hAnsi="Trebuchet MS" w:cs="Lucida Sans Unicode"/>
                <w:color w:val="000000"/>
                <w:sz w:val="20"/>
                <w:szCs w:val="20"/>
              </w:rPr>
              <w:t xml:space="preserve">Manual de bioseguridad y lavado de manos </w:t>
            </w:r>
          </w:p>
        </w:tc>
        <w:tc>
          <w:tcPr>
            <w:tcW w:w="2835" w:type="dxa"/>
            <w:vAlign w:val="center"/>
          </w:tcPr>
          <w:p w14:paraId="1C72E8E7" w14:textId="5CDE7EF0" w:rsidR="008664B2" w:rsidRPr="004C3369" w:rsidRDefault="008664B2" w:rsidP="004C3369">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ascii="Trebuchet MS" w:hAnsi="Trebuchet MS" w:cs="Lucida Sans Unicode"/>
                <w:color w:val="000000"/>
                <w:sz w:val="20"/>
                <w:szCs w:val="20"/>
              </w:rPr>
            </w:pPr>
            <w:r w:rsidRPr="004C3369">
              <w:rPr>
                <w:rFonts w:ascii="Trebuchet MS" w:hAnsi="Trebuchet MS" w:cs="Lucida Sans Unicode"/>
                <w:color w:val="000000"/>
                <w:sz w:val="20"/>
                <w:szCs w:val="20"/>
              </w:rPr>
              <w:t>Personal involucrado</w:t>
            </w:r>
          </w:p>
        </w:tc>
      </w:tr>
    </w:tbl>
    <w:p w14:paraId="7B0D9940" w14:textId="77777777" w:rsidR="00F91B16" w:rsidRDefault="00F91B16" w:rsidP="00100C12"/>
    <w:p w14:paraId="3493DFAA" w14:textId="327985C5" w:rsidR="00100C12" w:rsidRDefault="00100C12" w:rsidP="00100C12">
      <w:r>
        <w:t xml:space="preserve">Las necesidades de capacitación son identificadas en el trabajo conjunto desarrollado entre las dependencias (unidades generadoras de residuos) involucradas y la oficina de Gestión Ambiental de la Sede. </w:t>
      </w:r>
    </w:p>
    <w:p w14:paraId="4BE9BD07" w14:textId="7CB4A209" w:rsidR="00D11B4E" w:rsidRPr="00141519" w:rsidRDefault="00100C12" w:rsidP="00100C12">
      <w:r>
        <w:t>Los registros de capacitación, formación y sensibilización serán llevados en la Oficina de Gestión Ambiental, con disponibilidad de copia del registro para el área o dependencia en la cual se presentó la actividad de formación.</w:t>
      </w:r>
    </w:p>
    <w:p w14:paraId="7A520BF5" w14:textId="1A04A78D" w:rsidR="00714D63" w:rsidRPr="00F91B16" w:rsidRDefault="00F91B16" w:rsidP="00F91B16">
      <w:pPr>
        <w:pStyle w:val="Ttulo2"/>
      </w:pPr>
      <w:bookmarkStart w:id="103" w:name="_Toc524082543"/>
      <w:bookmarkStart w:id="104" w:name="_Toc526330742"/>
      <w:bookmarkStart w:id="105" w:name="_Toc526437310"/>
      <w:r w:rsidRPr="00F91B16">
        <w:t>PROGRAMA 2. SUSTITUCION Y DOTACIÓN DE INSUMOS</w:t>
      </w:r>
      <w:bookmarkEnd w:id="103"/>
      <w:bookmarkEnd w:id="104"/>
      <w:bookmarkEnd w:id="105"/>
    </w:p>
    <w:p w14:paraId="38A1BCE0" w14:textId="77777777" w:rsidR="00141519" w:rsidRPr="00885C60" w:rsidRDefault="00141519" w:rsidP="00141519">
      <w:pPr>
        <w:pStyle w:val="Ttulo3"/>
      </w:pPr>
      <w:bookmarkStart w:id="106" w:name="_Toc524082544"/>
      <w:bookmarkStart w:id="107" w:name="_Toc526330743"/>
      <w:bookmarkStart w:id="108" w:name="_Toc526437311"/>
      <w:r w:rsidRPr="00885C60">
        <w:t>PROYECTO</w:t>
      </w:r>
      <w:bookmarkEnd w:id="106"/>
      <w:bookmarkEnd w:id="107"/>
      <w:bookmarkEnd w:id="108"/>
    </w:p>
    <w:p w14:paraId="2FD7B56B" w14:textId="0F4B4668" w:rsidR="00141519" w:rsidRDefault="00141519" w:rsidP="007D10E3">
      <w:pPr>
        <w:pStyle w:val="Prrafodelista"/>
        <w:numPr>
          <w:ilvl w:val="0"/>
          <w:numId w:val="3"/>
        </w:numPr>
        <w:spacing w:after="0"/>
      </w:pPr>
      <w:r>
        <w:t xml:space="preserve">Sustitución de </w:t>
      </w:r>
      <w:r w:rsidR="00586B8D">
        <w:t>recipientes de</w:t>
      </w:r>
      <w:r w:rsidR="003F7CE6">
        <w:t xml:space="preserve"> </w:t>
      </w:r>
      <w:r w:rsidR="00586B8D">
        <w:t>l</w:t>
      </w:r>
      <w:r w:rsidR="003F7CE6">
        <w:t>os</w:t>
      </w:r>
      <w:r w:rsidR="00586B8D">
        <w:t xml:space="preserve"> baños de</w:t>
      </w:r>
      <w:r w:rsidR="003F7CE6">
        <w:t>l</w:t>
      </w:r>
      <w:r w:rsidR="00586B8D">
        <w:t xml:space="preserve"> bloque A</w:t>
      </w:r>
      <w:r w:rsidR="00953840">
        <w:t xml:space="preserve"> Sede Belmonte</w:t>
      </w:r>
      <w:r w:rsidR="00586B8D">
        <w:t xml:space="preserve"> </w:t>
      </w:r>
    </w:p>
    <w:p w14:paraId="01578DC3" w14:textId="77777777" w:rsidR="00141519" w:rsidRPr="00885C60" w:rsidRDefault="00141519" w:rsidP="00141519">
      <w:pPr>
        <w:pStyle w:val="Ttulo4"/>
      </w:pPr>
      <w:bookmarkStart w:id="109" w:name="_Toc526330744"/>
      <w:bookmarkStart w:id="110" w:name="_Toc526437312"/>
      <w:r w:rsidRPr="00885C60">
        <w:t>Objetivo</w:t>
      </w:r>
      <w:bookmarkEnd w:id="109"/>
      <w:bookmarkEnd w:id="110"/>
    </w:p>
    <w:p w14:paraId="16E614AF" w14:textId="540E0D40" w:rsidR="00141519" w:rsidRDefault="00953840" w:rsidP="007D10E3">
      <w:pPr>
        <w:pStyle w:val="Prrafodelista"/>
        <w:numPr>
          <w:ilvl w:val="0"/>
          <w:numId w:val="3"/>
        </w:numPr>
        <w:spacing w:after="0"/>
      </w:pPr>
      <w:r>
        <w:t>Reemplazar</w:t>
      </w:r>
      <w:r w:rsidR="00586B8D">
        <w:t xml:space="preserve"> los </w:t>
      </w:r>
      <w:r w:rsidR="00B4015E">
        <w:t>recipiente</w:t>
      </w:r>
      <w:r w:rsidR="002D64AF">
        <w:t>s</w:t>
      </w:r>
      <w:r w:rsidR="00B4015E">
        <w:t xml:space="preserve"> en los baños de acuerdo al esquema de </w:t>
      </w:r>
      <w:r>
        <w:t>colores</w:t>
      </w:r>
      <w:r w:rsidR="00B4015E">
        <w:t xml:space="preserve"> definidos en la normatividad legal vigente</w:t>
      </w:r>
    </w:p>
    <w:tbl>
      <w:tblPr>
        <w:tblStyle w:val="Tablaconcuadrcula"/>
        <w:tblW w:w="0" w:type="auto"/>
        <w:tblLook w:val="04A0" w:firstRow="1" w:lastRow="0" w:firstColumn="1" w:lastColumn="0" w:noHBand="0" w:noVBand="1"/>
      </w:tblPr>
      <w:tblGrid>
        <w:gridCol w:w="8828"/>
      </w:tblGrid>
      <w:tr w:rsidR="00141519" w14:paraId="0573DE40" w14:textId="77777777" w:rsidTr="00F67389">
        <w:tc>
          <w:tcPr>
            <w:tcW w:w="8828" w:type="dxa"/>
            <w:shd w:val="clear" w:color="auto" w:fill="00C6BB" w:themeFill="accent1"/>
          </w:tcPr>
          <w:p w14:paraId="13B442D0" w14:textId="7D94CB31" w:rsidR="00141519" w:rsidRPr="005A3965" w:rsidRDefault="00F23C94" w:rsidP="00F23C94">
            <w:pPr>
              <w:pStyle w:val="Ttulo5"/>
              <w:outlineLvl w:val="4"/>
            </w:pPr>
            <w:bookmarkStart w:id="111" w:name="_Toc526437313"/>
            <w:r w:rsidRPr="005A3965">
              <w:t>Actividades</w:t>
            </w:r>
            <w:bookmarkEnd w:id="111"/>
          </w:p>
        </w:tc>
      </w:tr>
      <w:tr w:rsidR="00141519" w14:paraId="13276DF2" w14:textId="77777777" w:rsidTr="00EF4A11">
        <w:tc>
          <w:tcPr>
            <w:tcW w:w="8828" w:type="dxa"/>
          </w:tcPr>
          <w:p w14:paraId="4921ED51" w14:textId="2DCCBB1B" w:rsidR="00141519" w:rsidRDefault="00141519" w:rsidP="007D10E3">
            <w:pPr>
              <w:pStyle w:val="Prrafodelista"/>
              <w:numPr>
                <w:ilvl w:val="0"/>
                <w:numId w:val="3"/>
              </w:numPr>
              <w:ind w:left="313"/>
            </w:pPr>
            <w:r w:rsidRPr="00953840">
              <w:t xml:space="preserve">Se propone </w:t>
            </w:r>
            <w:r w:rsidR="00B4015E" w:rsidRPr="00953840">
              <w:t xml:space="preserve">cambiar los recipientes que están ubicados en los baños del bloque A de la Sede Belmonte </w:t>
            </w:r>
            <w:r w:rsidR="00953840" w:rsidRPr="00953840">
              <w:t>e</w:t>
            </w:r>
            <w:r w:rsidR="00B4015E" w:rsidRPr="00953840">
              <w:t xml:space="preserve"> instalar </w:t>
            </w:r>
            <w:r w:rsidR="00953840" w:rsidRPr="00953840">
              <w:t>recipientes</w:t>
            </w:r>
            <w:r w:rsidR="00B4015E" w:rsidRPr="00953840">
              <w:t xml:space="preserve"> de color verde con su respectiva bolsa verde, con el fin de </w:t>
            </w:r>
            <w:r w:rsidR="00953840" w:rsidRPr="00953840">
              <w:t>cumplir con el esquema de colores definido en la Política Ambiental de la Universidad Seccional Pereira y de acuerdo a la normatividad legal vigente.</w:t>
            </w:r>
          </w:p>
          <w:p w14:paraId="73760EEC" w14:textId="511146AD" w:rsidR="00136CB4" w:rsidRPr="00953840" w:rsidRDefault="00136CB4" w:rsidP="00CA572F">
            <w:pPr>
              <w:pStyle w:val="Prrafodelista"/>
              <w:numPr>
                <w:ilvl w:val="1"/>
                <w:numId w:val="3"/>
              </w:numPr>
            </w:pPr>
            <w:r>
              <w:t>Doce recipientes verdes pequeños para los baños del Bloque A</w:t>
            </w:r>
            <w:r w:rsidR="00F44803">
              <w:t>.</w:t>
            </w:r>
          </w:p>
        </w:tc>
      </w:tr>
      <w:tr w:rsidR="00141519" w14:paraId="3A788CEE" w14:textId="77777777" w:rsidTr="00EF4A11">
        <w:tc>
          <w:tcPr>
            <w:tcW w:w="8828" w:type="dxa"/>
            <w:shd w:val="clear" w:color="auto" w:fill="808080" w:themeFill="background1" w:themeFillShade="80"/>
          </w:tcPr>
          <w:p w14:paraId="6AB19A47" w14:textId="77777777" w:rsidR="00141519" w:rsidRDefault="00141519" w:rsidP="00EF4A11">
            <w:r>
              <w:rPr>
                <w:b/>
              </w:rPr>
              <w:t>Responsable</w:t>
            </w:r>
            <w:r w:rsidRPr="00E04F9F">
              <w:rPr>
                <w:b/>
              </w:rPr>
              <w:t>:</w:t>
            </w:r>
            <w:r>
              <w:t xml:space="preserve"> Gestión de compras, Bienestar Universitario y Gestión Ambiental.</w:t>
            </w:r>
          </w:p>
        </w:tc>
      </w:tr>
    </w:tbl>
    <w:p w14:paraId="3DC358F5" w14:textId="02A3CF7D" w:rsidR="00714D63" w:rsidRPr="00F91B16" w:rsidRDefault="00F91B16" w:rsidP="00F91B16">
      <w:pPr>
        <w:pStyle w:val="Ttulo2"/>
      </w:pPr>
      <w:bookmarkStart w:id="112" w:name="_Toc524082545"/>
      <w:bookmarkStart w:id="113" w:name="_Toc526330745"/>
      <w:bookmarkStart w:id="114" w:name="_Toc526437314"/>
      <w:r w:rsidRPr="00F91B16">
        <w:t>PROGRAMA 3. SEPARACIÓN EN LA FUENTE</w:t>
      </w:r>
      <w:bookmarkEnd w:id="112"/>
      <w:bookmarkEnd w:id="113"/>
      <w:bookmarkEnd w:id="114"/>
    </w:p>
    <w:p w14:paraId="0A388852" w14:textId="77777777" w:rsidR="00AE2915" w:rsidRDefault="00AE2915" w:rsidP="00AE2915">
      <w:pPr>
        <w:pStyle w:val="Ttulo3"/>
      </w:pPr>
      <w:bookmarkStart w:id="115" w:name="_Toc524082546"/>
      <w:bookmarkStart w:id="116" w:name="_Toc526330746"/>
      <w:bookmarkStart w:id="117" w:name="_Toc526437315"/>
      <w:r w:rsidRPr="005A3965">
        <w:t>PROYECTO</w:t>
      </w:r>
      <w:bookmarkEnd w:id="115"/>
      <w:bookmarkEnd w:id="116"/>
      <w:bookmarkEnd w:id="117"/>
    </w:p>
    <w:p w14:paraId="35D2790C" w14:textId="77777777" w:rsidR="00AE2915" w:rsidRDefault="00AE2915" w:rsidP="007D10E3">
      <w:pPr>
        <w:pStyle w:val="Prrafodelista"/>
        <w:numPr>
          <w:ilvl w:val="0"/>
          <w:numId w:val="3"/>
        </w:numPr>
      </w:pPr>
      <w:r>
        <w:t xml:space="preserve">Puntos Ecológicos </w:t>
      </w:r>
    </w:p>
    <w:p w14:paraId="667A913B" w14:textId="77777777" w:rsidR="00AE2915" w:rsidRDefault="00AE2915" w:rsidP="00AE2915">
      <w:pPr>
        <w:pStyle w:val="Ttulo4"/>
      </w:pPr>
      <w:bookmarkStart w:id="118" w:name="_Toc526330747"/>
      <w:bookmarkStart w:id="119" w:name="_Toc526437316"/>
      <w:r w:rsidRPr="005A3965">
        <w:t>Objetivo</w:t>
      </w:r>
      <w:bookmarkEnd w:id="118"/>
      <w:bookmarkEnd w:id="119"/>
    </w:p>
    <w:p w14:paraId="07227667" w14:textId="7E2156BB" w:rsidR="00AE2915" w:rsidRPr="0029694D" w:rsidRDefault="00953840" w:rsidP="007D10E3">
      <w:pPr>
        <w:pStyle w:val="Prrafodelista"/>
        <w:numPr>
          <w:ilvl w:val="0"/>
          <w:numId w:val="3"/>
        </w:numPr>
      </w:pPr>
      <w:r>
        <w:t xml:space="preserve">Fortalecer los </w:t>
      </w:r>
      <w:r w:rsidR="00AE2915">
        <w:t xml:space="preserve">puntos ecológicos y recipientes adecuados para la separación de residuos </w:t>
      </w:r>
      <w:r>
        <w:t>sólidos</w:t>
      </w:r>
      <w:r w:rsidR="00F44803">
        <w:t xml:space="preserve">. </w:t>
      </w:r>
    </w:p>
    <w:tbl>
      <w:tblPr>
        <w:tblStyle w:val="Tablaconcuadrcula"/>
        <w:tblW w:w="0" w:type="auto"/>
        <w:tblLook w:val="04A0" w:firstRow="1" w:lastRow="0" w:firstColumn="1" w:lastColumn="0" w:noHBand="0" w:noVBand="1"/>
      </w:tblPr>
      <w:tblGrid>
        <w:gridCol w:w="8828"/>
      </w:tblGrid>
      <w:tr w:rsidR="00AE2915" w14:paraId="383570A1" w14:textId="77777777" w:rsidTr="00F67389">
        <w:tc>
          <w:tcPr>
            <w:tcW w:w="8828" w:type="dxa"/>
            <w:shd w:val="clear" w:color="auto" w:fill="00C6BB" w:themeFill="accent1"/>
          </w:tcPr>
          <w:p w14:paraId="50250B75" w14:textId="78536B28" w:rsidR="00AE2915" w:rsidRPr="005A3965" w:rsidRDefault="00F23C94" w:rsidP="00F23C94">
            <w:pPr>
              <w:pStyle w:val="Ttulo5"/>
              <w:outlineLvl w:val="4"/>
            </w:pPr>
            <w:bookmarkStart w:id="120" w:name="_Toc526437317"/>
            <w:r w:rsidRPr="005A3965">
              <w:t>Actividades</w:t>
            </w:r>
            <w:bookmarkEnd w:id="120"/>
          </w:p>
        </w:tc>
      </w:tr>
      <w:tr w:rsidR="00AE2915" w14:paraId="3BD76E47" w14:textId="77777777" w:rsidTr="00EF4A11">
        <w:tc>
          <w:tcPr>
            <w:tcW w:w="8828" w:type="dxa"/>
          </w:tcPr>
          <w:p w14:paraId="752EA441" w14:textId="77777777" w:rsidR="00953840" w:rsidRDefault="00953840" w:rsidP="00EF4A11">
            <w:r>
              <w:t>Continuar con el esquema de colores en los puntos ecológico para lograr la separación en la fuente de los residuos ordinarios y reciclaje.</w:t>
            </w:r>
          </w:p>
          <w:p w14:paraId="196054AA" w14:textId="77777777" w:rsidR="00953840" w:rsidRDefault="00953840" w:rsidP="00EF4A11"/>
          <w:p w14:paraId="1F9CCBC3" w14:textId="5C20A023" w:rsidR="00953840" w:rsidRDefault="00953840" w:rsidP="00EF4A11">
            <w:r>
              <w:lastRenderedPageBreak/>
              <w:t xml:space="preserve">Al interior de cada consultorio se </w:t>
            </w:r>
            <w:r w:rsidR="00C81A7E">
              <w:t>instalará</w:t>
            </w:r>
            <w:r>
              <w:t xml:space="preserve"> dos recipientes</w:t>
            </w:r>
            <w:r w:rsidR="00136CB4">
              <w:t>;</w:t>
            </w:r>
            <w:r>
              <w:t xml:space="preserve"> </w:t>
            </w:r>
            <w:r w:rsidR="00136CB4">
              <w:t>uno de color verde para la separación de los residuos ordinarios y otro de color rojo para la separación de los residuos peligrosos.</w:t>
            </w:r>
          </w:p>
          <w:p w14:paraId="5D41AEB0" w14:textId="77777777" w:rsidR="00AE2915" w:rsidRDefault="00AE2915" w:rsidP="00EF4A11"/>
        </w:tc>
      </w:tr>
    </w:tbl>
    <w:p w14:paraId="52AE798D" w14:textId="7A3B046F" w:rsidR="00714D63" w:rsidRPr="004C3369" w:rsidRDefault="004C3369" w:rsidP="004C3369">
      <w:pPr>
        <w:pStyle w:val="Ttulo2"/>
      </w:pPr>
      <w:bookmarkStart w:id="121" w:name="_Toc524082547"/>
      <w:bookmarkStart w:id="122" w:name="_Toc526330748"/>
      <w:bookmarkStart w:id="123" w:name="_Toc526437318"/>
      <w:r w:rsidRPr="004C3369">
        <w:lastRenderedPageBreak/>
        <w:t>PROGRAMA 4. ALMACENAMIENTO DE RESIDUOS GENERADOS EN LA ATENCION EN SALUD</w:t>
      </w:r>
      <w:bookmarkEnd w:id="121"/>
      <w:bookmarkEnd w:id="122"/>
      <w:bookmarkEnd w:id="123"/>
    </w:p>
    <w:p w14:paraId="0A79F54F" w14:textId="77777777" w:rsidR="00AE2915" w:rsidRPr="00BE57D5" w:rsidRDefault="00AE2915" w:rsidP="00AE2915">
      <w:pPr>
        <w:pStyle w:val="Ttulo3"/>
      </w:pPr>
      <w:bookmarkStart w:id="124" w:name="_Toc524082548"/>
      <w:bookmarkStart w:id="125" w:name="_Toc526330749"/>
      <w:bookmarkStart w:id="126" w:name="_Toc526437319"/>
      <w:r w:rsidRPr="00BE57D5">
        <w:t>PROYECTO</w:t>
      </w:r>
      <w:bookmarkEnd w:id="124"/>
      <w:bookmarkEnd w:id="125"/>
      <w:bookmarkEnd w:id="126"/>
    </w:p>
    <w:p w14:paraId="03C49E6F" w14:textId="42D724D5" w:rsidR="00AE2915" w:rsidRDefault="001569F4" w:rsidP="00756EAD">
      <w:pPr>
        <w:pStyle w:val="Prrafodelista"/>
        <w:numPr>
          <w:ilvl w:val="0"/>
          <w:numId w:val="4"/>
        </w:numPr>
      </w:pPr>
      <w:r>
        <w:t xml:space="preserve">Construcción </w:t>
      </w:r>
      <w:r w:rsidR="00AE2915" w:rsidRPr="00BE57D5">
        <w:t xml:space="preserve">centro de almacenamiento </w:t>
      </w:r>
      <w:r>
        <w:t>de residuos generados en la atención en salud S</w:t>
      </w:r>
      <w:r w:rsidR="00886ED6">
        <w:t>ede Belmonte</w:t>
      </w:r>
      <w:r w:rsidR="00F44803">
        <w:t>.</w:t>
      </w:r>
    </w:p>
    <w:p w14:paraId="28FECDC9" w14:textId="77777777" w:rsidR="00AE2915" w:rsidRPr="00BE57D5" w:rsidRDefault="00AE2915" w:rsidP="00AE2915">
      <w:pPr>
        <w:pStyle w:val="Ttulo4"/>
      </w:pPr>
      <w:bookmarkStart w:id="127" w:name="_Toc526330750"/>
      <w:bookmarkStart w:id="128" w:name="_Toc526437320"/>
      <w:r>
        <w:t>Objetivo</w:t>
      </w:r>
      <w:bookmarkEnd w:id="127"/>
      <w:bookmarkEnd w:id="128"/>
    </w:p>
    <w:p w14:paraId="52295A1B" w14:textId="4626BA5B" w:rsidR="00AE2915" w:rsidRDefault="00142B1D" w:rsidP="00756EAD">
      <w:pPr>
        <w:pStyle w:val="Prrafodelista"/>
        <w:numPr>
          <w:ilvl w:val="0"/>
          <w:numId w:val="4"/>
        </w:numPr>
      </w:pPr>
      <w:r>
        <w:t>Disponer</w:t>
      </w:r>
      <w:r w:rsidR="00840DB0">
        <w:t xml:space="preserve"> de la Unidad de Almacenamiento de RESPEL</w:t>
      </w:r>
      <w:r w:rsidR="00F44803">
        <w:t xml:space="preserve"> para la sede</w:t>
      </w:r>
      <w:r w:rsidR="008B7118">
        <w:t xml:space="preserve"> Belmonte</w:t>
      </w:r>
      <w:r w:rsidR="00F44803">
        <w:t xml:space="preserve"> de la Universidad Libre </w:t>
      </w:r>
      <w:r w:rsidR="00AE2915" w:rsidRPr="00BE57D5">
        <w:t xml:space="preserve"> </w:t>
      </w:r>
    </w:p>
    <w:tbl>
      <w:tblPr>
        <w:tblStyle w:val="Tablaconcuadrcula"/>
        <w:tblW w:w="0" w:type="auto"/>
        <w:tblLook w:val="04A0" w:firstRow="1" w:lastRow="0" w:firstColumn="1" w:lastColumn="0" w:noHBand="0" w:noVBand="1"/>
      </w:tblPr>
      <w:tblGrid>
        <w:gridCol w:w="8828"/>
      </w:tblGrid>
      <w:tr w:rsidR="00AE2915" w14:paraId="23613F45" w14:textId="77777777" w:rsidTr="00F67389">
        <w:tc>
          <w:tcPr>
            <w:tcW w:w="8828" w:type="dxa"/>
            <w:shd w:val="clear" w:color="auto" w:fill="00C6BB" w:themeFill="accent1"/>
          </w:tcPr>
          <w:p w14:paraId="17729F98" w14:textId="66088CBC" w:rsidR="00AE2915" w:rsidRPr="005A3965" w:rsidRDefault="00F23C94" w:rsidP="00F23C94">
            <w:pPr>
              <w:pStyle w:val="Ttulo5"/>
              <w:outlineLvl w:val="4"/>
            </w:pPr>
            <w:bookmarkStart w:id="129" w:name="_Toc526437321"/>
            <w:r w:rsidRPr="005A3965">
              <w:t>Actividades</w:t>
            </w:r>
            <w:bookmarkEnd w:id="129"/>
          </w:p>
        </w:tc>
      </w:tr>
      <w:tr w:rsidR="00AE2915" w14:paraId="3E0D93E1" w14:textId="77777777" w:rsidTr="00EF4A11">
        <w:tc>
          <w:tcPr>
            <w:tcW w:w="8828" w:type="dxa"/>
          </w:tcPr>
          <w:p w14:paraId="5FDAF5AE" w14:textId="1FE319F4" w:rsidR="00AE2915" w:rsidRDefault="00142B1D" w:rsidP="005F4E68">
            <w:r>
              <w:t xml:space="preserve">Centro de </w:t>
            </w:r>
            <w:r w:rsidR="00840DB0">
              <w:t xml:space="preserve">Almacenamiento </w:t>
            </w:r>
            <w:r w:rsidR="00840DB0" w:rsidRPr="00F44803">
              <w:t xml:space="preserve">de </w:t>
            </w:r>
            <w:r w:rsidR="00840DB0">
              <w:t xml:space="preserve">residuos peligrosos </w:t>
            </w:r>
            <w:r w:rsidR="00840DB0" w:rsidRPr="00F44803">
              <w:t xml:space="preserve">dé tipo </w:t>
            </w:r>
            <w:r w:rsidR="00840DB0">
              <w:t xml:space="preserve">biológico, </w:t>
            </w:r>
            <w:r w:rsidR="00840DB0" w:rsidRPr="00F44803">
              <w:t xml:space="preserve">este almacenamiento </w:t>
            </w:r>
            <w:r w:rsidR="00840DB0">
              <w:t>deberá cumplir con l</w:t>
            </w:r>
            <w:r w:rsidR="005F4E68">
              <w:t xml:space="preserve">as siguientes especificaciones </w:t>
            </w:r>
          </w:p>
          <w:p w14:paraId="633E3CBA" w14:textId="77777777" w:rsidR="005F4E68" w:rsidRDefault="005F4E68" w:rsidP="005F4E68"/>
          <w:p w14:paraId="65ACA1BB" w14:textId="77777777" w:rsidR="005F4E68" w:rsidRPr="005F4E68" w:rsidRDefault="005F4E68" w:rsidP="00756EAD">
            <w:pPr>
              <w:pStyle w:val="Prrafodelista"/>
              <w:numPr>
                <w:ilvl w:val="0"/>
                <w:numId w:val="34"/>
              </w:numPr>
              <w:rPr>
                <w:sz w:val="23"/>
                <w:szCs w:val="23"/>
              </w:rPr>
            </w:pPr>
            <w:r w:rsidRPr="005F4E68">
              <w:rPr>
                <w:sz w:val="23"/>
                <w:szCs w:val="23"/>
              </w:rPr>
              <w:t xml:space="preserve">Contar con piso, paredes, techos o elementos impermeables, de fácil lavado y limpieza. </w:t>
            </w:r>
          </w:p>
          <w:p w14:paraId="2AC56DEF" w14:textId="4AE2759F" w:rsidR="005F4E68" w:rsidRPr="005F4E68" w:rsidRDefault="005F4E68" w:rsidP="00756EAD">
            <w:pPr>
              <w:pStyle w:val="Prrafodelista"/>
              <w:numPr>
                <w:ilvl w:val="0"/>
                <w:numId w:val="34"/>
              </w:numPr>
              <w:rPr>
                <w:sz w:val="23"/>
                <w:szCs w:val="23"/>
              </w:rPr>
            </w:pPr>
            <w:r w:rsidRPr="005F4E68">
              <w:rPr>
                <w:sz w:val="23"/>
                <w:szCs w:val="23"/>
              </w:rPr>
              <w:t xml:space="preserve">Contar con uniones entre piso-pared y pared-techo, redondeados, sin ángulos para facilitar los procesos de limpieza y desinfección. </w:t>
            </w:r>
          </w:p>
          <w:p w14:paraId="73172BFC" w14:textId="6CC734D1" w:rsidR="005F4E68" w:rsidRPr="005F4E68" w:rsidRDefault="005F4E68" w:rsidP="00756EAD">
            <w:pPr>
              <w:pStyle w:val="Prrafodelista"/>
              <w:numPr>
                <w:ilvl w:val="0"/>
                <w:numId w:val="34"/>
              </w:numPr>
              <w:rPr>
                <w:sz w:val="23"/>
                <w:szCs w:val="23"/>
              </w:rPr>
            </w:pPr>
            <w:r w:rsidRPr="005F4E68">
              <w:rPr>
                <w:sz w:val="23"/>
                <w:szCs w:val="23"/>
              </w:rPr>
              <w:t xml:space="preserve">Contar con acometida de agua y drenaje para las labores de limpieza y desinfección. </w:t>
            </w:r>
          </w:p>
          <w:p w14:paraId="5AFF4B4C" w14:textId="314230E2" w:rsidR="005F4E68" w:rsidRPr="005F4E68" w:rsidRDefault="005F4E68" w:rsidP="00756EAD">
            <w:pPr>
              <w:pStyle w:val="Prrafodelista"/>
              <w:numPr>
                <w:ilvl w:val="0"/>
                <w:numId w:val="34"/>
              </w:numPr>
              <w:rPr>
                <w:sz w:val="23"/>
                <w:szCs w:val="23"/>
              </w:rPr>
            </w:pPr>
            <w:r w:rsidRPr="005F4E68">
              <w:rPr>
                <w:sz w:val="23"/>
                <w:szCs w:val="23"/>
              </w:rPr>
              <w:t xml:space="preserve">Permitir el fácil acceso para el personal encargado de la manipulación de los residuos. </w:t>
            </w:r>
          </w:p>
          <w:p w14:paraId="0EF87A0E" w14:textId="535A2AC9" w:rsidR="005F4E68" w:rsidRPr="005F4E68" w:rsidRDefault="005F4E68" w:rsidP="00756EAD">
            <w:pPr>
              <w:pStyle w:val="Prrafodelista"/>
              <w:numPr>
                <w:ilvl w:val="0"/>
                <w:numId w:val="34"/>
              </w:numPr>
              <w:rPr>
                <w:sz w:val="23"/>
                <w:szCs w:val="23"/>
              </w:rPr>
            </w:pPr>
            <w:r w:rsidRPr="005F4E68">
              <w:rPr>
                <w:sz w:val="23"/>
                <w:szCs w:val="23"/>
              </w:rPr>
              <w:t xml:space="preserve">Contar con medidas de seguridad para evitar el acceso a personal no autorizado. </w:t>
            </w:r>
          </w:p>
          <w:p w14:paraId="6D6F1D96" w14:textId="4528554F" w:rsidR="005F4E68" w:rsidRPr="005F4E68" w:rsidRDefault="005F4E68" w:rsidP="00756EAD">
            <w:pPr>
              <w:pStyle w:val="Prrafodelista"/>
              <w:numPr>
                <w:ilvl w:val="0"/>
                <w:numId w:val="34"/>
              </w:numPr>
              <w:rPr>
                <w:sz w:val="23"/>
                <w:szCs w:val="23"/>
              </w:rPr>
            </w:pPr>
            <w:r w:rsidRPr="005F4E68">
              <w:rPr>
                <w:sz w:val="23"/>
                <w:szCs w:val="23"/>
              </w:rPr>
              <w:t xml:space="preserve">Contar con buena iluminación y ventilación natural o asistida, esta última sin generar riesgos a la salud del personal y visitantes. </w:t>
            </w:r>
          </w:p>
          <w:p w14:paraId="5ACEEDAA" w14:textId="375D8DF1" w:rsidR="005F4E68" w:rsidRPr="005F4E68" w:rsidRDefault="005F4E68" w:rsidP="00756EAD">
            <w:pPr>
              <w:pStyle w:val="Prrafodelista"/>
              <w:numPr>
                <w:ilvl w:val="0"/>
                <w:numId w:val="34"/>
              </w:numPr>
              <w:rPr>
                <w:sz w:val="23"/>
                <w:szCs w:val="23"/>
              </w:rPr>
            </w:pPr>
            <w:r w:rsidRPr="005F4E68">
              <w:rPr>
                <w:sz w:val="23"/>
                <w:szCs w:val="23"/>
              </w:rPr>
              <w:t xml:space="preserve">Contar con señalización indicativa por tipo de residuo almacenado. </w:t>
            </w:r>
          </w:p>
          <w:p w14:paraId="4F807B6F" w14:textId="1B1B3304" w:rsidR="005F4E68" w:rsidRPr="005F4E68" w:rsidRDefault="005F4E68" w:rsidP="00756EAD">
            <w:pPr>
              <w:pStyle w:val="Prrafodelista"/>
              <w:numPr>
                <w:ilvl w:val="0"/>
                <w:numId w:val="34"/>
              </w:numPr>
              <w:rPr>
                <w:sz w:val="23"/>
                <w:szCs w:val="23"/>
              </w:rPr>
            </w:pPr>
            <w:r w:rsidRPr="005F4E68">
              <w:rPr>
                <w:sz w:val="23"/>
                <w:szCs w:val="23"/>
              </w:rPr>
              <w:t xml:space="preserve">Contar con señales de riesgo y de obligación a cumplir con determinados comportamientos, tales como no fumar, uso de equipo de protección personal, entre otros. </w:t>
            </w:r>
          </w:p>
          <w:p w14:paraId="0F0C21A7" w14:textId="2E6FFE3E" w:rsidR="005F4E68" w:rsidRPr="005F4E68" w:rsidRDefault="005F4E68" w:rsidP="00756EAD">
            <w:pPr>
              <w:pStyle w:val="Prrafodelista"/>
              <w:numPr>
                <w:ilvl w:val="0"/>
                <w:numId w:val="34"/>
              </w:numPr>
              <w:rPr>
                <w:sz w:val="23"/>
                <w:szCs w:val="23"/>
              </w:rPr>
            </w:pPr>
            <w:r w:rsidRPr="005F4E68">
              <w:rPr>
                <w:sz w:val="23"/>
                <w:szCs w:val="23"/>
              </w:rPr>
              <w:lastRenderedPageBreak/>
              <w:t xml:space="preserve">Contar con la suficiente capacidad de almacenamiento acorde con la cantidad de residuos generados y la frecuencia de recolección establecidas en el diagnóstico. </w:t>
            </w:r>
          </w:p>
          <w:p w14:paraId="5F73AC5A" w14:textId="1B045750" w:rsidR="005F4E68" w:rsidRPr="005F4E68" w:rsidRDefault="005F4E68" w:rsidP="00756EAD">
            <w:pPr>
              <w:pStyle w:val="Prrafodelista"/>
              <w:numPr>
                <w:ilvl w:val="0"/>
                <w:numId w:val="34"/>
              </w:numPr>
              <w:rPr>
                <w:sz w:val="23"/>
                <w:szCs w:val="23"/>
              </w:rPr>
            </w:pPr>
            <w:r w:rsidRPr="005F4E68">
              <w:rPr>
                <w:sz w:val="23"/>
                <w:szCs w:val="23"/>
              </w:rPr>
              <w:t xml:space="preserve">Contar con canastillas o recipientes rígidos, impermeables y retornables para almacenar los residuos. </w:t>
            </w:r>
          </w:p>
          <w:p w14:paraId="73A7EABC" w14:textId="1096476C" w:rsidR="005F4E68" w:rsidRPr="005F4E68" w:rsidRDefault="005F4E68" w:rsidP="00756EAD">
            <w:pPr>
              <w:pStyle w:val="Prrafodelista"/>
              <w:numPr>
                <w:ilvl w:val="0"/>
                <w:numId w:val="34"/>
              </w:numPr>
              <w:rPr>
                <w:sz w:val="23"/>
                <w:szCs w:val="23"/>
              </w:rPr>
            </w:pPr>
            <w:r w:rsidRPr="005F4E68">
              <w:rPr>
                <w:sz w:val="23"/>
                <w:szCs w:val="23"/>
              </w:rPr>
              <w:t xml:space="preserve">Dotado con equipos para el control y prevención de incendios. </w:t>
            </w:r>
          </w:p>
          <w:p w14:paraId="63777DB1" w14:textId="77777777" w:rsidR="005F4E68" w:rsidRPr="005F4E68" w:rsidRDefault="005F4E68" w:rsidP="00756EAD">
            <w:pPr>
              <w:pStyle w:val="Prrafodelista"/>
              <w:numPr>
                <w:ilvl w:val="0"/>
                <w:numId w:val="34"/>
              </w:numPr>
              <w:rPr>
                <w:sz w:val="23"/>
                <w:szCs w:val="23"/>
              </w:rPr>
            </w:pPr>
            <w:r w:rsidRPr="005F4E68">
              <w:rPr>
                <w:sz w:val="23"/>
                <w:szCs w:val="23"/>
              </w:rPr>
              <w:t xml:space="preserve">Contar con unidad de drenaje que conecte a la red sanitaria. </w:t>
            </w:r>
          </w:p>
          <w:p w14:paraId="6F169A32" w14:textId="7A1DDD24" w:rsidR="005F4E68" w:rsidRPr="005F4E68" w:rsidRDefault="005F4E68" w:rsidP="00756EAD">
            <w:pPr>
              <w:pStyle w:val="Prrafodelista"/>
              <w:numPr>
                <w:ilvl w:val="0"/>
                <w:numId w:val="34"/>
              </w:numPr>
              <w:rPr>
                <w:sz w:val="23"/>
                <w:szCs w:val="23"/>
              </w:rPr>
            </w:pPr>
            <w:r w:rsidRPr="005F4E68">
              <w:rPr>
                <w:sz w:val="23"/>
                <w:szCs w:val="23"/>
              </w:rPr>
              <w:t xml:space="preserve">Para plantas de beneficio animal, el acopio intermedio es opcional. </w:t>
            </w:r>
          </w:p>
          <w:p w14:paraId="1AAB70A8" w14:textId="19074B83" w:rsidR="005F4E68" w:rsidRDefault="005F4E68" w:rsidP="00756EAD">
            <w:pPr>
              <w:pStyle w:val="Prrafodelista"/>
              <w:numPr>
                <w:ilvl w:val="0"/>
                <w:numId w:val="34"/>
              </w:numPr>
            </w:pPr>
            <w:r w:rsidRPr="005F4E68">
              <w:rPr>
                <w:sz w:val="23"/>
                <w:szCs w:val="23"/>
              </w:rPr>
              <w:t xml:space="preserve">Los residuos no peligrosos aprovechables y no aprovechables podrán ser almacenados en la misma unidad de almacenamiento, sin </w:t>
            </w:r>
            <w:r w:rsidR="00C81A7E" w:rsidRPr="005F4E68">
              <w:rPr>
                <w:sz w:val="23"/>
                <w:szCs w:val="23"/>
              </w:rPr>
              <w:t>embargo,</w:t>
            </w:r>
            <w:r w:rsidRPr="005F4E68">
              <w:rPr>
                <w:sz w:val="23"/>
                <w:szCs w:val="23"/>
              </w:rPr>
              <w:t xml:space="preserve"> se deben disponer de espacios definidos que permitan una correcta </w:t>
            </w:r>
            <w:commentRangeStart w:id="130"/>
            <w:r w:rsidRPr="005F4E68">
              <w:rPr>
                <w:sz w:val="23"/>
                <w:szCs w:val="23"/>
              </w:rPr>
              <w:t>separación</w:t>
            </w:r>
            <w:commentRangeEnd w:id="130"/>
            <w:r>
              <w:rPr>
                <w:rStyle w:val="Refdecomentario"/>
              </w:rPr>
              <w:commentReference w:id="130"/>
            </w:r>
            <w:r w:rsidRPr="005F4E68">
              <w:rPr>
                <w:sz w:val="23"/>
                <w:szCs w:val="23"/>
              </w:rPr>
              <w:t xml:space="preserve">. </w:t>
            </w:r>
          </w:p>
        </w:tc>
      </w:tr>
      <w:tr w:rsidR="00AE2915" w14:paraId="4F899A06" w14:textId="77777777" w:rsidTr="00EF4A11">
        <w:tc>
          <w:tcPr>
            <w:tcW w:w="8828" w:type="dxa"/>
            <w:shd w:val="clear" w:color="auto" w:fill="808080" w:themeFill="background1" w:themeFillShade="80"/>
          </w:tcPr>
          <w:p w14:paraId="29EEF715" w14:textId="77777777" w:rsidR="00AE2915" w:rsidRDefault="00AE2915" w:rsidP="00EF4A11">
            <w:r>
              <w:rPr>
                <w:b/>
              </w:rPr>
              <w:lastRenderedPageBreak/>
              <w:t xml:space="preserve">Responsable: </w:t>
            </w:r>
            <w:r w:rsidRPr="007B1D3F">
              <w:t>Gestión de Servicios Generales y Gestión Ambiental</w:t>
            </w:r>
          </w:p>
        </w:tc>
      </w:tr>
    </w:tbl>
    <w:p w14:paraId="6CE6B743" w14:textId="52ACEAC0" w:rsidR="00AE2915" w:rsidRDefault="00AE2915" w:rsidP="00AE2915"/>
    <w:p w14:paraId="4EB6ACC1" w14:textId="2DE7E63E" w:rsidR="001569F4" w:rsidRDefault="001569F4" w:rsidP="00AE2915">
      <w:r w:rsidRPr="001569F4">
        <w:rPr>
          <w:noProof/>
          <w:lang w:eastAsia="es-CO"/>
        </w:rPr>
        <w:drawing>
          <wp:inline distT="0" distB="0" distL="0" distR="0" wp14:anchorId="3CDC09C3" wp14:editId="4AF2CB37">
            <wp:extent cx="3878846" cy="5612976"/>
            <wp:effectExtent l="9207"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16200000">
                      <a:off x="0" y="0"/>
                      <a:ext cx="3880992" cy="5616082"/>
                    </a:xfrm>
                    <a:prstGeom prst="rect">
                      <a:avLst/>
                    </a:prstGeom>
                    <a:noFill/>
                    <a:ln>
                      <a:noFill/>
                    </a:ln>
                  </pic:spPr>
                </pic:pic>
              </a:graphicData>
            </a:graphic>
          </wp:inline>
        </w:drawing>
      </w:r>
    </w:p>
    <w:p w14:paraId="2ACEEC27" w14:textId="2DD18EA5" w:rsidR="00142B1D" w:rsidRDefault="001569F4" w:rsidP="00AE2915">
      <w:r>
        <w:t xml:space="preserve">El presupuesto para la construcción del </w:t>
      </w:r>
      <w:r w:rsidRPr="00BE57D5">
        <w:t xml:space="preserve">centro de almacenamiento </w:t>
      </w:r>
      <w:r>
        <w:t>de residuos generados en la atención en salud Sede Belmonte asciende a la suma de $48.568.000 (ver cantidades de obra y presupuesto anexo).</w:t>
      </w:r>
    </w:p>
    <w:p w14:paraId="6A11726F" w14:textId="0ED3446E" w:rsidR="00714D63" w:rsidRPr="004C3369" w:rsidRDefault="004C3369" w:rsidP="004C3369">
      <w:pPr>
        <w:pStyle w:val="Ttulo2"/>
      </w:pPr>
      <w:bookmarkStart w:id="131" w:name="_Toc524082549"/>
      <w:bookmarkStart w:id="132" w:name="_Toc526330751"/>
      <w:bookmarkStart w:id="133" w:name="_Toc526437322"/>
      <w:r w:rsidRPr="004C3369">
        <w:lastRenderedPageBreak/>
        <w:t>PROGRAMA 5. MOVIMIENTO INTERNO DE RESIDUOS</w:t>
      </w:r>
      <w:bookmarkEnd w:id="131"/>
      <w:bookmarkEnd w:id="132"/>
      <w:bookmarkEnd w:id="133"/>
    </w:p>
    <w:p w14:paraId="3A5FF826" w14:textId="77777777" w:rsidR="00840DB0" w:rsidRDefault="00840DB0" w:rsidP="00840DB0">
      <w:pPr>
        <w:pStyle w:val="Ttulo3"/>
      </w:pPr>
      <w:bookmarkStart w:id="134" w:name="_Toc524082550"/>
      <w:bookmarkStart w:id="135" w:name="_Toc526330752"/>
      <w:bookmarkStart w:id="136" w:name="_Toc526437323"/>
      <w:r>
        <w:t>PROYECTO</w:t>
      </w:r>
      <w:bookmarkEnd w:id="134"/>
      <w:bookmarkEnd w:id="135"/>
      <w:bookmarkEnd w:id="136"/>
    </w:p>
    <w:p w14:paraId="0EBF8BE5" w14:textId="77777777" w:rsidR="00840DB0" w:rsidRDefault="00840DB0" w:rsidP="00756EAD">
      <w:pPr>
        <w:pStyle w:val="Prrafodelista"/>
        <w:numPr>
          <w:ilvl w:val="0"/>
          <w:numId w:val="11"/>
        </w:numPr>
      </w:pPr>
      <w:r>
        <w:t>Ruta de Recolección</w:t>
      </w:r>
      <w:r w:rsidR="00BF5B5F">
        <w:t xml:space="preserve"> interna para los residuos generados en atención en salud.</w:t>
      </w:r>
    </w:p>
    <w:p w14:paraId="65668B9C" w14:textId="77777777" w:rsidR="00840DB0" w:rsidRDefault="00840DB0" w:rsidP="00840DB0">
      <w:pPr>
        <w:pStyle w:val="Ttulo4"/>
      </w:pPr>
      <w:bookmarkStart w:id="137" w:name="_Toc526330753"/>
      <w:bookmarkStart w:id="138" w:name="_Toc526437324"/>
      <w:r>
        <w:t>Objetivo</w:t>
      </w:r>
      <w:bookmarkEnd w:id="137"/>
      <w:bookmarkEnd w:id="138"/>
    </w:p>
    <w:p w14:paraId="2A06BB16" w14:textId="77777777" w:rsidR="00840DB0" w:rsidRPr="00561903" w:rsidRDefault="00840DB0" w:rsidP="00756EAD">
      <w:pPr>
        <w:pStyle w:val="Prrafodelista"/>
        <w:numPr>
          <w:ilvl w:val="0"/>
          <w:numId w:val="11"/>
        </w:numPr>
        <w:rPr>
          <w:rFonts w:ascii="Arial" w:hAnsi="Arial" w:cs="Arial"/>
          <w:color w:val="000000"/>
          <w:sz w:val="16"/>
          <w:szCs w:val="16"/>
        </w:rPr>
      </w:pPr>
      <w:r w:rsidRPr="00971CDC">
        <w:t xml:space="preserve">Organizar y mejorar el sistema de recolección de residuos sólidos. </w:t>
      </w:r>
    </w:p>
    <w:tbl>
      <w:tblPr>
        <w:tblStyle w:val="Tablaconcuadrcula"/>
        <w:tblW w:w="0" w:type="auto"/>
        <w:tblLook w:val="04A0" w:firstRow="1" w:lastRow="0" w:firstColumn="1" w:lastColumn="0" w:noHBand="0" w:noVBand="1"/>
      </w:tblPr>
      <w:tblGrid>
        <w:gridCol w:w="8828"/>
      </w:tblGrid>
      <w:tr w:rsidR="00840DB0" w14:paraId="4F959B6F" w14:textId="77777777" w:rsidTr="00F67389">
        <w:tc>
          <w:tcPr>
            <w:tcW w:w="8828" w:type="dxa"/>
            <w:shd w:val="clear" w:color="auto" w:fill="00C6BB" w:themeFill="accent1"/>
          </w:tcPr>
          <w:p w14:paraId="5F44058B" w14:textId="2E491669" w:rsidR="00840DB0" w:rsidRPr="00F23C94" w:rsidRDefault="00F23C94" w:rsidP="00F23C94">
            <w:pPr>
              <w:pStyle w:val="Ttulo5"/>
              <w:outlineLvl w:val="4"/>
            </w:pPr>
            <w:bookmarkStart w:id="139" w:name="_Toc526437325"/>
            <w:r w:rsidRPr="00F23C94">
              <w:t>Actividades</w:t>
            </w:r>
            <w:bookmarkEnd w:id="139"/>
          </w:p>
        </w:tc>
      </w:tr>
      <w:tr w:rsidR="00840DB0" w14:paraId="13100FC4" w14:textId="77777777" w:rsidTr="00840DB0">
        <w:tc>
          <w:tcPr>
            <w:tcW w:w="8828" w:type="dxa"/>
          </w:tcPr>
          <w:p w14:paraId="3978C76B" w14:textId="77777777" w:rsidR="00840DB0" w:rsidRDefault="00840DB0" w:rsidP="00840DB0">
            <w:pPr>
              <w:rPr>
                <w:szCs w:val="24"/>
              </w:rPr>
            </w:pPr>
            <w:r w:rsidRPr="007B1D3F">
              <w:rPr>
                <w:szCs w:val="24"/>
              </w:rPr>
              <w:t xml:space="preserve">Aplicar el protocolo de la ruta de recolección. </w:t>
            </w:r>
          </w:p>
          <w:p w14:paraId="69872265" w14:textId="77777777" w:rsidR="00840DB0" w:rsidRPr="007B1D3F" w:rsidRDefault="00840DB0" w:rsidP="00840DB0">
            <w:pPr>
              <w:rPr>
                <w:szCs w:val="24"/>
              </w:rPr>
            </w:pPr>
          </w:p>
          <w:p w14:paraId="003F6452" w14:textId="77777777" w:rsidR="00840DB0" w:rsidRPr="007B1D3F" w:rsidRDefault="00840DB0" w:rsidP="00840DB0">
            <w:pPr>
              <w:rPr>
                <w:szCs w:val="24"/>
              </w:rPr>
            </w:pPr>
            <w:r w:rsidRPr="007B1D3F">
              <w:rPr>
                <w:b/>
                <w:bCs/>
                <w:szCs w:val="24"/>
              </w:rPr>
              <w:t>PROTOCOLO RUTA DE RECOLEC</w:t>
            </w:r>
            <w:r>
              <w:rPr>
                <w:b/>
                <w:bCs/>
                <w:szCs w:val="24"/>
              </w:rPr>
              <w:t>CIÓN SELECTIVA RESIDUOS SÓLIDOS</w:t>
            </w:r>
          </w:p>
          <w:p w14:paraId="1AF85949" w14:textId="77777777" w:rsidR="00840DB0" w:rsidRPr="007B1D3F" w:rsidRDefault="00840DB0" w:rsidP="00840DB0">
            <w:pPr>
              <w:rPr>
                <w:szCs w:val="24"/>
              </w:rPr>
            </w:pPr>
            <w:r w:rsidRPr="007B1D3F">
              <w:rPr>
                <w:szCs w:val="24"/>
              </w:rPr>
              <w:t>La universidad establece un sistema de recolección de residuos sólidos selectivo conformado por tres tipos de rutas (O</w:t>
            </w:r>
            <w:r>
              <w:rPr>
                <w:szCs w:val="24"/>
              </w:rPr>
              <w:t>rdinarios-Reciclables)</w:t>
            </w:r>
            <w:r w:rsidRPr="007B1D3F">
              <w:rPr>
                <w:szCs w:val="24"/>
              </w:rPr>
              <w:t xml:space="preserve"> que permitirán desarrollar la actividad eficientemente disminuyendo los tiempos de recolección y los costos asociados. </w:t>
            </w:r>
          </w:p>
          <w:p w14:paraId="4486018A" w14:textId="77777777" w:rsidR="00840DB0" w:rsidRDefault="00840DB0" w:rsidP="00840DB0">
            <w:pPr>
              <w:rPr>
                <w:szCs w:val="24"/>
              </w:rPr>
            </w:pPr>
          </w:p>
          <w:p w14:paraId="63F5DFF3" w14:textId="77777777" w:rsidR="00840DB0" w:rsidRDefault="00840DB0" w:rsidP="00840DB0">
            <w:pPr>
              <w:rPr>
                <w:szCs w:val="24"/>
              </w:rPr>
            </w:pPr>
            <w:r w:rsidRPr="007B1D3F">
              <w:rPr>
                <w:szCs w:val="24"/>
              </w:rPr>
              <w:t xml:space="preserve">El personal encargado de la recolección de residuos sólidos en la institución deberá cumplir los siguientes lineamientos: </w:t>
            </w:r>
          </w:p>
          <w:p w14:paraId="6A9D5ECB" w14:textId="77777777" w:rsidR="00840DB0" w:rsidRPr="007B1D3F" w:rsidRDefault="00840DB0" w:rsidP="00840DB0">
            <w:pPr>
              <w:rPr>
                <w:szCs w:val="24"/>
              </w:rPr>
            </w:pPr>
          </w:p>
          <w:p w14:paraId="324A72B4" w14:textId="77777777" w:rsidR="00840DB0" w:rsidRPr="007B1D3F" w:rsidRDefault="00840DB0" w:rsidP="00840DB0">
            <w:pPr>
              <w:rPr>
                <w:szCs w:val="24"/>
              </w:rPr>
            </w:pPr>
            <w:r w:rsidRPr="007B1D3F">
              <w:rPr>
                <w:b/>
                <w:bCs/>
                <w:szCs w:val="24"/>
              </w:rPr>
              <w:t xml:space="preserve">I. FRECUENCIAS DE RECOLECCIÓN </w:t>
            </w:r>
          </w:p>
          <w:p w14:paraId="6D1F3EE0" w14:textId="77777777" w:rsidR="00840DB0" w:rsidRDefault="00840DB0" w:rsidP="00840DB0">
            <w:pPr>
              <w:rPr>
                <w:szCs w:val="24"/>
              </w:rPr>
            </w:pPr>
            <w:r w:rsidRPr="007B1D3F">
              <w:rPr>
                <w:szCs w:val="24"/>
              </w:rPr>
              <w:t>-El servicio</w:t>
            </w:r>
            <w:r w:rsidR="005A0379">
              <w:rPr>
                <w:szCs w:val="24"/>
              </w:rPr>
              <w:t xml:space="preserve"> de recolección se realizará una vez</w:t>
            </w:r>
            <w:r w:rsidRPr="007B1D3F">
              <w:rPr>
                <w:szCs w:val="24"/>
              </w:rPr>
              <w:t xml:space="preserve"> al día. </w:t>
            </w:r>
          </w:p>
          <w:p w14:paraId="62BC0F42" w14:textId="77777777" w:rsidR="00840DB0" w:rsidRPr="007B1D3F" w:rsidRDefault="00840DB0" w:rsidP="00840DB0">
            <w:pPr>
              <w:rPr>
                <w:szCs w:val="24"/>
              </w:rPr>
            </w:pPr>
          </w:p>
          <w:p w14:paraId="63A248CA" w14:textId="77777777" w:rsidR="00840DB0" w:rsidRPr="007B1D3F" w:rsidRDefault="00840DB0" w:rsidP="00840DB0">
            <w:pPr>
              <w:rPr>
                <w:szCs w:val="24"/>
              </w:rPr>
            </w:pPr>
            <w:r w:rsidRPr="007B1D3F">
              <w:rPr>
                <w:b/>
                <w:bCs/>
                <w:szCs w:val="24"/>
              </w:rPr>
              <w:t xml:space="preserve">II. TIEMPOS DE RECOLECCIÓN </w:t>
            </w:r>
          </w:p>
          <w:p w14:paraId="63CF6A36" w14:textId="350C9EC7" w:rsidR="00840DB0" w:rsidRDefault="005A0379" w:rsidP="00840DB0">
            <w:pPr>
              <w:rPr>
                <w:szCs w:val="24"/>
              </w:rPr>
            </w:pPr>
            <w:r>
              <w:rPr>
                <w:szCs w:val="24"/>
              </w:rPr>
              <w:t>-Horarios: 12 m</w:t>
            </w:r>
            <w:r w:rsidR="00840DB0" w:rsidRPr="007B1D3F">
              <w:rPr>
                <w:szCs w:val="24"/>
              </w:rPr>
              <w:t xml:space="preserve">. y 7 p.m para </w:t>
            </w:r>
            <w:r w:rsidR="00456950">
              <w:rPr>
                <w:szCs w:val="24"/>
              </w:rPr>
              <w:t>la</w:t>
            </w:r>
            <w:r w:rsidR="00840DB0" w:rsidRPr="007B1D3F">
              <w:rPr>
                <w:szCs w:val="24"/>
              </w:rPr>
              <w:t xml:space="preserve"> </w:t>
            </w:r>
            <w:r w:rsidR="001D7B8F">
              <w:rPr>
                <w:szCs w:val="24"/>
              </w:rPr>
              <w:t xml:space="preserve">Sede </w:t>
            </w:r>
            <w:r>
              <w:rPr>
                <w:szCs w:val="24"/>
              </w:rPr>
              <w:t>Belmonte</w:t>
            </w:r>
          </w:p>
          <w:p w14:paraId="272A8AFC" w14:textId="77777777" w:rsidR="00840DB0" w:rsidRPr="007B1D3F" w:rsidRDefault="00840DB0" w:rsidP="00840DB0">
            <w:pPr>
              <w:rPr>
                <w:szCs w:val="24"/>
              </w:rPr>
            </w:pPr>
          </w:p>
          <w:p w14:paraId="2622B892" w14:textId="77777777" w:rsidR="00840DB0" w:rsidRDefault="00840DB0" w:rsidP="00840DB0">
            <w:pPr>
              <w:rPr>
                <w:b/>
                <w:bCs/>
                <w:szCs w:val="24"/>
              </w:rPr>
            </w:pPr>
            <w:r w:rsidRPr="007B1D3F">
              <w:rPr>
                <w:b/>
                <w:bCs/>
                <w:szCs w:val="24"/>
              </w:rPr>
              <w:t xml:space="preserve">Ill. VEHÍCULOS DESTINADOS PARA LA RECOLECCIÓN </w:t>
            </w:r>
          </w:p>
          <w:p w14:paraId="1D0F7668" w14:textId="77777777" w:rsidR="00840DB0" w:rsidRDefault="00840DB0" w:rsidP="00840DB0">
            <w:pPr>
              <w:rPr>
                <w:szCs w:val="24"/>
              </w:rPr>
            </w:pPr>
            <w:r>
              <w:rPr>
                <w:szCs w:val="24"/>
              </w:rPr>
              <w:t>La Universidad cuenta con 2</w:t>
            </w:r>
            <w:r w:rsidRPr="007B1D3F">
              <w:rPr>
                <w:szCs w:val="24"/>
              </w:rPr>
              <w:t xml:space="preserve"> vehículos actualmente pa</w:t>
            </w:r>
            <w:r w:rsidR="00886ED6">
              <w:rPr>
                <w:szCs w:val="24"/>
              </w:rPr>
              <w:t>ra la recolección y 2 en bodegas o cuartos de almacenamientos</w:t>
            </w:r>
          </w:p>
          <w:p w14:paraId="753E448D" w14:textId="77777777" w:rsidR="00840DB0" w:rsidRPr="007B1D3F" w:rsidRDefault="00840DB0" w:rsidP="00840DB0">
            <w:pPr>
              <w:rPr>
                <w:szCs w:val="24"/>
              </w:rPr>
            </w:pPr>
          </w:p>
          <w:p w14:paraId="70D8CE14" w14:textId="77777777" w:rsidR="00840DB0" w:rsidRPr="007B1D3F" w:rsidRDefault="00840DB0" w:rsidP="00840DB0">
            <w:pPr>
              <w:rPr>
                <w:szCs w:val="24"/>
              </w:rPr>
            </w:pPr>
            <w:r w:rsidRPr="007B1D3F">
              <w:rPr>
                <w:b/>
                <w:bCs/>
                <w:szCs w:val="24"/>
              </w:rPr>
              <w:t xml:space="preserve">IV. MICRORUTAS </w:t>
            </w:r>
          </w:p>
          <w:p w14:paraId="4866D505" w14:textId="77777777" w:rsidR="00840DB0" w:rsidRDefault="00840DB0" w:rsidP="00840DB0">
            <w:pPr>
              <w:rPr>
                <w:szCs w:val="24"/>
              </w:rPr>
            </w:pPr>
            <w:r w:rsidRPr="007B1D3F">
              <w:rPr>
                <w:szCs w:val="24"/>
              </w:rPr>
              <w:t xml:space="preserve">El personal encargado de realizar los recorridos de recolección dentro de los edificios/módulos del campus universitario se encargará de entregar el material en la zona de acceso en los horarios estipulados y debidamente empacados al personal encargado de realizar las macrorutas. </w:t>
            </w:r>
          </w:p>
          <w:p w14:paraId="2C06EF1E" w14:textId="77777777" w:rsidR="00840DB0" w:rsidRPr="007B1D3F" w:rsidRDefault="00840DB0" w:rsidP="00840DB0">
            <w:pPr>
              <w:rPr>
                <w:szCs w:val="24"/>
              </w:rPr>
            </w:pPr>
          </w:p>
          <w:p w14:paraId="2110249F" w14:textId="77777777" w:rsidR="00840DB0" w:rsidRPr="007B1D3F" w:rsidRDefault="00840DB0" w:rsidP="00840DB0">
            <w:pPr>
              <w:rPr>
                <w:szCs w:val="24"/>
              </w:rPr>
            </w:pPr>
            <w:r w:rsidRPr="007B1D3F">
              <w:rPr>
                <w:b/>
                <w:bCs/>
                <w:szCs w:val="24"/>
              </w:rPr>
              <w:t xml:space="preserve">V. MACRORUTAS </w:t>
            </w:r>
          </w:p>
          <w:p w14:paraId="0359AF9F" w14:textId="0F8D60EA" w:rsidR="00840DB0" w:rsidRPr="007B1D3F" w:rsidRDefault="00840DB0" w:rsidP="00840DB0">
            <w:pPr>
              <w:rPr>
                <w:b/>
                <w:bCs/>
                <w:szCs w:val="24"/>
              </w:rPr>
            </w:pPr>
            <w:r w:rsidRPr="00E16454">
              <w:rPr>
                <w:szCs w:val="24"/>
                <w:highlight w:val="yellow"/>
              </w:rPr>
              <w:t xml:space="preserve">Para la recolección de los residuos sólidos </w:t>
            </w:r>
            <w:r w:rsidR="00063CE3" w:rsidRPr="00E16454">
              <w:rPr>
                <w:szCs w:val="24"/>
                <w:highlight w:val="yellow"/>
              </w:rPr>
              <w:t>generados en la atención de salud y otras actividades se hará con RH a las 4pm. Propuesta</w:t>
            </w:r>
            <w:r w:rsidR="00063CE3">
              <w:rPr>
                <w:szCs w:val="24"/>
              </w:rPr>
              <w:t>:</w:t>
            </w:r>
          </w:p>
          <w:p w14:paraId="22B321A8" w14:textId="77777777" w:rsidR="00840DB0" w:rsidRPr="007B1D3F" w:rsidRDefault="00840DB0" w:rsidP="00840DB0">
            <w:pPr>
              <w:rPr>
                <w:b/>
                <w:bCs/>
                <w:szCs w:val="24"/>
              </w:rPr>
            </w:pPr>
          </w:p>
          <w:p w14:paraId="4D1EFB07" w14:textId="77777777" w:rsidR="00840DB0" w:rsidRPr="007B1D3F" w:rsidRDefault="00840DB0" w:rsidP="00840DB0">
            <w:pPr>
              <w:rPr>
                <w:szCs w:val="24"/>
              </w:rPr>
            </w:pPr>
            <w:r w:rsidRPr="007B1D3F">
              <w:rPr>
                <w:b/>
                <w:bCs/>
                <w:szCs w:val="24"/>
              </w:rPr>
              <w:t xml:space="preserve">V. MEDIDAS DE SEGURIDAD </w:t>
            </w:r>
          </w:p>
          <w:p w14:paraId="389122F2" w14:textId="77777777" w:rsidR="00840DB0" w:rsidRDefault="00840DB0" w:rsidP="00840DB0">
            <w:pPr>
              <w:rPr>
                <w:szCs w:val="24"/>
              </w:rPr>
            </w:pPr>
            <w:r w:rsidRPr="007B1D3F">
              <w:rPr>
                <w:szCs w:val="24"/>
              </w:rPr>
              <w:t>El personal designado por la universidad para ejercer las labores de recolección y transporte de residuos sólidos debe conocer los protocolos de seguridad y criterios de bioseguridad con el objetivo de proteger su integridad personal y cuidar el ambiente.</w:t>
            </w:r>
          </w:p>
          <w:p w14:paraId="32F66ADE" w14:textId="77777777" w:rsidR="00840DB0" w:rsidRPr="007B1D3F" w:rsidRDefault="00840DB0" w:rsidP="00840DB0">
            <w:pPr>
              <w:rPr>
                <w:szCs w:val="24"/>
              </w:rPr>
            </w:pPr>
            <w:r w:rsidRPr="007B1D3F">
              <w:rPr>
                <w:szCs w:val="24"/>
              </w:rPr>
              <w:t xml:space="preserve"> </w:t>
            </w:r>
          </w:p>
          <w:p w14:paraId="326E8F08" w14:textId="77777777" w:rsidR="00840DB0" w:rsidRPr="00157291" w:rsidRDefault="00840DB0" w:rsidP="00756EAD">
            <w:pPr>
              <w:pStyle w:val="Prrafodelista"/>
              <w:numPr>
                <w:ilvl w:val="0"/>
                <w:numId w:val="9"/>
              </w:numPr>
              <w:rPr>
                <w:szCs w:val="24"/>
              </w:rPr>
            </w:pPr>
            <w:r w:rsidRPr="00157291">
              <w:rPr>
                <w:szCs w:val="24"/>
              </w:rPr>
              <w:lastRenderedPageBreak/>
              <w:t xml:space="preserve">Conocer y aceptar las funciones a realizar y el riesgo a que se está expuesto. </w:t>
            </w:r>
          </w:p>
          <w:p w14:paraId="5671EB37" w14:textId="77777777" w:rsidR="00840DB0" w:rsidRPr="00157291" w:rsidRDefault="00840DB0" w:rsidP="00756EAD">
            <w:pPr>
              <w:pStyle w:val="Prrafodelista"/>
              <w:numPr>
                <w:ilvl w:val="0"/>
                <w:numId w:val="9"/>
              </w:numPr>
              <w:rPr>
                <w:szCs w:val="24"/>
              </w:rPr>
            </w:pPr>
            <w:r w:rsidRPr="00157291">
              <w:rPr>
                <w:szCs w:val="24"/>
              </w:rPr>
              <w:t xml:space="preserve">Tener capacitación en el tema. </w:t>
            </w:r>
          </w:p>
          <w:p w14:paraId="6B59777E" w14:textId="77777777" w:rsidR="00840DB0" w:rsidRPr="00157291" w:rsidRDefault="00840DB0" w:rsidP="00756EAD">
            <w:pPr>
              <w:pStyle w:val="Prrafodelista"/>
              <w:numPr>
                <w:ilvl w:val="0"/>
                <w:numId w:val="9"/>
              </w:numPr>
              <w:rPr>
                <w:szCs w:val="24"/>
              </w:rPr>
            </w:pPr>
            <w:r w:rsidRPr="00157291">
              <w:rPr>
                <w:szCs w:val="24"/>
              </w:rPr>
              <w:t xml:space="preserve">Contar con el esquema básico de vacunación. </w:t>
            </w:r>
          </w:p>
          <w:p w14:paraId="624A06CC" w14:textId="77777777" w:rsidR="00840DB0" w:rsidRPr="00157291" w:rsidRDefault="00840DB0" w:rsidP="00756EAD">
            <w:pPr>
              <w:pStyle w:val="Prrafodelista"/>
              <w:numPr>
                <w:ilvl w:val="0"/>
                <w:numId w:val="9"/>
              </w:numPr>
              <w:rPr>
                <w:szCs w:val="24"/>
              </w:rPr>
            </w:pPr>
            <w:r w:rsidRPr="00157291">
              <w:rPr>
                <w:szCs w:val="24"/>
              </w:rPr>
              <w:t xml:space="preserve">Tener la obligatoriedad de realizar su trabajo con todo el equipo de protección personal. </w:t>
            </w:r>
          </w:p>
          <w:p w14:paraId="4CF39AD9" w14:textId="77777777" w:rsidR="00840DB0" w:rsidRPr="00157291" w:rsidRDefault="00840DB0" w:rsidP="00756EAD">
            <w:pPr>
              <w:pStyle w:val="Prrafodelista"/>
              <w:numPr>
                <w:ilvl w:val="0"/>
                <w:numId w:val="9"/>
              </w:numPr>
              <w:rPr>
                <w:szCs w:val="24"/>
              </w:rPr>
            </w:pPr>
            <w:r w:rsidRPr="00157291">
              <w:rPr>
                <w:szCs w:val="24"/>
              </w:rPr>
              <w:t xml:space="preserve">Abstenerse de consumir alimentos durante la labor. </w:t>
            </w:r>
          </w:p>
          <w:p w14:paraId="38884F66" w14:textId="77777777" w:rsidR="00840DB0" w:rsidRPr="00157291" w:rsidRDefault="00840DB0" w:rsidP="00756EAD">
            <w:pPr>
              <w:pStyle w:val="Prrafodelista"/>
              <w:numPr>
                <w:ilvl w:val="0"/>
                <w:numId w:val="9"/>
              </w:numPr>
              <w:rPr>
                <w:szCs w:val="24"/>
              </w:rPr>
            </w:pPr>
            <w:r w:rsidRPr="00157291">
              <w:rPr>
                <w:szCs w:val="24"/>
              </w:rPr>
              <w:t xml:space="preserve">Disponer de elementos de primeros auxilios. </w:t>
            </w:r>
          </w:p>
          <w:p w14:paraId="605ACA5A" w14:textId="77777777" w:rsidR="00840DB0" w:rsidRPr="00157291" w:rsidRDefault="00840DB0" w:rsidP="00756EAD">
            <w:pPr>
              <w:pStyle w:val="Prrafodelista"/>
              <w:numPr>
                <w:ilvl w:val="0"/>
                <w:numId w:val="9"/>
              </w:numPr>
              <w:rPr>
                <w:szCs w:val="24"/>
              </w:rPr>
            </w:pPr>
            <w:r w:rsidRPr="00157291">
              <w:rPr>
                <w:szCs w:val="24"/>
              </w:rPr>
              <w:t xml:space="preserve">Usar ducha después de realizar la labor. </w:t>
            </w:r>
          </w:p>
          <w:p w14:paraId="1611D7C8" w14:textId="77777777" w:rsidR="00840DB0" w:rsidRPr="00157291" w:rsidRDefault="00840DB0" w:rsidP="00756EAD">
            <w:pPr>
              <w:pStyle w:val="Prrafodelista"/>
              <w:numPr>
                <w:ilvl w:val="0"/>
                <w:numId w:val="9"/>
              </w:numPr>
              <w:rPr>
                <w:szCs w:val="24"/>
              </w:rPr>
            </w:pPr>
            <w:r w:rsidRPr="00157291">
              <w:rPr>
                <w:szCs w:val="24"/>
              </w:rPr>
              <w:t xml:space="preserve">Cumplir con el protocolo de limpieza y desinfección. </w:t>
            </w:r>
          </w:p>
          <w:p w14:paraId="458FDB83" w14:textId="77777777" w:rsidR="00840DB0" w:rsidRPr="00157291" w:rsidRDefault="00840DB0" w:rsidP="00756EAD">
            <w:pPr>
              <w:pStyle w:val="Prrafodelista"/>
              <w:numPr>
                <w:ilvl w:val="0"/>
                <w:numId w:val="9"/>
              </w:numPr>
              <w:rPr>
                <w:szCs w:val="24"/>
              </w:rPr>
            </w:pPr>
            <w:r w:rsidRPr="00157291">
              <w:rPr>
                <w:szCs w:val="24"/>
              </w:rPr>
              <w:t xml:space="preserve">Manejar y conocer el plan de contingencias. </w:t>
            </w:r>
          </w:p>
          <w:p w14:paraId="3AE511D9" w14:textId="77777777" w:rsidR="00840DB0" w:rsidRPr="007B1D3F" w:rsidRDefault="00840DB0" w:rsidP="00840DB0">
            <w:pPr>
              <w:rPr>
                <w:szCs w:val="24"/>
              </w:rPr>
            </w:pPr>
          </w:p>
          <w:p w14:paraId="00EA82D5" w14:textId="77777777" w:rsidR="00840DB0" w:rsidRPr="007B1D3F" w:rsidRDefault="00840DB0" w:rsidP="00840DB0">
            <w:pPr>
              <w:rPr>
                <w:b/>
                <w:szCs w:val="24"/>
              </w:rPr>
            </w:pPr>
            <w:r w:rsidRPr="007B1D3F">
              <w:rPr>
                <w:b/>
                <w:szCs w:val="24"/>
              </w:rPr>
              <w:t xml:space="preserve">VI. EJECUCIÓN DE LA RUTA SANITARIA </w:t>
            </w:r>
          </w:p>
          <w:p w14:paraId="3FA9E66B" w14:textId="77777777" w:rsidR="00840DB0" w:rsidRPr="00157291" w:rsidRDefault="00840DB0" w:rsidP="00756EAD">
            <w:pPr>
              <w:pStyle w:val="Prrafodelista"/>
              <w:numPr>
                <w:ilvl w:val="0"/>
                <w:numId w:val="10"/>
              </w:numPr>
              <w:rPr>
                <w:szCs w:val="24"/>
              </w:rPr>
            </w:pPr>
            <w:r w:rsidRPr="00157291">
              <w:rPr>
                <w:szCs w:val="24"/>
              </w:rPr>
              <w:t xml:space="preserve">lavado de manos. </w:t>
            </w:r>
          </w:p>
          <w:p w14:paraId="73F963D2" w14:textId="77777777" w:rsidR="00840DB0" w:rsidRPr="00157291" w:rsidRDefault="00840DB0" w:rsidP="00756EAD">
            <w:pPr>
              <w:pStyle w:val="Prrafodelista"/>
              <w:numPr>
                <w:ilvl w:val="0"/>
                <w:numId w:val="10"/>
              </w:numPr>
              <w:rPr>
                <w:szCs w:val="24"/>
              </w:rPr>
            </w:pPr>
            <w:r w:rsidRPr="00157291">
              <w:rPr>
                <w:szCs w:val="24"/>
              </w:rPr>
              <w:t xml:space="preserve">Colocar el equipo de protección. </w:t>
            </w:r>
          </w:p>
          <w:p w14:paraId="4177697F" w14:textId="77777777" w:rsidR="00840DB0" w:rsidRPr="00157291" w:rsidRDefault="00840DB0" w:rsidP="00756EAD">
            <w:pPr>
              <w:pStyle w:val="Prrafodelista"/>
              <w:numPr>
                <w:ilvl w:val="0"/>
                <w:numId w:val="10"/>
              </w:numPr>
              <w:rPr>
                <w:szCs w:val="24"/>
              </w:rPr>
            </w:pPr>
            <w:r w:rsidRPr="00157291">
              <w:rPr>
                <w:szCs w:val="24"/>
              </w:rPr>
              <w:t xml:space="preserve">Tomar el vehículo. </w:t>
            </w:r>
          </w:p>
          <w:p w14:paraId="1D1710DE" w14:textId="77777777" w:rsidR="00840DB0" w:rsidRPr="00157291" w:rsidRDefault="00840DB0" w:rsidP="00756EAD">
            <w:pPr>
              <w:pStyle w:val="Prrafodelista"/>
              <w:numPr>
                <w:ilvl w:val="0"/>
                <w:numId w:val="10"/>
              </w:numPr>
              <w:rPr>
                <w:szCs w:val="24"/>
              </w:rPr>
            </w:pPr>
            <w:r w:rsidRPr="00157291">
              <w:rPr>
                <w:szCs w:val="24"/>
              </w:rPr>
              <w:t xml:space="preserve">Iniciar el recorrido. </w:t>
            </w:r>
          </w:p>
          <w:p w14:paraId="18EEE56D" w14:textId="77777777" w:rsidR="00840DB0" w:rsidRPr="00157291" w:rsidRDefault="00840DB0" w:rsidP="00756EAD">
            <w:pPr>
              <w:pStyle w:val="Prrafodelista"/>
              <w:numPr>
                <w:ilvl w:val="0"/>
                <w:numId w:val="10"/>
              </w:numPr>
              <w:rPr>
                <w:szCs w:val="24"/>
              </w:rPr>
            </w:pPr>
            <w:r w:rsidRPr="00157291">
              <w:rPr>
                <w:szCs w:val="24"/>
              </w:rPr>
              <w:t xml:space="preserve">Seguir la ruta establecida. </w:t>
            </w:r>
          </w:p>
          <w:p w14:paraId="1FE432BC" w14:textId="77777777" w:rsidR="00840DB0" w:rsidRPr="00157291" w:rsidRDefault="00840DB0" w:rsidP="00756EAD">
            <w:pPr>
              <w:pStyle w:val="Prrafodelista"/>
              <w:numPr>
                <w:ilvl w:val="0"/>
                <w:numId w:val="10"/>
              </w:numPr>
              <w:rPr>
                <w:szCs w:val="24"/>
              </w:rPr>
            </w:pPr>
            <w:r w:rsidRPr="00157291">
              <w:rPr>
                <w:szCs w:val="24"/>
              </w:rPr>
              <w:t xml:space="preserve">Entrega de los residuos en el centro de almacenamiento. </w:t>
            </w:r>
          </w:p>
          <w:p w14:paraId="107B0940" w14:textId="77777777" w:rsidR="00840DB0" w:rsidRPr="00157291" w:rsidRDefault="00840DB0" w:rsidP="00756EAD">
            <w:pPr>
              <w:pStyle w:val="Prrafodelista"/>
              <w:numPr>
                <w:ilvl w:val="0"/>
                <w:numId w:val="10"/>
              </w:numPr>
              <w:rPr>
                <w:szCs w:val="24"/>
              </w:rPr>
            </w:pPr>
            <w:r w:rsidRPr="00157291">
              <w:rPr>
                <w:szCs w:val="24"/>
              </w:rPr>
              <w:t xml:space="preserve">Al finalizar la ruta el personal ejecutor debe verificar que las áreas del recorrido quedaron en buenas condiciones de limpieza. </w:t>
            </w:r>
          </w:p>
          <w:p w14:paraId="5B1EA381" w14:textId="77777777" w:rsidR="00840DB0" w:rsidRPr="00157291" w:rsidRDefault="00840DB0" w:rsidP="00756EAD">
            <w:pPr>
              <w:pStyle w:val="Prrafodelista"/>
              <w:numPr>
                <w:ilvl w:val="0"/>
                <w:numId w:val="10"/>
              </w:numPr>
              <w:rPr>
                <w:szCs w:val="24"/>
              </w:rPr>
            </w:pPr>
            <w:r w:rsidRPr="00157291">
              <w:rPr>
                <w:szCs w:val="24"/>
              </w:rPr>
              <w:t xml:space="preserve">Estacionar el vehículo en el sitio designado por la institución. </w:t>
            </w:r>
          </w:p>
          <w:p w14:paraId="4173821A" w14:textId="77777777" w:rsidR="00840DB0" w:rsidRPr="00157291" w:rsidRDefault="00840DB0" w:rsidP="00756EAD">
            <w:pPr>
              <w:pStyle w:val="Prrafodelista"/>
              <w:numPr>
                <w:ilvl w:val="0"/>
                <w:numId w:val="10"/>
              </w:numPr>
              <w:rPr>
                <w:b/>
                <w:bCs/>
                <w:szCs w:val="24"/>
              </w:rPr>
            </w:pPr>
            <w:r w:rsidRPr="00157291">
              <w:rPr>
                <w:szCs w:val="24"/>
              </w:rPr>
              <w:t xml:space="preserve">Lavar las manos y en lo posible usar ducha. </w:t>
            </w:r>
          </w:p>
          <w:p w14:paraId="0752EB0D" w14:textId="77777777" w:rsidR="00840DB0" w:rsidRDefault="00840DB0" w:rsidP="00840DB0">
            <w:pPr>
              <w:pStyle w:val="Default"/>
              <w:jc w:val="both"/>
            </w:pPr>
          </w:p>
        </w:tc>
      </w:tr>
      <w:tr w:rsidR="00840DB0" w14:paraId="3E149B80" w14:textId="77777777" w:rsidTr="00840DB0">
        <w:tc>
          <w:tcPr>
            <w:tcW w:w="8828" w:type="dxa"/>
            <w:shd w:val="clear" w:color="auto" w:fill="808080" w:themeFill="background1" w:themeFillShade="80"/>
          </w:tcPr>
          <w:p w14:paraId="6A3994F6" w14:textId="77777777" w:rsidR="00840DB0" w:rsidRDefault="00840DB0" w:rsidP="00840DB0">
            <w:r>
              <w:rPr>
                <w:b/>
              </w:rPr>
              <w:lastRenderedPageBreak/>
              <w:t xml:space="preserve">Responsable: </w:t>
            </w:r>
            <w:r w:rsidRPr="00157291">
              <w:t>Gestión de Servicios Generales y Gestión Ambiental del Campus.</w:t>
            </w:r>
          </w:p>
        </w:tc>
      </w:tr>
    </w:tbl>
    <w:p w14:paraId="379E5A30" w14:textId="0D0D05E1" w:rsidR="00840DB0" w:rsidRDefault="00840DB0" w:rsidP="00840DB0"/>
    <w:p w14:paraId="03271E0E" w14:textId="77777777" w:rsidR="00F27D2C" w:rsidRDefault="00F27D2C">
      <w:pPr>
        <w:jc w:val="left"/>
        <w:rPr>
          <w:rFonts w:asciiTheme="majorHAnsi" w:eastAsiaTheme="majorEastAsia" w:hAnsiTheme="majorHAnsi" w:cstheme="majorBidi"/>
          <w:b/>
          <w:smallCaps/>
          <w:szCs w:val="24"/>
        </w:rPr>
      </w:pPr>
      <w:r>
        <w:br w:type="page"/>
      </w:r>
    </w:p>
    <w:p w14:paraId="47A74AD3" w14:textId="1B60FB61" w:rsidR="00F27D2C" w:rsidRDefault="00F23C94" w:rsidP="00F27D2C">
      <w:pPr>
        <w:pStyle w:val="Ttulo5"/>
      </w:pPr>
      <w:bookmarkStart w:id="140" w:name="_Toc526437326"/>
      <w:r>
        <w:lastRenderedPageBreak/>
        <w:t>Ruta sanitaria de recolección de residuos generados en atención en salud</w:t>
      </w:r>
      <w:bookmarkEnd w:id="140"/>
    </w:p>
    <w:p w14:paraId="77DBEEA2" w14:textId="4E81FF63" w:rsidR="00F27D2C" w:rsidRDefault="00F27D2C" w:rsidP="00840DB0">
      <w:r>
        <w:t>La ruta propuesta se diseñó teniendo en cuenta el recorrido más eficiente para el movimiento interno de los residuos generados en atención en salud y otras actividades en los consultorios de salud y laboratorios, dirigidos al centro de almacenamiento de Residuos de la Universidad Libre Seccional Pereira Sede Belmonte.</w:t>
      </w:r>
    </w:p>
    <w:p w14:paraId="39518893" w14:textId="1D0E3FC1" w:rsidR="00F27D2C" w:rsidRDefault="00F27D2C" w:rsidP="00840DB0">
      <w:r>
        <w:rPr>
          <w:noProof/>
          <w:lang w:eastAsia="es-CO"/>
        </w:rPr>
        <w:drawing>
          <wp:inline distT="0" distB="0" distL="0" distR="0" wp14:anchorId="46B0A37C" wp14:editId="5F6AC79C">
            <wp:extent cx="5612130" cy="3155151"/>
            <wp:effectExtent l="0" t="0" r="7620" b="762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12130" cy="3155151"/>
                    </a:xfrm>
                    <a:prstGeom prst="rect">
                      <a:avLst/>
                    </a:prstGeom>
                  </pic:spPr>
                </pic:pic>
              </a:graphicData>
            </a:graphic>
          </wp:inline>
        </w:drawing>
      </w:r>
    </w:p>
    <w:bookmarkStart w:id="141" w:name="_Toc524082551"/>
    <w:bookmarkStart w:id="142" w:name="_Toc526330754"/>
    <w:p w14:paraId="38FDBC6D" w14:textId="39C98E3B" w:rsidR="00F27D2C" w:rsidRDefault="005A026F">
      <w:pPr>
        <w:jc w:val="left"/>
        <w:rPr>
          <w:rFonts w:asciiTheme="majorHAnsi" w:eastAsiaTheme="majorEastAsia" w:hAnsiTheme="majorHAnsi" w:cstheme="majorBidi"/>
          <w:b/>
          <w:caps/>
          <w:color w:val="00948B" w:themeColor="accent1" w:themeShade="BF"/>
          <w:sz w:val="32"/>
          <w:szCs w:val="36"/>
        </w:rPr>
      </w:pPr>
      <w:r>
        <w:rPr>
          <w:noProof/>
          <w:lang w:eastAsia="es-CO"/>
        </w:rPr>
        <mc:AlternateContent>
          <mc:Choice Requires="wpg">
            <w:drawing>
              <wp:anchor distT="0" distB="0" distL="114300" distR="114300" simplePos="0" relativeHeight="251705344" behindDoc="0" locked="0" layoutInCell="1" allowOverlap="1" wp14:anchorId="04623418" wp14:editId="5FE4DD21">
                <wp:simplePos x="0" y="0"/>
                <wp:positionH relativeFrom="column">
                  <wp:posOffset>1920240</wp:posOffset>
                </wp:positionH>
                <wp:positionV relativeFrom="paragraph">
                  <wp:posOffset>511493</wp:posOffset>
                </wp:positionV>
                <wp:extent cx="1652588" cy="2378392"/>
                <wp:effectExtent l="38100" t="19050" r="43180" b="22225"/>
                <wp:wrapNone/>
                <wp:docPr id="153" name="Grupo 153"/>
                <wp:cNvGraphicFramePr/>
                <a:graphic xmlns:a="http://schemas.openxmlformats.org/drawingml/2006/main">
                  <a:graphicData uri="http://schemas.microsoft.com/office/word/2010/wordprocessingGroup">
                    <wpg:wgp>
                      <wpg:cNvGrpSpPr/>
                      <wpg:grpSpPr>
                        <a:xfrm>
                          <a:off x="0" y="0"/>
                          <a:ext cx="1652588" cy="2378392"/>
                          <a:chOff x="0" y="0"/>
                          <a:chExt cx="1636872" cy="2345447"/>
                        </a:xfrm>
                      </wpg:grpSpPr>
                      <wps:wsp>
                        <wps:cNvPr id="44" name="Flecha arriba 44"/>
                        <wps:cNvSpPr/>
                        <wps:spPr>
                          <a:xfrm>
                            <a:off x="314325" y="1095375"/>
                            <a:ext cx="70385" cy="79262"/>
                          </a:xfrm>
                          <a:prstGeom prst="upArrow">
                            <a:avLst/>
                          </a:prstGeom>
                          <a:solidFill>
                            <a:schemeClr val="tx1"/>
                          </a:solidFill>
                          <a:ln w="3175"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Flecha arriba 51"/>
                        <wps:cNvSpPr/>
                        <wps:spPr>
                          <a:xfrm>
                            <a:off x="1428750" y="2028825"/>
                            <a:ext cx="64519" cy="59447"/>
                          </a:xfrm>
                          <a:prstGeom prst="upArrow">
                            <a:avLst/>
                          </a:prstGeom>
                          <a:solidFill>
                            <a:schemeClr val="tx1"/>
                          </a:solidFill>
                          <a:ln w="3175">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Flecha arriba 52"/>
                        <wps:cNvSpPr/>
                        <wps:spPr>
                          <a:xfrm>
                            <a:off x="1428750" y="2181225"/>
                            <a:ext cx="67452" cy="73601"/>
                          </a:xfrm>
                          <a:prstGeom prst="upArrow">
                            <a:avLst/>
                          </a:prstGeom>
                          <a:solidFill>
                            <a:schemeClr val="tx1"/>
                          </a:solidFill>
                          <a:ln w="3175"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Flecha arriba 53"/>
                        <wps:cNvSpPr/>
                        <wps:spPr>
                          <a:xfrm>
                            <a:off x="1428750" y="2114550"/>
                            <a:ext cx="70385" cy="56616"/>
                          </a:xfrm>
                          <a:prstGeom prst="upArrow">
                            <a:avLst/>
                          </a:prstGeom>
                          <a:solidFill>
                            <a:schemeClr val="accent4"/>
                          </a:solidFill>
                          <a:ln w="3175"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Flecha izquierda 54"/>
                        <wps:cNvSpPr/>
                        <wps:spPr>
                          <a:xfrm>
                            <a:off x="1504950" y="2257425"/>
                            <a:ext cx="73318" cy="59447"/>
                          </a:xfrm>
                          <a:prstGeom prst="leftArrow">
                            <a:avLst/>
                          </a:prstGeom>
                          <a:solidFill>
                            <a:schemeClr val="accent4"/>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Flecha izquierda 63"/>
                        <wps:cNvSpPr/>
                        <wps:spPr>
                          <a:xfrm>
                            <a:off x="1323975" y="1876425"/>
                            <a:ext cx="93846" cy="73601"/>
                          </a:xfrm>
                          <a:prstGeom prst="leftArrow">
                            <a:avLst/>
                          </a:prstGeom>
                          <a:solidFill>
                            <a:schemeClr val="tx1"/>
                          </a:solidFill>
                          <a:ln w="3175">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Flecha izquierda 64"/>
                        <wps:cNvSpPr/>
                        <wps:spPr>
                          <a:xfrm>
                            <a:off x="1200150" y="1876425"/>
                            <a:ext cx="93846" cy="73601"/>
                          </a:xfrm>
                          <a:prstGeom prst="leftArrow">
                            <a:avLst/>
                          </a:prstGeom>
                          <a:solidFill>
                            <a:srgbClr val="FFC000"/>
                          </a:solidFill>
                          <a:ln w="3175"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Flecha arriba 67"/>
                        <wps:cNvSpPr/>
                        <wps:spPr>
                          <a:xfrm>
                            <a:off x="1162050" y="1724025"/>
                            <a:ext cx="70385" cy="79262"/>
                          </a:xfrm>
                          <a:prstGeom prst="upArrow">
                            <a:avLst/>
                          </a:prstGeom>
                          <a:solidFill>
                            <a:schemeClr val="tx1"/>
                          </a:solidFill>
                          <a:ln w="3175"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Flecha arriba 74"/>
                        <wps:cNvSpPr/>
                        <wps:spPr>
                          <a:xfrm>
                            <a:off x="1143000" y="1581150"/>
                            <a:ext cx="70385" cy="79262"/>
                          </a:xfrm>
                          <a:prstGeom prst="upArrow">
                            <a:avLst/>
                          </a:prstGeom>
                          <a:solidFill>
                            <a:schemeClr val="accent4"/>
                          </a:solidFill>
                          <a:ln w="3175"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Flecha arriba 77"/>
                        <wps:cNvSpPr/>
                        <wps:spPr>
                          <a:xfrm rot="1957365">
                            <a:off x="1181100" y="1428750"/>
                            <a:ext cx="70939" cy="79173"/>
                          </a:xfrm>
                          <a:prstGeom prst="upArrow">
                            <a:avLst/>
                          </a:prstGeom>
                          <a:solidFill>
                            <a:schemeClr val="tx1"/>
                          </a:solidFill>
                          <a:ln w="3175"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Flecha arriba 80"/>
                        <wps:cNvSpPr/>
                        <wps:spPr>
                          <a:xfrm>
                            <a:off x="1228725" y="1285875"/>
                            <a:ext cx="70385" cy="79262"/>
                          </a:xfrm>
                          <a:prstGeom prst="upArrow">
                            <a:avLst/>
                          </a:prstGeom>
                          <a:solidFill>
                            <a:schemeClr val="accent4"/>
                          </a:solidFill>
                          <a:ln w="3175"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Flecha arriba 81"/>
                        <wps:cNvSpPr/>
                        <wps:spPr>
                          <a:xfrm>
                            <a:off x="1228725" y="1133475"/>
                            <a:ext cx="70385" cy="79262"/>
                          </a:xfrm>
                          <a:prstGeom prst="upArrow">
                            <a:avLst/>
                          </a:prstGeom>
                          <a:solidFill>
                            <a:schemeClr val="tx1"/>
                          </a:solidFill>
                          <a:ln w="3175"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Flecha izquierda 107"/>
                        <wps:cNvSpPr/>
                        <wps:spPr>
                          <a:xfrm rot="21397755">
                            <a:off x="1104900" y="1076325"/>
                            <a:ext cx="93846" cy="73601"/>
                          </a:xfrm>
                          <a:prstGeom prst="leftArrow">
                            <a:avLst/>
                          </a:prstGeom>
                          <a:solidFill>
                            <a:schemeClr val="accent4"/>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Flecha izquierda 108"/>
                        <wps:cNvSpPr/>
                        <wps:spPr>
                          <a:xfrm rot="21334902">
                            <a:off x="923925" y="1095375"/>
                            <a:ext cx="93846" cy="73601"/>
                          </a:xfrm>
                          <a:prstGeom prst="leftArrow">
                            <a:avLst/>
                          </a:prstGeom>
                          <a:solidFill>
                            <a:schemeClr val="tx1"/>
                          </a:solidFill>
                          <a:ln w="3175">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Flecha izquierda 109"/>
                        <wps:cNvSpPr/>
                        <wps:spPr>
                          <a:xfrm rot="21315626">
                            <a:off x="733425" y="1114425"/>
                            <a:ext cx="93846" cy="73601"/>
                          </a:xfrm>
                          <a:prstGeom prst="leftArrow">
                            <a:avLst/>
                          </a:prstGeom>
                          <a:solidFill>
                            <a:schemeClr val="accent4"/>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Flecha izquierda 110"/>
                        <wps:cNvSpPr/>
                        <wps:spPr>
                          <a:xfrm rot="21234258">
                            <a:off x="571500" y="1123950"/>
                            <a:ext cx="93846" cy="73601"/>
                          </a:xfrm>
                          <a:prstGeom prst="leftArrow">
                            <a:avLst/>
                          </a:prstGeom>
                          <a:solidFill>
                            <a:schemeClr val="tx1"/>
                          </a:solidFill>
                          <a:ln w="3175">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Flecha izquierda 111"/>
                        <wps:cNvSpPr/>
                        <wps:spPr>
                          <a:xfrm>
                            <a:off x="409575" y="1133475"/>
                            <a:ext cx="93846" cy="73601"/>
                          </a:xfrm>
                          <a:prstGeom prst="leftArrow">
                            <a:avLst/>
                          </a:prstGeom>
                          <a:solidFill>
                            <a:schemeClr val="accent4"/>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Flecha izquierda 112"/>
                        <wps:cNvSpPr/>
                        <wps:spPr>
                          <a:xfrm>
                            <a:off x="238125" y="1066800"/>
                            <a:ext cx="73317" cy="59446"/>
                          </a:xfrm>
                          <a:prstGeom prst="leftArrow">
                            <a:avLst/>
                          </a:prstGeom>
                          <a:solidFill>
                            <a:schemeClr val="accent4"/>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Flecha arriba 113"/>
                        <wps:cNvSpPr/>
                        <wps:spPr>
                          <a:xfrm>
                            <a:off x="209550" y="885825"/>
                            <a:ext cx="70385" cy="79262"/>
                          </a:xfrm>
                          <a:prstGeom prst="upArrow">
                            <a:avLst/>
                          </a:prstGeom>
                          <a:solidFill>
                            <a:schemeClr val="tx1"/>
                          </a:solidFill>
                          <a:ln w="3175"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Flecha arriba 143"/>
                        <wps:cNvSpPr/>
                        <wps:spPr>
                          <a:xfrm>
                            <a:off x="190500" y="704850"/>
                            <a:ext cx="70385" cy="79262"/>
                          </a:xfrm>
                          <a:prstGeom prst="upArrow">
                            <a:avLst/>
                          </a:prstGeom>
                          <a:solidFill>
                            <a:schemeClr val="accent4"/>
                          </a:solidFill>
                          <a:ln w="3175"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Flecha arriba 144"/>
                        <wps:cNvSpPr/>
                        <wps:spPr>
                          <a:xfrm rot="19669290">
                            <a:off x="85725" y="552450"/>
                            <a:ext cx="70939" cy="79173"/>
                          </a:xfrm>
                          <a:prstGeom prst="upArrow">
                            <a:avLst/>
                          </a:prstGeom>
                          <a:solidFill>
                            <a:schemeClr val="tx1"/>
                          </a:solidFill>
                          <a:ln w="3175"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Flecha arriba 145"/>
                        <wps:cNvSpPr/>
                        <wps:spPr>
                          <a:xfrm rot="20956471">
                            <a:off x="38100" y="419100"/>
                            <a:ext cx="70939" cy="79173"/>
                          </a:xfrm>
                          <a:prstGeom prst="upArrow">
                            <a:avLst/>
                          </a:prstGeom>
                          <a:solidFill>
                            <a:schemeClr val="accent4"/>
                          </a:solidFill>
                          <a:ln w="3175"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Flecha arriba 146"/>
                        <wps:cNvSpPr/>
                        <wps:spPr>
                          <a:xfrm rot="20836536">
                            <a:off x="0" y="257175"/>
                            <a:ext cx="70939" cy="79173"/>
                          </a:xfrm>
                          <a:prstGeom prst="upArrow">
                            <a:avLst/>
                          </a:prstGeom>
                          <a:solidFill>
                            <a:schemeClr val="tx1"/>
                          </a:solidFill>
                          <a:ln w="3175"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Flecha arriba 147"/>
                        <wps:cNvSpPr/>
                        <wps:spPr>
                          <a:xfrm rot="1294361">
                            <a:off x="9525" y="114300"/>
                            <a:ext cx="70939" cy="79173"/>
                          </a:xfrm>
                          <a:prstGeom prst="upArrow">
                            <a:avLst/>
                          </a:prstGeom>
                          <a:solidFill>
                            <a:schemeClr val="accent4"/>
                          </a:solidFill>
                          <a:ln w="3175"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Flecha arriba 148"/>
                        <wps:cNvSpPr/>
                        <wps:spPr>
                          <a:xfrm rot="1271110">
                            <a:off x="66675" y="0"/>
                            <a:ext cx="70776" cy="77165"/>
                          </a:xfrm>
                          <a:prstGeom prst="upArrow">
                            <a:avLst/>
                          </a:prstGeom>
                          <a:solidFill>
                            <a:schemeClr val="tx1"/>
                          </a:solidFill>
                          <a:ln w="3175"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Flecha arriba 151"/>
                        <wps:cNvSpPr/>
                        <wps:spPr>
                          <a:xfrm>
                            <a:off x="1581150" y="2286000"/>
                            <a:ext cx="55722" cy="59447"/>
                          </a:xfrm>
                          <a:prstGeom prst="upArrow">
                            <a:avLst/>
                          </a:prstGeom>
                          <a:solidFill>
                            <a:schemeClr val="tx1"/>
                          </a:solidFill>
                          <a:ln w="3175"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Flecha arriba 152"/>
                        <wps:cNvSpPr/>
                        <wps:spPr>
                          <a:xfrm>
                            <a:off x="1409700" y="1914525"/>
                            <a:ext cx="67452" cy="70770"/>
                          </a:xfrm>
                          <a:prstGeom prst="upArrow">
                            <a:avLst/>
                          </a:prstGeom>
                          <a:solidFill>
                            <a:schemeClr val="accent4"/>
                          </a:solidFill>
                          <a:ln w="3175"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5F2516" id="Grupo 153" o:spid="_x0000_s1026" style="position:absolute;margin-left:151.2pt;margin-top:40.3pt;width:130.15pt;height:187.25pt;z-index:251705344;mso-width-relative:margin;mso-height-relative:margin" coordsize="16368,23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TySbAgAAJlnAAAOAAAAZHJzL2Uyb0RvYy54bWzsXVtvm0gUfl9p/wPifWuGO1adKko30UpV&#10;W2276vMEg42EgQ4kTvvr95sL2BBc24niZLPzkgDDcDnM950z55w5fvvubpUbtwmrs7KYmeSNZRpJ&#10;EZfzrFjMzH++Xv4Rmkbd0GJO87JIZuaPpDbfnf3+29t1NU3sclnm84QZuEhRT9fVzFw2TTWdTOp4&#10;maxo/aaskgKNaclWtMEuW0zmjK5x9VU+sS3Ln6xLNq9YGSd1jaPvZaN5Jq6fpkncfErTOmmMfGbi&#10;2Rrxl4m/1/zv5OwtnS4YrZZZrB6DPuApVjQrcNPuUu9pQ40blt271CqLWVmXafMmLleTMk2zOBHv&#10;gLch1uBtrlh5U4l3WUzXi6oTE0Q7kNODLxt/vP3MjGyOb+c5plHQFT7SFbupSoMfgHjW1WKKs65Y&#10;9aX6zNSBhdzjb3yXshX/j3cx7oRgf3SCTe4aI8ZB4nu2F2IoxGiznSB0IluKPl7i+9zrFy//7Ho6&#10;fhjYbU/Xc92A95y0N57w5+seZ11hGNUbSdWPk9SXJa0S8QFqLgMlKddtBXWZJ/GSGpSx7JoaOC7E&#10;I87thFVPa8htRFIOcR3bMw2IhFiR5wSeFEkrtMByQjRzkQWR7QuBda9NpxWrm6ukXBl8Y2beVOeM&#10;lWsxCOnth7qRQmrP4vevyzybX2Z5LnY4wpKLnBm3FNho7ogSa++svDDWM9MheDYjpsBnmtMGm6sK&#10;I6YuFqZB8wWAHzdM3LnXuWaL6+4Gl5cXliXwhnfoncYf8T2tl/JBRJMUxCprwA15tpqZIfp2vfOC&#10;v0Ai0K1elH93KWa+dV3Of+BbsVLCva7iyww3+UDr5jNlwDeYAJzVfMKfNC/xhqXaMo1lyX6OHefn&#10;YzCh1TTW4Au8/vcbyhLTyP8qMMwi4rqcYMSO6wU2dth2y/V2S3GzuighdgJ2rGKxyc9v8nYzZeXq&#10;G6jtnN8VTbSIcW8paLVz0UgeAznGyfm5OA2kUtHmQ/GlivnFuZy4eL/efaOsUiOlwQD7WLZDm04H&#10;o0Wey3sW5flNU6aZGEobuQJ8CmacHE6ANw9SksTUxxuOH4M34tph4EGWnIMsOwwBPvTHSFJc47se&#10;iSTgvGjIM6cHHH80gYYdkKVxnBSN4Jw+pLDHISK+0gYUdfMjT/g18+LvJAXlg5dtCdo+FcjrysFT&#10;L+k8kcD0thAo1DMnD0HE4oL8yim4pbu2usD4tSU5qfPFNxBo7jpbv3ow2VniHz3Encui6TqvsqJU&#10;dNS/e960JJfK81shSdFshrimjtdCHbAcRqlDaFP+waHW96vqHnWQkNj3qCNwPWWkBI5vtcOstY1a&#10;Lax1dYs4YRJpwL0+Xd1NIga6Ws0lHgQ44nrQ2z1dvWUce75PfN76ZMbxTk3LleljDOS+etphg2v7&#10;uDWKtX08Oh/1hvPR7Of3myxhc2qgCcA4XM95lhu1JrLtBe5QzwWOQ9Q0/gATOU/S5lGz0sOAxw3A&#10;XxnKo7jSRrI2kvX8Wnj+/KHO3vAHmo7iD8d2Iu4r4j6tMPDv8UfkhK6vfFr77eRH88co8ntKex93&#10;7GQgzR+aPzR/SP7YbX/4R9ofCOkQZX88D38c5rLWVr/wm0svuvaK82iDcmwg+HQir7gfjLu2cPwo&#10;lU1822ohF9iudc/k12EoHYbSYSgEYYdqToV9cfw4wLkOj2UKG9kLCdd36L8JQ225tp4+7rvTvu1Z&#10;yQ+I/WrX1iYorEO/+3Nd2ni08lWpVItgh5LD8b2Yk0E8EnmIyHginqVSVAgiOKRFoAoKDxAYOSoQ&#10;HEQkEHPgJ3Mu75+jPgB9h5mx2rOsPcsqcW4cfiHU1Fj4FMf3wo+rtBZwNjIvYFcKlWeHHtIwtMoT&#10;aVfCbS1lobOddLYTz8MMd2Q74fiDMUccx31WzGklpxwmOr1QpCJy5fBS0guJNTQyN/EP3rYXddLQ&#10;tAlCH4E3sDQRT20tTSvweb5vz9I8cTzksNnevpjIKJh1PETHQ3Q8RK6ksJAi0TObtwklPIJQHLCH&#10;zNFVlnSE+GprSI+tGTgxn4wyQc9ztI9LdjKS5hPNJ5pPFJ/AGbWTT6Ij+IR4vu1vu8KQz8VzNMTE&#10;nGAFi7ZP9KKINkVbL4pAotJrXE8F5/duPkHbwRMem5NHuM0nXoBwloptEdgqw9iWtk/Uektp9+hF&#10;Vnxto16f+d9en0nI0GW5Nd9B214+2QoVuJjVtAmkY17LExPIzunJUZOc0WmSnuDoCY6e4MgJDhku&#10;09wmkOOWatoOlmeqGY3l+ygcwPlnK7sGK1jg7+VVFfgKlj0Lxx6dga4JpFsWLr6CXuatK0Q8pnbN&#10;eJ4CIcMlLCo3jzccY37YMD9UMmyIPIWhO+SkqXmjVkPP7tCJQbokiyh1c/Lkc5QuGrgQWsCh4RjA&#10;kQjJ59JhEFhuOPQXnBRwh+nqB4BO58LqXNhj6r7tUHK76o7Bb78fc202rO9HdiTL66iYYohiVdJg&#10;9jzbvY9AnQurq5DpKmQmipDsUnkiqefXRRZUjhDMS98NpNtXwQ/zVaUAXRLxzf501Toh/LQC1HUA&#10;RRmdTc1APml/MYl6vHRALw7eGZ3CjXMYAkOsBnF6QXBpfqLcCS9z+Xzo0/M9nSO7Xa7zZUFvmCPb&#10;Qe/gBFliR67j93RfhLLAKvmEL4p8RvBp1adV34tWfcOU0g5/B+eTEjtApLY39fN9XwVb72EvCNo6&#10;PQGqd3Nk6hWQKmSra0+z/03tabKr+DRvOMrRqZb681RLLIf0VTnzTWDSgxtGlZA9oLSeLve+qWyt&#10;y72/qnLvhFdSHp3moeEoyCGZKFC+FbhWUKF5ML3zt6o2W0EgdOCTaTltYWoL82EWpviJE/z+i+it&#10;fquG/8DM9j62t39R5+xfAAAA//8DAFBLAwQUAAYACAAAACEAkCc3xuIAAAAKAQAADwAAAGRycy9k&#10;b3ducmV2LnhtbEyPwWrDMBBE74X+g9hCb41kJ3aD43UIoe0pFJoUSm6KtbFNLMlYiu38fdVTc1zm&#10;MfM2X0+6ZQP1rrEGIZoJYGRKqxpTIXwf3l+WwJyXRsnWGkK4kYN18fiQy0zZ0XzRsPcVCyXGZRKh&#10;9r7LOHdlTVq6me3IhOxsey19OPuKq16OoVy3PBYi5Vo2JizUsqNtTeVlf9UIH6McN/Pobdhdztvb&#10;8ZB8/uwiQnx+mjYrYJ4m/w/Dn35QhyI4nezVKMdahLmIFwFFWIoUWACSNH4FdkJYJEkEvMj5/QvF&#10;LwAAAP//AwBQSwECLQAUAAYACAAAACEAtoM4kv4AAADhAQAAEwAAAAAAAAAAAAAAAAAAAAAAW0Nv&#10;bnRlbnRfVHlwZXNdLnhtbFBLAQItABQABgAIAAAAIQA4/SH/1gAAAJQBAAALAAAAAAAAAAAAAAAA&#10;AC8BAABfcmVscy8ucmVsc1BLAQItABQABgAIAAAAIQDEITySbAgAAJlnAAAOAAAAAAAAAAAAAAAA&#10;AC4CAABkcnMvZTJvRG9jLnhtbFBLAQItABQABgAIAAAAIQCQJzfG4gAAAAoBAAAPAAAAAAAAAAAA&#10;AAAAAMYKAABkcnMvZG93bnJldi54bWxQSwUGAAAAAAQABADzAAAA1QsAAAAA&#10;">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arriba 44" o:spid="_x0000_s1027" type="#_x0000_t68" style="position:absolute;left:3143;top:10953;width:704;height:7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fWrwgAAANsAAAAPAAAAZHJzL2Rvd25yZXYueG1sRI9Pi8Iw&#10;FMTvwn6H8Ba8abriP6pRZGHBo6v24O3ZPNuuzUtpoqnffiMIHoeZ+Q2zXHemFndqXWVZwdcwAUGc&#10;W11xoeB4+BnMQTiPrLG2TAoe5GC9+ugtMdU28C/d974QEcIuRQWl900qpctLMuiGtiGO3sW2Bn2U&#10;bSF1iyHCTS1HSTKVBiuOCyU29F1Sft3fjIJsMgo7/gvX3ebUzS5ha8+PzCrV/+w2CxCeOv8Ov9pb&#10;rWA8hueX+APk6h8AAP//AwBQSwECLQAUAAYACAAAACEA2+H2y+4AAACFAQAAEwAAAAAAAAAAAAAA&#10;AAAAAAAAW0NvbnRlbnRfVHlwZXNdLnhtbFBLAQItABQABgAIAAAAIQBa9CxbvwAAABUBAAALAAAA&#10;AAAAAAAAAAAAAB8BAABfcmVscy8ucmVsc1BLAQItABQABgAIAAAAIQCnVfWrwgAAANsAAAAPAAAA&#10;AAAAAAAAAAAAAAcCAABkcnMvZG93bnJldi54bWxQSwUGAAAAAAMAAwC3AAAA9gIAAAAA&#10;" adj="9590" fillcolor="black [3213]" strokecolor="#ffc000" strokeweight=".25pt"/>
                <v:shape id="Flecha arriba 51" o:spid="_x0000_s1028" type="#_x0000_t68" style="position:absolute;left:14287;top:20288;width:645;height: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WgXxAAAANsAAAAPAAAAZHJzL2Rvd25yZXYueG1sRI9Pa8JA&#10;FMTvBb/D8gRvdZOCpUbXIELBgxSqPdTbI/tMQrJvw+7mj376bqHQ4zAzv2G2+WRaMZDztWUF6TIB&#10;QVxYXXOp4Ovy/vwGwgdkja1lUnAnD/lu9rTFTNuRP2k4h1JECPsMFVQhdJmUvqjIoF/ajjh6N+sM&#10;hihdKbXDMcJNK1+S5FUarDkuVNjRoaKiOfdGwfoYuHSr/nQZmkeTJuP3x9VbpRbzab8BEWgK/+G/&#10;9lErWKXw+yX+ALn7AQAA//8DAFBLAQItABQABgAIAAAAIQDb4fbL7gAAAIUBAAATAAAAAAAAAAAA&#10;AAAAAAAAAABbQ29udGVudF9UeXBlc10ueG1sUEsBAi0AFAAGAAgAAAAhAFr0LFu/AAAAFQEAAAsA&#10;AAAAAAAAAAAAAAAAHwEAAF9yZWxzLy5yZWxzUEsBAi0AFAAGAAgAAAAhAIZ1aBfEAAAA2wAAAA8A&#10;AAAAAAAAAAAAAAAABwIAAGRycy9kb3ducmV2LnhtbFBLBQYAAAAAAwADALcAAAD4AgAAAAA=&#10;" adj="10800" fillcolor="black [3213]" strokecolor="#efb251 [3207]" strokeweight=".25pt">
                  <v:stroke endcap="round"/>
                </v:shape>
                <v:shape id="Flecha arriba 52" o:spid="_x0000_s1029" type="#_x0000_t68" style="position:absolute;left:14287;top:21812;width:675;height: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ZCqwgAAANsAAAAPAAAAZHJzL2Rvd25yZXYueG1sRI/NqsIw&#10;FIT3gu8QjnB3mqooWo0iohdXgj8bd8fm2Babk9pErW9vBMHlMDPfMNN5bQrxoMrllhV0OxEI4sTq&#10;nFMFx8O6PQLhPLLGwjIpeJGD+azZmGKs7ZN39Nj7VAQIuxgVZN6XsZQuycig69iSOHgXWxn0QVap&#10;1BU+A9wUshdFQ2kw57CQYUnLjJLr/m4UbJPl7n7a/t9e5+iwWl/ycf9Wa6X+WvViAsJT7X/hb3uj&#10;FQx68PkSfoCcvQEAAP//AwBQSwECLQAUAAYACAAAACEA2+H2y+4AAACFAQAAEwAAAAAAAAAAAAAA&#10;AAAAAAAAW0NvbnRlbnRfVHlwZXNdLnhtbFBLAQItABQABgAIAAAAIQBa9CxbvwAAABUBAAALAAAA&#10;AAAAAAAAAAAAAB8BAABfcmVscy8ucmVsc1BLAQItABQABgAIAAAAIQBPSZCqwgAAANsAAAAPAAAA&#10;AAAAAAAAAAAAAAcCAABkcnMvZG93bnJldi54bWxQSwUGAAAAAAMAAwC3AAAA9gIAAAAA&#10;" adj="9898" fillcolor="black [3213]" strokecolor="#ffc000" strokeweight=".25pt"/>
                <v:shape id="Flecha arriba 53" o:spid="_x0000_s1030" type="#_x0000_t68" style="position:absolute;left:14287;top:21145;width:704;height: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nnsxAAAANsAAAAPAAAAZHJzL2Rvd25yZXYueG1sRI9BawIx&#10;FITvgv8hPKEXqVlbLbIaRcSWHvSg9gc8ktfdxc3LkqTr6q9vBMHjMDPfMItVZ2vRkg+VYwXjUQaC&#10;WDtTcaHg5/T5OgMRIrLB2jEpuFKA1bLfW2Bu3IUP1B5jIRKEQ44KyhibXMqgS7IYRq4hTt6v8xZj&#10;kr6QxuMlwW0t37LsQ1qsOC2U2NCmJH0+/lkFetuNt3pW0/C2a9fVxO/j+Wuv1MugW89BROriM/xo&#10;fxsF03e4f0k/QC7/AQAA//8DAFBLAQItABQABgAIAAAAIQDb4fbL7gAAAIUBAAATAAAAAAAAAAAA&#10;AAAAAAAAAABbQ29udGVudF9UeXBlc10ueG1sUEsBAi0AFAAGAAgAAAAhAFr0LFu/AAAAFQEAAAsA&#10;AAAAAAAAAAAAAAAAHwEAAF9yZWxzLy5yZWxzUEsBAi0AFAAGAAgAAAAhABK2eezEAAAA2wAAAA8A&#10;AAAAAAAAAAAAAAAABwIAAGRycy9kb3ducmV2LnhtbFBLBQYAAAAAAwADALcAAAD4AgAAAAA=&#10;" adj="10800" fillcolor="#efb251 [3207]" strokecolor="black [3213]" strokeweight=".25p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54" o:spid="_x0000_s1031" type="#_x0000_t66" style="position:absolute;left:15049;top:22574;width:733;height: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3U2xQAAANsAAAAPAAAAZHJzL2Rvd25yZXYueG1sRI/NasMw&#10;EITvgb6D2EIuoZET6lLcyKYkBELpIT9tz4u1tU2llbEU23n7KhDIcZiZb5hVMVojeup841jBYp6A&#10;IC6dbrhS8HXaPr2C8AFZo3FMCi7kocgfJivMtBv4QP0xVCJC2GeooA6hzaT0ZU0W/dy1xNH7dZ3F&#10;EGVXSd3hEOHWyGWSvEiLDceFGlta11T+Hc9WwTB+bE67Ph1k+mlmm/32x7hvq9T0cXx/AxFoDPfw&#10;rb3TCtJnuH6JP0Dm/wAAAP//AwBQSwECLQAUAAYACAAAACEA2+H2y+4AAACFAQAAEwAAAAAAAAAA&#10;AAAAAAAAAAAAW0NvbnRlbnRfVHlwZXNdLnhtbFBLAQItABQABgAIAAAAIQBa9CxbvwAAABUBAAAL&#10;AAAAAAAAAAAAAAAAAB8BAABfcmVscy8ucmVsc1BLAQItABQABgAIAAAAIQCRN3U2xQAAANsAAAAP&#10;AAAAAAAAAAAAAAAAAAcCAABkcnMvZG93bnJldi54bWxQSwUGAAAAAAMAAwC3AAAA+QIAAAAA&#10;" adj="8757" fillcolor="#efb251 [3207]" strokecolor="black [3213]" strokeweight=".25pt">
                  <v:stroke endcap="round"/>
                </v:shape>
                <v:shape id="Flecha izquierda 63" o:spid="_x0000_s1032" type="#_x0000_t66" style="position:absolute;left:13239;top:18764;width:939;height: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G6fxAAAANsAAAAPAAAAZHJzL2Rvd25yZXYueG1sRI9Pi8Iw&#10;FMTvwn6H8Ba8aVrFP1RTUUHwtKB1D3t7NG/bss1LbaKt334jCB6HmfkNs970phZ3al1lWUE8jkAQ&#10;51ZXXCi4ZIfREoTzyBpry6TgQQ426cdgjYm2HZ/ofvaFCBB2CSoovW8SKV1ekkE3tg1x8H5ta9AH&#10;2RZSt9gFuKnlJIrm0mDFYaHEhvYl5X/nm1Ewy7714ji5xtei+8p3fntyP3Kn1PCz365AeOr9O/xq&#10;H7WC+RSeX8IPkOk/AAAA//8DAFBLAQItABQABgAIAAAAIQDb4fbL7gAAAIUBAAATAAAAAAAAAAAA&#10;AAAAAAAAAABbQ29udGVudF9UeXBlc10ueG1sUEsBAi0AFAAGAAgAAAAhAFr0LFu/AAAAFQEAAAsA&#10;AAAAAAAAAAAAAAAAHwEAAF9yZWxzLy5yZWxzUEsBAi0AFAAGAAgAAAAhAKVobp/EAAAA2wAAAA8A&#10;AAAAAAAAAAAAAAAABwIAAGRycy9kb3ducmV2LnhtbFBLBQYAAAAAAwADALcAAAD4AgAAAAA=&#10;" adj="8470" fillcolor="black [3213]" strokecolor="#efb251 [3207]" strokeweight=".25pt">
                  <v:stroke endcap="round"/>
                </v:shape>
                <v:shape id="Flecha izquierda 64" o:spid="_x0000_s1033" type="#_x0000_t66" style="position:absolute;left:12001;top:18764;width:938;height: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CZSxQAAANsAAAAPAAAAZHJzL2Rvd25yZXYueG1sRI9Ba8JA&#10;FITvBf/D8oRepG4qoiXNRkSqeCmittTjI/tMQrJvw+5W4793C0KPw8x8w2SL3rTiQs7XlhW8jhMQ&#10;xIXVNZcKvo7rlzcQPiBrbC2Tght5WOSDpwxTba+8p8shlCJC2KeooAqhS6X0RUUG/dh2xNE7W2cw&#10;ROlKqR1eI9y0cpIkM2mw5rhQYUeriorm8GsUfKynu119ahw1n9/z5c9pM9J6otTzsF++gwjUh//w&#10;o73VCmZT+PsSf4DM7wAAAP//AwBQSwECLQAUAAYACAAAACEA2+H2y+4AAACFAQAAEwAAAAAAAAAA&#10;AAAAAAAAAAAAW0NvbnRlbnRfVHlwZXNdLnhtbFBLAQItABQABgAIAAAAIQBa9CxbvwAAABUBAAAL&#10;AAAAAAAAAAAAAAAAAB8BAABfcmVscy8ucmVsc1BLAQItABQABgAIAAAAIQAHYCZSxQAAANsAAAAP&#10;AAAAAAAAAAAAAAAAAAcCAABkcnMvZG93bnJldi54bWxQSwUGAAAAAAMAAwC3AAAA+QIAAAAA&#10;" adj="8470" fillcolor="#ffc000" strokecolor="black [3213]" strokeweight=".25pt"/>
                <v:shape id="Flecha arriba 67" o:spid="_x0000_s1034" type="#_x0000_t68" style="position:absolute;left:11620;top:17240;width:704;height: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je8wwAAANsAAAAPAAAAZHJzL2Rvd25yZXYueG1sRI9Ba8JA&#10;FITvBf/D8oTe6sZAtURXkUIhRxvrobdn9plEs29Ddusm/94VhB6HmfmGWW8H04ob9a6xrGA+S0AQ&#10;l1Y3XCn4OXy9fYBwHllja5kUjORgu5m8rDHTNvA33QpfiQhhl6GC2vsuk9KVNRl0M9sRR+9se4M+&#10;yr6SuscQ4aaVaZIspMGG40KNHX3WVF6LP6Pg+J6GPV/Cdb/7HZbnkNvTeLRKvU6H3QqEp8H/h5/t&#10;XCtYLOHxJf4AubkDAAD//wMAUEsBAi0AFAAGAAgAAAAhANvh9svuAAAAhQEAABMAAAAAAAAAAAAA&#10;AAAAAAAAAFtDb250ZW50X1R5cGVzXS54bWxQSwECLQAUAAYACAAAACEAWvQsW78AAAAVAQAACwAA&#10;AAAAAAAAAAAAAAAfAQAAX3JlbHMvLnJlbHNQSwECLQAUAAYACAAAACEAHDI3vMMAAADbAAAADwAA&#10;AAAAAAAAAAAAAAAHAgAAZHJzL2Rvd25yZXYueG1sUEsFBgAAAAADAAMAtwAAAPcCAAAAAA==&#10;" adj="9590" fillcolor="black [3213]" strokecolor="#ffc000" strokeweight=".25pt"/>
                <v:shape id="Flecha arriba 74" o:spid="_x0000_s1035" type="#_x0000_t68" style="position:absolute;left:11430;top:15811;width:703;height:7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i2awgAAANsAAAAPAAAAZHJzL2Rvd25yZXYueG1sRI9Ba8JA&#10;FITvBf/D8oTe6q6laSW6ihakuZSSKHh9Zp9JMPs2ZNeY/vtuodDjMPPNMKvNaFsxUO8bxxrmMwWC&#10;uHSm4UrD8bB/WoDwAdlg65g0fJOHzXrysMLUuDvnNBShErGEfYoa6hC6VEpf1mTRz1xHHL2L6y2G&#10;KPtKmh7vsdy28lmpV2mx4bhQY0fvNZXX4mY1vGVJwmf3RcoWV/xQu5P/zFnrx+m4XYIINIb/8B+d&#10;mci9wO+X+APk+gcAAP//AwBQSwECLQAUAAYACAAAACEA2+H2y+4AAACFAQAAEwAAAAAAAAAAAAAA&#10;AAAAAAAAW0NvbnRlbnRfVHlwZXNdLnhtbFBLAQItABQABgAIAAAAIQBa9CxbvwAAABUBAAALAAAA&#10;AAAAAAAAAAAAAB8BAABfcmVscy8ucmVsc1BLAQItABQABgAIAAAAIQBcDi2awgAAANsAAAAPAAAA&#10;AAAAAAAAAAAAAAcCAABkcnMvZG93bnJldi54bWxQSwUGAAAAAAMAAwC3AAAA9gIAAAAA&#10;" adj="9590" fillcolor="#efb251 [3207]" strokecolor="black [3213]" strokeweight=".25pt"/>
                <v:shape id="Flecha arriba 77" o:spid="_x0000_s1036" type="#_x0000_t68" style="position:absolute;left:11811;top:14287;width:709;height:792;rotation:21379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i7TxAAAANsAAAAPAAAAZHJzL2Rvd25yZXYueG1sRI9BawIx&#10;FITvhf6H8ArearYFu2VrFGkRe/HgaqHHx+aZXUxewibq2l9vCoLHYWa+YabzwVlxoj52nhW8jAsQ&#10;xI3XHRsFu+3y+R1ETMgarWdScKEI89njwxQr7c+8oVOdjMgQjhUqaFMKlZSxaclhHPtAnL297x2m&#10;LHsjdY/nDHdWvhbFm3TYcV5oMdBnS82hPjoFhzqsN/XXclKaX1sGc7R/29WPUqOnYfEBItGQ7uFb&#10;+1srKEv4/5J/gJxdAQAA//8DAFBLAQItABQABgAIAAAAIQDb4fbL7gAAAIUBAAATAAAAAAAAAAAA&#10;AAAAAAAAAABbQ29udGVudF9UeXBlc10ueG1sUEsBAi0AFAAGAAgAAAAhAFr0LFu/AAAAFQEAAAsA&#10;AAAAAAAAAAAAAAAAHwEAAF9yZWxzLy5yZWxzUEsBAi0AFAAGAAgAAAAhAF8KLtPEAAAA2wAAAA8A&#10;AAAAAAAAAAAAAAAABwIAAGRycy9kb3ducmV2LnhtbFBLBQYAAAAAAwADALcAAAD4AgAAAAA=&#10;" adj="9677" fillcolor="black [3213]" strokecolor="#ffc000" strokeweight=".25pt"/>
                <v:shape id="Flecha arriba 80" o:spid="_x0000_s1037" type="#_x0000_t68" style="position:absolute;left:12287;top:12858;width:704;height:7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Fu+vwAAANsAAAAPAAAAZHJzL2Rvd25yZXYueG1sRE/LisIw&#10;FN0L/kO4A+40GcEH1VhUGHQjYh2Y7bW5tqXNTWky2vn7yUJweTjvddrbRjyo85VjDZ8TBYI4d6bi&#10;QsP39Wu8BOEDssHGMWn4Iw/pZjhYY2Lcky/0yEIhYgj7BDWUIbSJlD4vyaKfuJY4cnfXWQwRdoU0&#10;HT5juG3kVKm5tFhxbCixpX1JeZ39Wg2L42zGN3cmZbMaD2r3408X1nr00W9XIAL14S1+uY9GwzKu&#10;j1/iD5CbfwAAAP//AwBQSwECLQAUAAYACAAAACEA2+H2y+4AAACFAQAAEwAAAAAAAAAAAAAAAAAA&#10;AAAAW0NvbnRlbnRfVHlwZXNdLnhtbFBLAQItABQABgAIAAAAIQBa9CxbvwAAABUBAAALAAAAAAAA&#10;AAAAAAAAAB8BAABfcmVscy8ucmVsc1BLAQItABQABgAIAAAAIQAW4Fu+vwAAANsAAAAPAAAAAAAA&#10;AAAAAAAAAAcCAABkcnMvZG93bnJldi54bWxQSwUGAAAAAAMAAwC3AAAA8wIAAAAA&#10;" adj="9590" fillcolor="#efb251 [3207]" strokecolor="black [3213]" strokeweight=".25pt"/>
                <v:shape id="Flecha arriba 81" o:spid="_x0000_s1038" type="#_x0000_t68" style="position:absolute;left:12287;top:11334;width:704;height:7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ypwwAAANsAAAAPAAAAZHJzL2Rvd25yZXYueG1sRI9Pi8Iw&#10;FMTvgt8hPGFvmiq4SrepyMKCR9c/B2/P5tl2bV5KE0399htB8DjMzG+YbNWbRtypc7VlBdNJAoK4&#10;sLrmUsFh/zNegnAeWWNjmRQ8yMEqHw4yTLUN/Ev3nS9FhLBLUUHlfZtK6YqKDLqJbYmjd7GdQR9l&#10;V0rdYYhw08hZknxKgzXHhQpb+q6ouO5uRsFxPgtb/gvX7frULy5hY8+Po1XqY9Svv0B46v07/Gpv&#10;tILlFJ5f4g+Q+T8AAAD//wMAUEsBAi0AFAAGAAgAAAAhANvh9svuAAAAhQEAABMAAAAAAAAAAAAA&#10;AAAAAAAAAFtDb250ZW50X1R5cGVzXS54bWxQSwECLQAUAAYACAAAACEAWvQsW78AAAAVAQAACwAA&#10;AAAAAAAAAAAAAAAfAQAAX3JlbHMvLnJlbHNQSwECLQAUAAYACAAAACEATJvsqcMAAADbAAAADwAA&#10;AAAAAAAAAAAAAAAHAgAAZHJzL2Rvd25yZXYueG1sUEsFBgAAAAADAAMAtwAAAPcCAAAAAA==&#10;" adj="9590" fillcolor="black [3213]" strokecolor="#ffc000" strokeweight=".25pt"/>
                <v:shape id="Flecha izquierda 107" o:spid="_x0000_s1039" type="#_x0000_t66" style="position:absolute;left:11049;top:10763;width:938;height:736;rotation:-22090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s3pwwAAANwAAAAPAAAAZHJzL2Rvd25yZXYueG1sRE9LawIx&#10;EL4X/A9hCt40acU+tkaRglihl6aCeBs2092lm8myibtbf70RhN7m43vOYjW4WnTUhsqzhoepAkGc&#10;e1txoWH/vZm8gAgR2WLtmTT8UYDVcnS3wMz6nr+oM7EQKYRDhhrKGJtMypCX5DBMfUOcuB/fOowJ&#10;toW0LfYp3NXyUakn6bDi1FBiQ+8l5b/m5DTM96+d6p05GPqcm/MuzjZH2mo9vh/WbyAiDfFffHN/&#10;2DRfPcP1mXSBXF4AAAD//wMAUEsBAi0AFAAGAAgAAAAhANvh9svuAAAAhQEAABMAAAAAAAAAAAAA&#10;AAAAAAAAAFtDb250ZW50X1R5cGVzXS54bWxQSwECLQAUAAYACAAAACEAWvQsW78AAAAVAQAACwAA&#10;AAAAAAAAAAAAAAAfAQAAX3JlbHMvLnJlbHNQSwECLQAUAAYACAAAACEAJdrN6cMAAADcAAAADwAA&#10;AAAAAAAAAAAAAAAHAgAAZHJzL2Rvd25yZXYueG1sUEsFBgAAAAADAAMAtwAAAPcCAAAAAA==&#10;" adj="8470" fillcolor="#efb251 [3207]" strokecolor="black [3213]" strokeweight=".25pt">
                  <v:stroke endcap="round"/>
                </v:shape>
                <v:shape id="Flecha izquierda 108" o:spid="_x0000_s1040" type="#_x0000_t66" style="position:absolute;left:9239;top:10953;width:938;height:736;rotation:-2895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8+SxQAAANwAAAAPAAAAZHJzL2Rvd25yZXYueG1sRI9Ba8JA&#10;EIXvhf6HZQq9lLqxBZHoKloo2JtG6XnMjtm02dmQXU3sr+8cBG8zvDfvfTNfDr5RF+piHdjAeJSB&#10;Ii6DrbkycNh/vk5BxYRssQlMBq4UYbl4fJhjbkPPO7oUqVISwjFHAy6lNtc6lo48xlFoiUU7hc5j&#10;krWrtO2wl3Df6Lcsm2iPNUuDw5Y+HJW/xdkbmB6Ln7/rauy2/ffL+5fdDmt3XBvz/DSsZqASDelu&#10;vl1vrOBnQivPyAR68Q8AAP//AwBQSwECLQAUAAYACAAAACEA2+H2y+4AAACFAQAAEwAAAAAAAAAA&#10;AAAAAAAAAAAAW0NvbnRlbnRfVHlwZXNdLnhtbFBLAQItABQABgAIAAAAIQBa9CxbvwAAABUBAAAL&#10;AAAAAAAAAAAAAAAAAB8BAABfcmVscy8ucmVsc1BLAQItABQABgAIAAAAIQDSN8+SxQAAANwAAAAP&#10;AAAAAAAAAAAAAAAAAAcCAABkcnMvZG93bnJldi54bWxQSwUGAAAAAAMAAwC3AAAA+QIAAAAA&#10;" adj="8470" fillcolor="black [3213]" strokecolor="#efb251 [3207]" strokeweight=".25pt">
                  <v:stroke endcap="round"/>
                </v:shape>
                <v:shape id="Flecha izquierda 109" o:spid="_x0000_s1041" type="#_x0000_t66" style="position:absolute;left:7334;top:11144;width:938;height:736;rotation:-31061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sljwgAAANwAAAAPAAAAZHJzL2Rvd25yZXYueG1sRE9Na8JA&#10;EL0L/Q/LFLyI7taD1OgqJRBawUObiOchOybB7Gya3Wr8925B8DaP9znr7WBbcaHeN441vM0UCOLS&#10;mYYrDYcim76D8AHZYOuYNNzIw3bzMlpjYtyVf+iSh0rEEPYJaqhD6BIpfVmTRT9zHXHkTq63GCLs&#10;K2l6vMZw28q5UgtpseHYUGNHaU3lOf+zGopltmg/v22a7dNdMckVHtn9aj1+HT5WIAIN4Sl+uL9M&#10;nK+W8P9MvEBu7gAAAP//AwBQSwECLQAUAAYACAAAACEA2+H2y+4AAACFAQAAEwAAAAAAAAAAAAAA&#10;AAAAAAAAW0NvbnRlbnRfVHlwZXNdLnhtbFBLAQItABQABgAIAAAAIQBa9CxbvwAAABUBAAALAAAA&#10;AAAAAAAAAAAAAB8BAABfcmVscy8ucmVsc1BLAQItABQABgAIAAAAIQAYqsljwgAAANwAAAAPAAAA&#10;AAAAAAAAAAAAAAcCAABkcnMvZG93bnJldi54bWxQSwUGAAAAAAMAAwC3AAAA9gIAAAAA&#10;" adj="8470" fillcolor="#efb251 [3207]" strokecolor="black [3213]" strokeweight=".25pt">
                  <v:stroke endcap="round"/>
                </v:shape>
                <v:shape id="Flecha izquierda 110" o:spid="_x0000_s1042" type="#_x0000_t66" style="position:absolute;left:5715;top:11239;width:938;height:736;rotation:-39948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5B8xAAAANwAAAAPAAAAZHJzL2Rvd25yZXYueG1sRI9BSwMx&#10;EIXvQv9DGMGbTSqLyNq0FKGiN60txdt0M92EbibrJrbrv3cOgrcZ3pv3vpkvx9ipMw05JLYwmxpQ&#10;xE1ygVsL24/17QOoXJAddonJwg9lWC4mV3OsXbrwO503pVUSwrlGC76UvtY6N54i5mnqiUU7piFi&#10;kXVotRvwIuGx03fG3OuIgaXBY09PnprT5jtaeMtpv9p9mmdffYVQvWpzqPqTtTfX4+oRVKGx/Jv/&#10;rl+c4M8EX56RCfTiFwAA//8DAFBLAQItABQABgAIAAAAIQDb4fbL7gAAAIUBAAATAAAAAAAAAAAA&#10;AAAAAAAAAABbQ29udGVudF9UeXBlc10ueG1sUEsBAi0AFAAGAAgAAAAhAFr0LFu/AAAAFQEAAAsA&#10;AAAAAAAAAAAAAAAAHwEAAF9yZWxzLy5yZWxzUEsBAi0AFAAGAAgAAAAhANFzkHzEAAAA3AAAAA8A&#10;AAAAAAAAAAAAAAAABwIAAGRycy9kb3ducmV2LnhtbFBLBQYAAAAAAwADALcAAAD4AgAAAAA=&#10;" adj="8470" fillcolor="black [3213]" strokecolor="#efb251 [3207]" strokeweight=".25pt">
                  <v:stroke endcap="round"/>
                </v:shape>
                <v:shape id="Flecha izquierda 111" o:spid="_x0000_s1043" type="#_x0000_t66" style="position:absolute;left:4095;top:11334;width:939;height: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JxiwQAAANwAAAAPAAAAZHJzL2Rvd25yZXYueG1sRE9Ni8Iw&#10;EL0v+B/CCN7WtB5ktxpFREEPHnRFr0MztrXNJDRR6783C4K3ebzPmc4704g7tb6yrCAdJiCIc6sr&#10;LhQc/9bfPyB8QNbYWCYFT/Iwn/W+pphp++A93Q+hEDGEfYYKyhBcJqXPSzLoh9YRR+5iW4MhwraQ&#10;usVHDDeNHCXJWBqsODaU6GhZUl4fbkbBuTjW2+tam1W9P/26XZ5c3K5WatDvFhMQgbrwEb/dGx3n&#10;pyn8PxMvkLMXAAAA//8DAFBLAQItABQABgAIAAAAIQDb4fbL7gAAAIUBAAATAAAAAAAAAAAAAAAA&#10;AAAAAABbQ29udGVudF9UeXBlc10ueG1sUEsBAi0AFAAGAAgAAAAhAFr0LFu/AAAAFQEAAAsAAAAA&#10;AAAAAAAAAAAAHwEAAF9yZWxzLy5yZWxzUEsBAi0AFAAGAAgAAAAhAG4EnGLBAAAA3AAAAA8AAAAA&#10;AAAAAAAAAAAABwIAAGRycy9kb3ducmV2LnhtbFBLBQYAAAAAAwADALcAAAD1AgAAAAA=&#10;" adj="8470" fillcolor="#efb251 [3207]" strokecolor="black [3213]" strokeweight=".25pt">
                  <v:stroke endcap="round"/>
                </v:shape>
                <v:shape id="Flecha izquierda 112" o:spid="_x0000_s1044" type="#_x0000_t66" style="position:absolute;left:2381;top:10668;width:733;height: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L3twgAAANwAAAAPAAAAZHJzL2Rvd25yZXYueG1sRE9Li8Iw&#10;EL4L+x/CLHgRTRWUpRplWRFk8eBj9Tw0Y1tMJqWJbfffG0HwNh/fcxarzhrRUO1LxwrGowQEceZ0&#10;ybmCv9Nm+AXCB2SNxjEp+CcPq+VHb4Gpdi0fqDmGXMQQ9ikqKEKoUil9VpBFP3IVceSurrYYIqxz&#10;qWtsY7g1cpIkM2mx5NhQYEU/BWW3490qaLvf9WnbTFs53ZnBer+5GHe2SvU/u+85iEBdeItf7q2O&#10;88cTeD4TL5DLBwAAAP//AwBQSwECLQAUAAYACAAAACEA2+H2y+4AAACFAQAAEwAAAAAAAAAAAAAA&#10;AAAAAAAAW0NvbnRlbnRfVHlwZXNdLnhtbFBLAQItABQABgAIAAAAIQBa9CxbvwAAABUBAAALAAAA&#10;AAAAAAAAAAAAAB8BAABfcmVscy8ucmVsc1BLAQItABQABgAIAAAAIQDB7L3twgAAANwAAAAPAAAA&#10;AAAAAAAAAAAAAAcCAABkcnMvZG93bnJldi54bWxQSwUGAAAAAAMAAwC3AAAA9gIAAAAA&#10;" adj="8757" fillcolor="#efb251 [3207]" strokecolor="black [3213]" strokeweight=".25pt">
                  <v:stroke endcap="round"/>
                </v:shape>
                <v:shape id="Flecha arriba 113" o:spid="_x0000_s1045" type="#_x0000_t68" style="position:absolute;left:2095;top:8858;width:704;height: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DAkwgAAANwAAAAPAAAAZHJzL2Rvd25yZXYueG1sRE9La8JA&#10;EL4L/Q/LFHozGy3aEl1FCgWPqTaH3sbs5FGzsyG7zcZ/3xUKvc3H95ztfjKdGGlwrWUFiyQFQVxa&#10;3XKt4PP8Pn8F4Tyyxs4yKbiRg/3uYbbFTNvAHzSefC1iCLsMFTTe95mUrmzIoEtsTxy5yg4GfYRD&#10;LfWAIYabTi7TdC0NthwbGuzpraHyevoxCorVMuT8Ha754Wt6qcLRXm6FVerpcTpsQHia/L/4z33U&#10;cf7iGe7PxAvk7hcAAP//AwBQSwECLQAUAAYACAAAACEA2+H2y+4AAACFAQAAEwAAAAAAAAAAAAAA&#10;AAAAAAAAW0NvbnRlbnRfVHlwZXNdLnhtbFBLAQItABQABgAIAAAAIQBa9CxbvwAAABUBAAALAAAA&#10;AAAAAAAAAAAAAB8BAABfcmVscy8ucmVsc1BLAQItABQABgAIAAAAIQAjVDAkwgAAANwAAAAPAAAA&#10;AAAAAAAAAAAAAAcCAABkcnMvZG93bnJldi54bWxQSwUGAAAAAAMAAwC3AAAA9gIAAAAA&#10;" adj="9590" fillcolor="black [3213]" strokecolor="#ffc000" strokeweight=".25pt"/>
                <v:shape id="Flecha arriba 143" o:spid="_x0000_s1046" type="#_x0000_t68" style="position:absolute;left:1905;top:7048;width:703;height:7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SBvwgAAANwAAAAPAAAAZHJzL2Rvd25yZXYueG1sRE9Na8JA&#10;EL0L/odlhN50t1bbkroRWxC9FEla6HWanSYh2dmQXTX+e7cgeJvH+5zVerCtOFHva8caHmcKBHHh&#10;TM2lhu+v7fQVhA/IBlvHpOFCHtbpeLTCxLgzZ3TKQyliCPsENVQhdImUvqjIop+5jjhyf663GCLs&#10;S2l6PMdw28q5Us/SYs2xocKOPioqmvxoNbzsl0v+dQdSNm9wp95//GfGWj9Mhs0biEBDuItv7r2J&#10;8xdP8P9MvECmVwAAAP//AwBQSwECLQAUAAYACAAAACEA2+H2y+4AAACFAQAAEwAAAAAAAAAAAAAA&#10;AAAAAAAAW0NvbnRlbnRfVHlwZXNdLnhtbFBLAQItABQABgAIAAAAIQBa9CxbvwAAABUBAAALAAAA&#10;AAAAAAAAAAAAAB8BAABfcmVscy8ucmVsc1BLAQItABQABgAIAAAAIQAkMSBvwgAAANwAAAAPAAAA&#10;AAAAAAAAAAAAAAcCAABkcnMvZG93bnJldi54bWxQSwUGAAAAAAMAAwC3AAAA9gIAAAAA&#10;" adj="9590" fillcolor="#efb251 [3207]" strokecolor="black [3213]" strokeweight=".25pt"/>
                <v:shape id="Flecha arriba 144" o:spid="_x0000_s1047" type="#_x0000_t68" style="position:absolute;left:857;top:5524;width:709;height:792;rotation:-21088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EBzvwAAANwAAAAPAAAAZHJzL2Rvd25yZXYueG1sRE9Li8Iw&#10;EL4L/ocwgjdNFZGlGkUEH4e9rCueh2baFJtJTaJ299dvFgRv8/E9Z7nubCMe5EPtWMFknIEgLpyu&#10;uVJw/t6NPkCEiKyxcUwKfijAetXvLTHX7slf9DjFSqQQDjkqMDG2uZShMGQxjF1LnLjSeYsxQV9J&#10;7fGZwm0jp1k2lxZrTg0GW9oaKq6nu1Vwt/jLl7nk275sy+AOl09vrFLDQbdZgIjUxbf45T7qNH82&#10;g/9n0gVy9QcAAP//AwBQSwECLQAUAAYACAAAACEA2+H2y+4AAACFAQAAEwAAAAAAAAAAAAAAAAAA&#10;AAAAW0NvbnRlbnRfVHlwZXNdLnhtbFBLAQItABQABgAIAAAAIQBa9CxbvwAAABUBAAALAAAAAAAA&#10;AAAAAAAAAB8BAABfcmVscy8ucmVsc1BLAQItABQABgAIAAAAIQAbHEBzvwAAANwAAAAPAAAAAAAA&#10;AAAAAAAAAAcCAABkcnMvZG93bnJldi54bWxQSwUGAAAAAAMAAwC3AAAA8wIAAAAA&#10;" adj="9677" fillcolor="black [3213]" strokecolor="#ffc000" strokeweight=".25pt"/>
                <v:shape id="Flecha arriba 145" o:spid="_x0000_s1048" type="#_x0000_t68" style="position:absolute;left:381;top:4191;width:709;height:791;rotation:-70290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8euwQAAANwAAAAPAAAAZHJzL2Rvd25yZXYueG1sRE/fa8Iw&#10;EH4X9j+EG/hm08omozOWIYz1SVzd3o/m1pQ1l5JErf71ZjDw7T6+n7euJjuIE/nQO1ZQZDkI4tbp&#10;njsFX4f3xQuIEJE1Do5JwYUCVJuH2RpL7c78SacmdiKFcChRgYlxLKUMrSGLIXMjceJ+nLcYE/Sd&#10;1B7PKdwOcpnnK2mx59RgcKStofa3OVoFFGu/o+3g9kZ+1Lvv66WwbaPU/HF6ewURaYp38b+71mn+&#10;0zP8PZMukJsbAAAA//8DAFBLAQItABQABgAIAAAAIQDb4fbL7gAAAIUBAAATAAAAAAAAAAAAAAAA&#10;AAAAAABbQ29udGVudF9UeXBlc10ueG1sUEsBAi0AFAAGAAgAAAAhAFr0LFu/AAAAFQEAAAsAAAAA&#10;AAAAAAAAAAAAHwEAAF9yZWxzLy5yZWxzUEsBAi0AFAAGAAgAAAAhAG4rx67BAAAA3AAAAA8AAAAA&#10;AAAAAAAAAAAABwIAAGRycy9kb3ducmV2LnhtbFBLBQYAAAAAAwADALcAAAD1AgAAAAA=&#10;" adj="9677" fillcolor="#efb251 [3207]" strokecolor="black [3213]" strokeweight=".25pt"/>
                <v:shape id="Flecha arriba 146" o:spid="_x0000_s1049" type="#_x0000_t68" style="position:absolute;top:2571;width:709;height:792;rotation:-83390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0khwQAAANwAAAAPAAAAZHJzL2Rvd25yZXYueG1sRE9LawIx&#10;EL4X/A9hBG818YGUrVFEEAqlBx8IvQ2bcXfpZrIkcbP9901B8DYf33PW28G2oicfGscaZlMFgrh0&#10;puFKw+V8eH0DESKywdYxafilANvN6GWNhXGJj9SfYiVyCIcCNdQxdoWUoazJYpi6jjhzN+ctxgx9&#10;JY3HlMNtK+dKraTFhnNDjR3tayp/Tner4fNb9Qdb7qV3SaXl1S1u6Yu1noyH3TuISEN8ih/uD5Pn&#10;L1fw/0y+QG7+AAAA//8DAFBLAQItABQABgAIAAAAIQDb4fbL7gAAAIUBAAATAAAAAAAAAAAAAAAA&#10;AAAAAABbQ29udGVudF9UeXBlc10ueG1sUEsBAi0AFAAGAAgAAAAhAFr0LFu/AAAAFQEAAAsAAAAA&#10;AAAAAAAAAAAAHwEAAF9yZWxzLy5yZWxzUEsBAi0AFAAGAAgAAAAhAGeDSSHBAAAA3AAAAA8AAAAA&#10;AAAAAAAAAAAABwIAAGRycy9kb3ducmV2LnhtbFBLBQYAAAAAAwADALcAAAD1AgAAAAA=&#10;" adj="9677" fillcolor="black [3213]" strokecolor="#ffc000" strokeweight=".25pt"/>
                <v:shape id="Flecha arriba 147" o:spid="_x0000_s1050" type="#_x0000_t68" style="position:absolute;left:95;top:1143;width:709;height:791;rotation:141378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JC1wQAAANwAAAAPAAAAZHJzL2Rvd25yZXYueG1sRE9LawIx&#10;EL4X/A9hhN4066vVrVFEKHgRqrbgcdiMu0uTybKJbvz3Rij0Nh/fc5braI24UetrxwpGwwwEceF0&#10;zaWC79PnYA7CB2SNxjEpuJOH9ar3ssRcu44PdDuGUqQQ9jkqqEJocil9UZFFP3QNceIurrUYEmxL&#10;qVvsUrg1cpxlb9Jizamhwoa2FRW/x6tVYJzJTpM9XWdfo/rcNS4ufsqo1Gs/bj5ABIrhX/zn3uk0&#10;f/oOz2fSBXL1AAAA//8DAFBLAQItABQABgAIAAAAIQDb4fbL7gAAAIUBAAATAAAAAAAAAAAAAAAA&#10;AAAAAABbQ29udGVudF9UeXBlc10ueG1sUEsBAi0AFAAGAAgAAAAhAFr0LFu/AAAAFQEAAAsAAAAA&#10;AAAAAAAAAAAAHwEAAF9yZWxzLy5yZWxzUEsBAi0AFAAGAAgAAAAhALH0kLXBAAAA3AAAAA8AAAAA&#10;AAAAAAAAAAAABwIAAGRycy9kb3ducmV2LnhtbFBLBQYAAAAAAwADALcAAAD1AgAAAAA=&#10;" adj="9677" fillcolor="#efb251 [3207]" strokecolor="black [3213]" strokeweight=".25pt"/>
                <v:shape id="Flecha arriba 148" o:spid="_x0000_s1051" type="#_x0000_t68" style="position:absolute;left:666;width:708;height:771;rotation:138839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2QKxQAAANwAAAAPAAAAZHJzL2Rvd25yZXYueG1sRI9Ba8JA&#10;EIXvgv9hGaE33bS0YqOrlJaW9qixEG9DdkxSs7Mhu8b4751DwdsM781736w2g2tUT12oPRt4nCWg&#10;iAtvay4N7LPP6QJUiMgWG89k4EoBNuvxaIWp9RfeUr+LpZIQDikaqGJsU61DUZHDMPMtsWhH3zmM&#10;snalth1eJNw1+ilJ5tphzdJQYUvvFRWn3dkZ4N+Q5/ElO/Q/ef56OBdfH38nZ8zDZHhbgoo0xLv5&#10;//rbCv6z0MozMoFe3wAAAP//AwBQSwECLQAUAAYACAAAACEA2+H2y+4AAACFAQAAEwAAAAAAAAAA&#10;AAAAAAAAAAAAW0NvbnRlbnRfVHlwZXNdLnhtbFBLAQItABQABgAIAAAAIQBa9CxbvwAAABUBAAAL&#10;AAAAAAAAAAAAAAAAAB8BAABfcmVscy8ucmVsc1BLAQItABQABgAIAAAAIQBDq2QKxQAAANwAAAAP&#10;AAAAAAAAAAAAAAAAAAcCAABkcnMvZG93bnJldi54bWxQSwUGAAAAAAMAAwC3AAAA+QIAAAAA&#10;" adj="9906" fillcolor="black [3213]" strokecolor="#ffc000" strokeweight=".25pt"/>
                <v:shape id="Flecha arriba 151" o:spid="_x0000_s1052" type="#_x0000_t68" style="position:absolute;left:15811;top:22860;width:557;height: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SVfwQAAANwAAAAPAAAAZHJzL2Rvd25yZXYueG1sRE9Na8JA&#10;EL0X/A/LCL3VjYWUGl1FREELPVS9eBuyY7KYnQ2ZbUz/vVso9DaP9zmL1eAb1VMnLrCB6SQDRVwG&#10;67gycD7tXt5BSUS22AQmAz8ksFqOnhZY2HDnL+qPsVIphKVAA3WMbaG1lDV5lEloiRN3DZ3HmGBX&#10;advhPYX7Rr9m2Zv26Dg11NjSpqbydvz2Blz+OdtWoj+wvzVycGXeS3sx5nk8rOegIg3xX/zn3ts0&#10;P5/C7zPpAr18AAAA//8DAFBLAQItABQABgAIAAAAIQDb4fbL7gAAAIUBAAATAAAAAAAAAAAAAAAA&#10;AAAAAABbQ29udGVudF9UeXBlc10ueG1sUEsBAi0AFAAGAAgAAAAhAFr0LFu/AAAAFQEAAAsAAAAA&#10;AAAAAAAAAAAAHwEAAF9yZWxzLy5yZWxzUEsBAi0AFAAGAAgAAAAhAFRFJV/BAAAA3AAAAA8AAAAA&#10;AAAAAAAAAAAABwIAAGRycy9kb3ducmV2LnhtbFBLBQYAAAAAAwADALcAAAD1AgAAAAA=&#10;" adj="10123" fillcolor="black [3213]" strokecolor="#ffc000" strokeweight=".25pt"/>
                <v:shape id="Flecha arriba 152" o:spid="_x0000_s1053" type="#_x0000_t68" style="position:absolute;left:14097;top:19145;width:674;height: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B9iwAAAANwAAAAPAAAAZHJzL2Rvd25yZXYueG1sRE9Na8JA&#10;EL0X/A/LFLzVTYW0JbqKRCoeo9b7kB2zwexszG5N8u/dgtDbPN7nLNeDbcSdOl87VvA+S0AQl07X&#10;XCn4OX2/fYHwAVlj45gUjORhvZq8LDHTrucD3Y+hEjGEfYYKTAhtJqUvDVn0M9cSR+7iOoshwq6S&#10;usM+httGzpPkQ1qsOTYYbCk3VF6Pv1bB7Vx9jkVzHYvtmLutT82OjVFq+jpsFiACDeFf/HTvdZyf&#10;zuHvmXiBXD0AAAD//wMAUEsBAi0AFAAGAAgAAAAhANvh9svuAAAAhQEAABMAAAAAAAAAAAAAAAAA&#10;AAAAAFtDb250ZW50X1R5cGVzXS54bWxQSwECLQAUAAYACAAAACEAWvQsW78AAAAVAQAACwAAAAAA&#10;AAAAAAAAAAAfAQAAX3JlbHMvLnJlbHNQSwECLQAUAAYACAAAACEALUQfYsAAAADcAAAADwAAAAAA&#10;AAAAAAAAAAAHAgAAZHJzL2Rvd25yZXYueG1sUEsFBgAAAAADAAMAtwAAAPQCAAAAAA==&#10;" adj="10294" fillcolor="#efb251 [3207]" strokecolor="black [3213]" strokeweight=".25pt"/>
              </v:group>
            </w:pict>
          </mc:Fallback>
        </mc:AlternateContent>
      </w:r>
      <w:r>
        <w:rPr>
          <w:noProof/>
          <w:lang w:eastAsia="es-CO"/>
        </w:rPr>
        <mc:AlternateContent>
          <mc:Choice Requires="wps">
            <w:drawing>
              <wp:anchor distT="0" distB="0" distL="114300" distR="114300" simplePos="0" relativeHeight="251702272" behindDoc="0" locked="0" layoutInCell="1" allowOverlap="1" wp14:anchorId="3DC5417D" wp14:editId="102849F5">
                <wp:simplePos x="0" y="0"/>
                <wp:positionH relativeFrom="column">
                  <wp:posOffset>3250780</wp:posOffset>
                </wp:positionH>
                <wp:positionV relativeFrom="paragraph">
                  <wp:posOffset>2906784</wp:posOffset>
                </wp:positionV>
                <wp:extent cx="782948" cy="412988"/>
                <wp:effectExtent l="38100" t="57150" r="36830" b="44450"/>
                <wp:wrapNone/>
                <wp:docPr id="150" name="Cuadro de texto 150"/>
                <wp:cNvGraphicFramePr/>
                <a:graphic xmlns:a="http://schemas.openxmlformats.org/drawingml/2006/main">
                  <a:graphicData uri="http://schemas.microsoft.com/office/word/2010/wordprocessingShape">
                    <wps:wsp>
                      <wps:cNvSpPr txBox="1"/>
                      <wps:spPr>
                        <a:xfrm rot="21342563">
                          <a:off x="0" y="0"/>
                          <a:ext cx="782948" cy="412988"/>
                        </a:xfrm>
                        <a:prstGeom prst="rect">
                          <a:avLst/>
                        </a:prstGeom>
                        <a:solidFill>
                          <a:sysClr val="window" lastClr="FFFFFF"/>
                        </a:solidFill>
                        <a:ln w="6350">
                          <a:solidFill>
                            <a:prstClr val="black"/>
                          </a:solidFill>
                        </a:ln>
                        <a:effectLst/>
                      </wps:spPr>
                      <wps:txbx>
                        <w:txbxContent>
                          <w:p w14:paraId="0E1352F6" w14:textId="77777777" w:rsidR="00CA03B0" w:rsidRPr="005A026F" w:rsidRDefault="00CA03B0" w:rsidP="00F27D2C">
                            <w:pPr>
                              <w:jc w:val="center"/>
                              <w:rPr>
                                <w:rFonts w:ascii="Trebuchet MS" w:hAnsi="Trebuchet MS"/>
                                <w:b/>
                                <w:sz w:val="14"/>
                                <w:szCs w:val="14"/>
                              </w:rPr>
                            </w:pPr>
                            <w:r w:rsidRPr="005A026F">
                              <w:rPr>
                                <w:rFonts w:ascii="Trebuchet MS" w:hAnsi="Trebuchet MS"/>
                                <w:b/>
                                <w:sz w:val="14"/>
                                <w:szCs w:val="14"/>
                              </w:rPr>
                              <w:t>Consultorios Sede Belmonte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5417D" id="Cuadro de texto 150" o:spid="_x0000_s1157" type="#_x0000_t202" style="position:absolute;margin-left:255.95pt;margin-top:228.9pt;width:61.65pt;height:32.5pt;rotation:-281190fd;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RawIAAOEEAAAOAAAAZHJzL2Uyb0RvYy54bWysVMlu2zAQvRfoPxC8N7IVx3GMyIHrwEWB&#10;IAmQFDnTFGULpTgsSVtyv76P9JLFPRXVgeAsfDPzZkbXN12j2UY5X5MpeP+sx5kyksraLAv+43n+&#10;ZcSZD8KUQpNRBd8qz28mnz9dt3asclqRLpVjADF+3NqCr0Kw4yzzcqUa4c/IKgNjRa4RAaJbZqUT&#10;LdAbneW93jBryZXWkVTeQ3u7M/JJwq8qJcNDVXkVmC44cgvpdOlcxDObXIvx0gm7quU+DfEPWTSi&#10;Ngh6hLoVQbC1q0+gmlo68lSFM0lNRlVVS5VqQDX93odqnlbCqlQLyPH2SJP/f7DyfvPoWF2idxfg&#10;x4gGTZqtRemIlYoF1QVi0QSiWuvH8H+yeBG6r9Th0UHvoYz1d5VrmCPwnPfPB/nF8DzRgkIZ3BFh&#10;e2Qd0ExCeTnKrwYYEwnToJ9fjUYRNNthRUzrfPimqGHxUnCHpiZQsbnzYed6cInunnRdzmutk7D1&#10;M+3YRqD/GJuSWs608AHKgs/Tt4/27pk2rC348ByFn0DGWEfMhRby5ykCstcmvlRpBvd5RgJ3RMVb&#10;6BZdYn6YCo6qBZVbkJv4A1feynmNaHdI+FE4DCaUWLbwgKPShBRpf+NsRe733/TRH/MCK2ctBr3g&#10;/tdaOAUevhtM0lV/MABsSMLg4jKH4N5aFm8tZt3MCFz2U3bpGv2DPlwrR80LdnIao8IkjETsgofD&#10;dRZ264edlmo6TU7YBSvCnXmyMkJH4iLLz92LcHbf9jiK93RYCTH+0P2db3xpaLoOVNVpNF5ZxUhF&#10;AXuUhmu/83FR38rJ6/XPNPkDAAD//wMAUEsDBBQABgAIAAAAIQDRrp+y4QAAAAsBAAAPAAAAZHJz&#10;L2Rvd25yZXYueG1sTI9NT4NAEIbvJv6HzZh4MXYBpVZkafyqJz2A9uBty45Ays4Sdmnx3zue9Dh5&#10;n7zzvPl6tr044Og7RwriRQQCqXamo0bBx/vmcgXCB01G945QwTd6WBenJ7nOjDtSiYcqNIJLyGda&#10;QRvCkEnp6xat9gs3IHH25UarA59jI82oj1xue5lE0VJa3RF/aPWAjy3W+2qyCp4fyu1rhT5MT2/7&#10;8Fni9uKl2ih1fjbf34EIOIc/GH71WR0Kdtq5iYwXvYI0jm8ZVXCd3vAGJpZXaQJix1GSrEAWufy/&#10;ofgBAAD//wMAUEsBAi0AFAAGAAgAAAAhALaDOJL+AAAA4QEAABMAAAAAAAAAAAAAAAAAAAAAAFtD&#10;b250ZW50X1R5cGVzXS54bWxQSwECLQAUAAYACAAAACEAOP0h/9YAAACUAQAACwAAAAAAAAAAAAAA&#10;AAAvAQAAX3JlbHMvLnJlbHNQSwECLQAUAAYACAAAACEAP1vqkWsCAADhBAAADgAAAAAAAAAAAAAA&#10;AAAuAgAAZHJzL2Uyb0RvYy54bWxQSwECLQAUAAYACAAAACEA0a6fsuEAAAALAQAADwAAAAAAAAAA&#10;AAAAAADFBAAAZHJzL2Rvd25yZXYueG1sUEsFBgAAAAAEAAQA8wAAANMFAAAAAA==&#10;" fillcolor="window" strokeweight=".5pt">
                <v:textbox>
                  <w:txbxContent>
                    <w:p w14:paraId="0E1352F6" w14:textId="77777777" w:rsidR="00CA03B0" w:rsidRPr="005A026F" w:rsidRDefault="00CA03B0" w:rsidP="00F27D2C">
                      <w:pPr>
                        <w:jc w:val="center"/>
                        <w:rPr>
                          <w:rFonts w:ascii="Trebuchet MS" w:hAnsi="Trebuchet MS"/>
                          <w:b/>
                          <w:sz w:val="14"/>
                          <w:szCs w:val="14"/>
                        </w:rPr>
                      </w:pPr>
                      <w:r w:rsidRPr="005A026F">
                        <w:rPr>
                          <w:rFonts w:ascii="Trebuchet MS" w:hAnsi="Trebuchet MS"/>
                          <w:b/>
                          <w:sz w:val="14"/>
                          <w:szCs w:val="14"/>
                        </w:rPr>
                        <w:t>Consultorios Sede Belmonte</w:t>
                      </w:r>
                    </w:p>
                  </w:txbxContent>
                </v:textbox>
              </v:shape>
            </w:pict>
          </mc:Fallback>
        </mc:AlternateContent>
      </w:r>
      <w:r>
        <w:rPr>
          <w:noProof/>
          <w:lang w:eastAsia="es-CO"/>
        </w:rPr>
        <mc:AlternateContent>
          <mc:Choice Requires="wps">
            <w:drawing>
              <wp:anchor distT="0" distB="0" distL="114300" distR="114300" simplePos="0" relativeHeight="251701248" behindDoc="0" locked="0" layoutInCell="1" allowOverlap="1" wp14:anchorId="5B59B81D" wp14:editId="5AB16939">
                <wp:simplePos x="0" y="0"/>
                <wp:positionH relativeFrom="column">
                  <wp:posOffset>2091690</wp:posOffset>
                </wp:positionH>
                <wp:positionV relativeFrom="paragraph">
                  <wp:posOffset>125730</wp:posOffset>
                </wp:positionV>
                <wp:extent cx="942975" cy="323850"/>
                <wp:effectExtent l="0" t="0" r="28575" b="19050"/>
                <wp:wrapNone/>
                <wp:docPr id="149" name="Cuadro de texto 149"/>
                <wp:cNvGraphicFramePr/>
                <a:graphic xmlns:a="http://schemas.openxmlformats.org/drawingml/2006/main">
                  <a:graphicData uri="http://schemas.microsoft.com/office/word/2010/wordprocessingShape">
                    <wps:wsp>
                      <wps:cNvSpPr txBox="1"/>
                      <wps:spPr>
                        <a:xfrm>
                          <a:off x="0" y="0"/>
                          <a:ext cx="942975" cy="323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104CA39" w14:textId="77777777" w:rsidR="00CA03B0" w:rsidRPr="005A026F" w:rsidRDefault="00CA03B0" w:rsidP="00F27D2C">
                            <w:pPr>
                              <w:jc w:val="center"/>
                              <w:rPr>
                                <w:rFonts w:ascii="Trebuchet MS" w:hAnsi="Trebuchet MS"/>
                                <w:b/>
                                <w:sz w:val="14"/>
                                <w:szCs w:val="14"/>
                              </w:rPr>
                            </w:pPr>
                            <w:r w:rsidRPr="005A026F">
                              <w:rPr>
                                <w:rFonts w:ascii="Trebuchet MS" w:hAnsi="Trebuchet MS"/>
                                <w:b/>
                                <w:sz w:val="14"/>
                                <w:szCs w:val="14"/>
                              </w:rPr>
                              <w:t>Centro de Almacenamiento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9B81D" id="Cuadro de texto 149" o:spid="_x0000_s1158" type="#_x0000_t202" style="position:absolute;margin-left:164.7pt;margin-top:9.9pt;width:74.25pt;height:2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LZfnAIAAMQFAAAOAAAAZHJzL2Uyb0RvYy54bWysVEtPGzEQvlfqf7B8L5uE8EjEBqVBVJUQ&#10;oELF2fHaxML2uLaT3fTXM/ZulvC4UPWyO/Z8M5755nF23hhNNsIHBbakw4MBJcJyqJR9LOnv+8tv&#10;p5SEyGzFNFhR0q0I9Hz29ctZ7aZiBCvQlfAEndgwrV1JVzG6aVEEvhKGhQNwwqJSgjcs4tE/FpVn&#10;NXo3uhgNBsdFDb5yHrgIAW8vWiWdZf9SCh5vpAwiEl1SjC3mr8/fZfoWszM2ffTMrRTvwmD/EIVh&#10;yuKjvasLFhlZe/XOlVHcQwAZDziYAqRUXOQcMJvh4E02dyvmRM4FyQmupyn8P7f8enPriaqwduMJ&#10;JZYZLNJizSoPpBIkiiYCSSokqnZhivg7hxax+Q4NGu3uA16m/BvpTfpjZgT1SPm2pxl9EY6Xk/Fo&#10;cnJECUfV4ejw9CiXoXgxdj7EHwIMSUJJPVYxk8s2VyFiIAjdQdJbAbSqLpXW+ZA6Ryy0JxuGNdcx&#10;h4gWr1Dakrqkx4f49DsPyXVvv9SMP6UkX3vAk7bJUuQe68JKBLVEZClutUgYbX8JiRxnPj6IkXEu&#10;bB9nRieUxIw+Y9jhX6L6jHGbB1rkl8HG3tgoC75l6TW11dOOWtnikaS9vJMYm2WTm+u4b6AlVFvs&#10;Hw/tKAbHLxUSfsVCvGUeZw9bBvdJvMGP1IBVgk6iZAX+70f3CY8jgVpKapzlkoY/a+YFJfqnxWGZ&#10;DMfjNPz5MD46GeHB72uW+xq7NgvA1hni5nI8iwkf9U6UHswDrp15ehVVzHJ8u6RxJy5iu2FwbXEx&#10;n2cQjrtj8creOZ5cJ5pTo903D8y7rtHTtF3DburZ9E2/t9hkaWG+jiBVHoZEdMtqVwBcFblfu7WW&#10;dtH+OaNelu/sGQAA//8DAFBLAwQUAAYACAAAACEAJoomEtwAAAAJAQAADwAAAGRycy9kb3ducmV2&#10;LnhtbEyPy07DMBBF90j8gzVI7KhDqcijcSpAhQ0rCmLtxlPbamxHtpuGv2dY0eXoHt05t93MbmAT&#10;xmSDF3C/KICh74OyXgv4+ny9q4ClLL2SQ/Ao4AcTbLrrq1Y2Kpz9B067rBmV+NRIASbnseE89Qad&#10;TIswoqfsEKKTmc6ouYryTOVu4MuieOROWk8fjBzxxWB/3J2cgO2zrnVfyWi2lbJ2mr8P7/pNiNub&#10;+WkNLOOc/2H40yd16MhpH05eJTYIeFjWK0IpqGkCAauyrIHtBZRFBbxr+eWC7hcAAP//AwBQSwEC&#10;LQAUAAYACAAAACEAtoM4kv4AAADhAQAAEwAAAAAAAAAAAAAAAAAAAAAAW0NvbnRlbnRfVHlwZXNd&#10;LnhtbFBLAQItABQABgAIAAAAIQA4/SH/1gAAAJQBAAALAAAAAAAAAAAAAAAAAC8BAABfcmVscy8u&#10;cmVsc1BLAQItABQABgAIAAAAIQA6OLZfnAIAAMQFAAAOAAAAAAAAAAAAAAAAAC4CAABkcnMvZTJv&#10;RG9jLnhtbFBLAQItABQABgAIAAAAIQAmiiYS3AAAAAkBAAAPAAAAAAAAAAAAAAAAAPYEAABkcnMv&#10;ZG93bnJldi54bWxQSwUGAAAAAAQABADzAAAA/wUAAAAA&#10;" fillcolor="white [3201]" strokeweight=".5pt">
                <v:textbox>
                  <w:txbxContent>
                    <w:p w14:paraId="6104CA39" w14:textId="77777777" w:rsidR="00CA03B0" w:rsidRPr="005A026F" w:rsidRDefault="00CA03B0" w:rsidP="00F27D2C">
                      <w:pPr>
                        <w:jc w:val="center"/>
                        <w:rPr>
                          <w:rFonts w:ascii="Trebuchet MS" w:hAnsi="Trebuchet MS"/>
                          <w:b/>
                          <w:sz w:val="14"/>
                          <w:szCs w:val="14"/>
                        </w:rPr>
                      </w:pPr>
                      <w:r w:rsidRPr="005A026F">
                        <w:rPr>
                          <w:rFonts w:ascii="Trebuchet MS" w:hAnsi="Trebuchet MS"/>
                          <w:b/>
                          <w:sz w:val="14"/>
                          <w:szCs w:val="14"/>
                        </w:rPr>
                        <w:t>Centro de Almacenamiento</w:t>
                      </w:r>
                    </w:p>
                  </w:txbxContent>
                </v:textbox>
              </v:shape>
            </w:pict>
          </mc:Fallback>
        </mc:AlternateContent>
      </w:r>
      <w:r w:rsidR="00F27D2C" w:rsidRPr="002F0C31">
        <w:rPr>
          <w:noProof/>
          <w:lang w:eastAsia="es-CO"/>
        </w:rPr>
        <w:drawing>
          <wp:inline distT="0" distB="0" distL="0" distR="0" wp14:anchorId="16AC52AC" wp14:editId="631E99E1">
            <wp:extent cx="5612130" cy="3525257"/>
            <wp:effectExtent l="0" t="0" r="762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12130" cy="3525257"/>
                    </a:xfrm>
                    <a:prstGeom prst="rect">
                      <a:avLst/>
                    </a:prstGeom>
                    <a:noFill/>
                    <a:ln>
                      <a:noFill/>
                    </a:ln>
                  </pic:spPr>
                </pic:pic>
              </a:graphicData>
            </a:graphic>
          </wp:inline>
        </w:drawing>
      </w:r>
      <w:r w:rsidR="00F27D2C">
        <w:br w:type="page"/>
      </w:r>
    </w:p>
    <w:p w14:paraId="50F6B15D" w14:textId="30D82045" w:rsidR="00714D63" w:rsidRPr="004C3369" w:rsidRDefault="004C3369" w:rsidP="004C3369">
      <w:pPr>
        <w:pStyle w:val="Ttulo2"/>
      </w:pPr>
      <w:bookmarkStart w:id="143" w:name="_Toc526437327"/>
      <w:r w:rsidRPr="004C3369">
        <w:lastRenderedPageBreak/>
        <w:t>PROGRAMA 6. LIMPIEZA Y DESINFECCION</w:t>
      </w:r>
      <w:bookmarkEnd w:id="141"/>
      <w:bookmarkEnd w:id="142"/>
      <w:bookmarkEnd w:id="143"/>
      <w:r w:rsidRPr="004C3369">
        <w:t xml:space="preserve"> </w:t>
      </w:r>
    </w:p>
    <w:p w14:paraId="6AB19001" w14:textId="4551E7A2" w:rsidR="0038360C" w:rsidRDefault="0038360C" w:rsidP="0038360C">
      <w:bookmarkStart w:id="144" w:name="_Toc524082552"/>
      <w:bookmarkStart w:id="145" w:name="_Toc526330755"/>
    </w:p>
    <w:p w14:paraId="5E6701EC" w14:textId="555A1020" w:rsidR="0038360C" w:rsidRPr="00D156F7" w:rsidRDefault="0038360C" w:rsidP="0038360C">
      <w:pPr>
        <w:pStyle w:val="Ttulo3"/>
        <w:rPr>
          <w:rFonts w:eastAsia="Arial"/>
          <w:w w:val="96"/>
        </w:rPr>
      </w:pPr>
      <w:bookmarkStart w:id="146" w:name="_Toc526330720"/>
      <w:bookmarkStart w:id="147" w:name="_Toc526437328"/>
      <w:r w:rsidRPr="00D156F7">
        <w:rPr>
          <w:rFonts w:eastAsia="Arial"/>
          <w:w w:val="96"/>
        </w:rPr>
        <w:t xml:space="preserve">ASEPSIA </w:t>
      </w:r>
      <w:bookmarkEnd w:id="146"/>
      <w:r w:rsidR="00244D04">
        <w:rPr>
          <w:rFonts w:eastAsia="Arial"/>
          <w:w w:val="96"/>
        </w:rPr>
        <w:t>en areas de atención en salud</w:t>
      </w:r>
      <w:bookmarkEnd w:id="147"/>
    </w:p>
    <w:p w14:paraId="30C1A642" w14:textId="77777777" w:rsidR="0038360C" w:rsidRPr="00D156F7" w:rsidRDefault="0038360C" w:rsidP="0038360C">
      <w:pPr>
        <w:rPr>
          <w:rFonts w:ascii="Trebuchet MS" w:eastAsia="Arial" w:hAnsi="Trebuchet MS"/>
          <w:spacing w:val="24"/>
          <w:w w:val="72"/>
          <w:szCs w:val="22"/>
        </w:rPr>
      </w:pPr>
    </w:p>
    <w:p w14:paraId="1013FE8E" w14:textId="4C0447DD" w:rsidR="0038360C" w:rsidRPr="0038360C" w:rsidRDefault="0038360C" w:rsidP="0038360C">
      <w:pPr>
        <w:pStyle w:val="Ttulo4"/>
        <w:rPr>
          <w:rFonts w:eastAsia="Arial"/>
          <w:w w:val="97"/>
        </w:rPr>
      </w:pPr>
      <w:bookmarkStart w:id="148" w:name="_Toc526330721"/>
      <w:bookmarkStart w:id="149" w:name="_Toc526437329"/>
      <w:r w:rsidRPr="0038360C">
        <w:rPr>
          <w:rFonts w:eastAsia="Arial"/>
          <w:w w:val="97"/>
        </w:rPr>
        <w:t>Objetivo:</w:t>
      </w:r>
      <w:bookmarkEnd w:id="148"/>
      <w:bookmarkEnd w:id="149"/>
    </w:p>
    <w:p w14:paraId="6A19597C" w14:textId="77777777" w:rsidR="0038360C" w:rsidRPr="00D156F7" w:rsidRDefault="0038360C" w:rsidP="0038360C">
      <w:pPr>
        <w:rPr>
          <w:rFonts w:eastAsia="Arial"/>
        </w:rPr>
      </w:pPr>
      <w:r w:rsidRPr="00D156F7">
        <w:rPr>
          <w:rFonts w:eastAsia="Arial"/>
        </w:rPr>
        <w:t>Lograr</w:t>
      </w:r>
      <w:r w:rsidRPr="00D156F7">
        <w:rPr>
          <w:rFonts w:eastAsia="Arial"/>
          <w:spacing w:val="-21"/>
        </w:rPr>
        <w:t xml:space="preserve"> </w:t>
      </w:r>
      <w:r w:rsidRPr="00D156F7">
        <w:rPr>
          <w:rFonts w:eastAsia="Arial"/>
        </w:rPr>
        <w:t>el</w:t>
      </w:r>
      <w:r w:rsidRPr="00D156F7">
        <w:rPr>
          <w:rFonts w:eastAsia="Arial"/>
          <w:spacing w:val="12"/>
        </w:rPr>
        <w:t xml:space="preserve"> </w:t>
      </w:r>
      <w:r w:rsidRPr="00D156F7">
        <w:rPr>
          <w:rFonts w:eastAsia="Arial"/>
        </w:rPr>
        <w:t>mayor</w:t>
      </w:r>
      <w:r w:rsidRPr="00D156F7">
        <w:rPr>
          <w:rFonts w:eastAsia="Arial"/>
          <w:spacing w:val="-21"/>
        </w:rPr>
        <w:t xml:space="preserve"> </w:t>
      </w:r>
      <w:r w:rsidRPr="00D156F7">
        <w:rPr>
          <w:rFonts w:eastAsia="Arial"/>
        </w:rPr>
        <w:t>grado</w:t>
      </w:r>
      <w:r w:rsidRPr="00D156F7">
        <w:rPr>
          <w:rFonts w:eastAsia="Arial"/>
          <w:spacing w:val="4"/>
        </w:rPr>
        <w:t xml:space="preserve"> </w:t>
      </w:r>
      <w:r w:rsidRPr="00D156F7">
        <w:rPr>
          <w:rFonts w:eastAsia="Arial"/>
        </w:rPr>
        <w:t>de</w:t>
      </w:r>
      <w:r w:rsidRPr="00D156F7">
        <w:rPr>
          <w:rFonts w:eastAsia="Arial"/>
          <w:spacing w:val="6"/>
        </w:rPr>
        <w:t xml:space="preserve"> </w:t>
      </w:r>
      <w:r w:rsidRPr="00D156F7">
        <w:rPr>
          <w:rFonts w:eastAsia="Arial"/>
          <w:spacing w:val="7"/>
        </w:rPr>
        <w:t>desinfecció</w:t>
      </w:r>
      <w:r w:rsidRPr="00D156F7">
        <w:rPr>
          <w:rFonts w:eastAsia="Arial"/>
        </w:rPr>
        <w:t>n</w:t>
      </w:r>
      <w:r w:rsidRPr="00D156F7">
        <w:rPr>
          <w:rFonts w:eastAsia="Arial"/>
          <w:spacing w:val="-25"/>
        </w:rPr>
        <w:t xml:space="preserve"> </w:t>
      </w:r>
      <w:r w:rsidRPr="00D156F7">
        <w:rPr>
          <w:rFonts w:eastAsia="Arial"/>
          <w:spacing w:val="10"/>
          <w:w w:val="92"/>
        </w:rPr>
        <w:t>posibl</w:t>
      </w:r>
      <w:r w:rsidRPr="00D156F7">
        <w:rPr>
          <w:rFonts w:eastAsia="Arial"/>
          <w:w w:val="92"/>
        </w:rPr>
        <w:t>e</w:t>
      </w:r>
      <w:r w:rsidRPr="00D156F7">
        <w:rPr>
          <w:rFonts w:eastAsia="Arial"/>
          <w:spacing w:val="29"/>
          <w:w w:val="92"/>
        </w:rPr>
        <w:t xml:space="preserve"> </w:t>
      </w:r>
      <w:r w:rsidRPr="00D156F7">
        <w:rPr>
          <w:rFonts w:eastAsia="Arial"/>
        </w:rPr>
        <w:t>de</w:t>
      </w:r>
      <w:r w:rsidRPr="00D156F7">
        <w:rPr>
          <w:rFonts w:eastAsia="Arial"/>
          <w:spacing w:val="17"/>
        </w:rPr>
        <w:t xml:space="preserve"> </w:t>
      </w:r>
      <w:r w:rsidRPr="00D156F7">
        <w:rPr>
          <w:rFonts w:eastAsia="Arial"/>
          <w:spacing w:val="4"/>
        </w:rPr>
        <w:t>nuestro</w:t>
      </w:r>
      <w:r w:rsidRPr="00D156F7">
        <w:rPr>
          <w:rFonts w:eastAsia="Arial"/>
        </w:rPr>
        <w:t>s</w:t>
      </w:r>
      <w:r w:rsidRPr="00D156F7">
        <w:rPr>
          <w:rFonts w:eastAsia="Arial"/>
          <w:spacing w:val="-18"/>
        </w:rPr>
        <w:t xml:space="preserve"> </w:t>
      </w:r>
      <w:r w:rsidRPr="00D156F7">
        <w:rPr>
          <w:rFonts w:eastAsia="Arial"/>
          <w:w w:val="93"/>
        </w:rPr>
        <w:t>clientes</w:t>
      </w:r>
      <w:r w:rsidRPr="00D156F7">
        <w:rPr>
          <w:rFonts w:eastAsia="Arial"/>
          <w:spacing w:val="28"/>
          <w:w w:val="93"/>
        </w:rPr>
        <w:t xml:space="preserve"> </w:t>
      </w:r>
      <w:r w:rsidRPr="00D156F7">
        <w:rPr>
          <w:rFonts w:eastAsia="Arial"/>
        </w:rPr>
        <w:t>a</w:t>
      </w:r>
      <w:r w:rsidRPr="00D156F7">
        <w:rPr>
          <w:rFonts w:eastAsia="Arial"/>
          <w:spacing w:val="10"/>
        </w:rPr>
        <w:t xml:space="preserve"> </w:t>
      </w:r>
      <w:r w:rsidRPr="00D156F7">
        <w:rPr>
          <w:rFonts w:eastAsia="Arial"/>
          <w:spacing w:val="5"/>
        </w:rPr>
        <w:t>nive</w:t>
      </w:r>
      <w:r w:rsidRPr="00D156F7">
        <w:rPr>
          <w:rFonts w:eastAsia="Arial"/>
        </w:rPr>
        <w:t>l</w:t>
      </w:r>
      <w:r w:rsidRPr="00D156F7">
        <w:rPr>
          <w:rFonts w:eastAsia="Arial"/>
          <w:spacing w:val="-15"/>
        </w:rPr>
        <w:t xml:space="preserve"> </w:t>
      </w:r>
      <w:r w:rsidRPr="00D156F7">
        <w:rPr>
          <w:rFonts w:eastAsia="Arial"/>
          <w:spacing w:val="9"/>
          <w:w w:val="91"/>
        </w:rPr>
        <w:t>hospitalario.</w:t>
      </w:r>
    </w:p>
    <w:p w14:paraId="698AEA52" w14:textId="0FE90F1C" w:rsidR="0038360C" w:rsidRPr="0038360C" w:rsidRDefault="0038360C" w:rsidP="0038360C">
      <w:pPr>
        <w:pStyle w:val="Ttulo4"/>
        <w:rPr>
          <w:rFonts w:eastAsia="Arial"/>
          <w:w w:val="97"/>
        </w:rPr>
      </w:pPr>
      <w:bookmarkStart w:id="150" w:name="_Toc526330722"/>
      <w:bookmarkStart w:id="151" w:name="_Toc526437330"/>
      <w:r w:rsidRPr="0038360C">
        <w:rPr>
          <w:rFonts w:eastAsia="Arial"/>
          <w:w w:val="97"/>
        </w:rPr>
        <w:t>Alcance:</w:t>
      </w:r>
      <w:bookmarkEnd w:id="150"/>
      <w:bookmarkEnd w:id="151"/>
    </w:p>
    <w:p w14:paraId="114C4ACC" w14:textId="77777777" w:rsidR="0038360C" w:rsidRPr="00D156F7" w:rsidRDefault="0038360C" w:rsidP="0038360C">
      <w:pPr>
        <w:rPr>
          <w:rFonts w:eastAsia="Arial"/>
        </w:rPr>
      </w:pPr>
      <w:r w:rsidRPr="00D156F7">
        <w:rPr>
          <w:rFonts w:eastAsia="Arial"/>
          <w:spacing w:val="3"/>
        </w:rPr>
        <w:t>Desd</w:t>
      </w:r>
      <w:r w:rsidRPr="00D156F7">
        <w:rPr>
          <w:rFonts w:eastAsia="Arial"/>
        </w:rPr>
        <w:t>e</w:t>
      </w:r>
      <w:r w:rsidRPr="00D156F7">
        <w:rPr>
          <w:rFonts w:eastAsia="Arial"/>
          <w:spacing w:val="5"/>
        </w:rPr>
        <w:t xml:space="preserve"> </w:t>
      </w:r>
      <w:r w:rsidRPr="00D156F7">
        <w:rPr>
          <w:rFonts w:eastAsia="Arial"/>
          <w:spacing w:val="-5"/>
        </w:rPr>
        <w:t>e</w:t>
      </w:r>
      <w:r w:rsidRPr="00D156F7">
        <w:rPr>
          <w:rFonts w:eastAsia="Arial"/>
        </w:rPr>
        <w:t>l</w:t>
      </w:r>
      <w:r w:rsidRPr="00D156F7">
        <w:rPr>
          <w:rFonts w:eastAsia="Arial"/>
          <w:spacing w:val="22"/>
        </w:rPr>
        <w:t xml:space="preserve"> </w:t>
      </w:r>
      <w:r w:rsidRPr="00D156F7">
        <w:rPr>
          <w:rFonts w:eastAsia="Arial"/>
        </w:rPr>
        <w:t>tratamiento</w:t>
      </w:r>
      <w:r w:rsidRPr="00D156F7">
        <w:rPr>
          <w:rFonts w:eastAsia="Arial"/>
          <w:spacing w:val="-23"/>
        </w:rPr>
        <w:t xml:space="preserve"> </w:t>
      </w:r>
      <w:r w:rsidRPr="00D156F7">
        <w:rPr>
          <w:rFonts w:eastAsia="Arial"/>
          <w:spacing w:val="5"/>
        </w:rPr>
        <w:t>d</w:t>
      </w:r>
      <w:r w:rsidRPr="00D156F7">
        <w:rPr>
          <w:rFonts w:eastAsia="Arial"/>
        </w:rPr>
        <w:t>e</w:t>
      </w:r>
      <w:r w:rsidRPr="00D156F7">
        <w:rPr>
          <w:rFonts w:eastAsia="Arial"/>
          <w:spacing w:val="6"/>
        </w:rPr>
        <w:t xml:space="preserve"> </w:t>
      </w:r>
      <w:r w:rsidRPr="00D156F7">
        <w:rPr>
          <w:rFonts w:eastAsia="Arial"/>
          <w:spacing w:val="4"/>
        </w:rPr>
        <w:t>desecho</w:t>
      </w:r>
      <w:r w:rsidRPr="00D156F7">
        <w:rPr>
          <w:rFonts w:eastAsia="Arial"/>
        </w:rPr>
        <w:t>s</w:t>
      </w:r>
      <w:r w:rsidRPr="00D156F7">
        <w:rPr>
          <w:rFonts w:eastAsia="Arial"/>
          <w:spacing w:val="17"/>
        </w:rPr>
        <w:t xml:space="preserve"> </w:t>
      </w:r>
      <w:r w:rsidRPr="00D156F7">
        <w:rPr>
          <w:rFonts w:eastAsia="Arial"/>
          <w:w w:val="94"/>
        </w:rPr>
        <w:t>biológicos</w:t>
      </w:r>
      <w:r w:rsidRPr="00D156F7">
        <w:rPr>
          <w:rFonts w:eastAsia="Arial"/>
          <w:spacing w:val="33"/>
          <w:w w:val="94"/>
        </w:rPr>
        <w:t xml:space="preserve"> </w:t>
      </w:r>
      <w:r w:rsidRPr="00D156F7">
        <w:rPr>
          <w:rFonts w:eastAsia="Arial"/>
          <w:spacing w:val="1"/>
        </w:rPr>
        <w:t>hast</w:t>
      </w:r>
      <w:r w:rsidRPr="00D156F7">
        <w:rPr>
          <w:rFonts w:eastAsia="Arial"/>
        </w:rPr>
        <w:t>a</w:t>
      </w:r>
      <w:r w:rsidRPr="00D156F7">
        <w:rPr>
          <w:rFonts w:eastAsia="Arial"/>
          <w:spacing w:val="20"/>
        </w:rPr>
        <w:t xml:space="preserve"> </w:t>
      </w:r>
      <w:r w:rsidRPr="00D156F7">
        <w:rPr>
          <w:rFonts w:eastAsia="Arial"/>
          <w:spacing w:val="-5"/>
        </w:rPr>
        <w:t>l</w:t>
      </w:r>
      <w:r w:rsidRPr="00D156F7">
        <w:rPr>
          <w:rFonts w:eastAsia="Arial"/>
        </w:rPr>
        <w:t>a</w:t>
      </w:r>
      <w:r w:rsidRPr="00D156F7">
        <w:rPr>
          <w:rFonts w:eastAsia="Arial"/>
          <w:spacing w:val="-6"/>
        </w:rPr>
        <w:t xml:space="preserve"> </w:t>
      </w:r>
      <w:r w:rsidRPr="00D156F7">
        <w:rPr>
          <w:rFonts w:eastAsia="Arial"/>
        </w:rPr>
        <w:t>total</w:t>
      </w:r>
      <w:r w:rsidRPr="00D156F7">
        <w:rPr>
          <w:rFonts w:eastAsia="Arial"/>
          <w:spacing w:val="13"/>
        </w:rPr>
        <w:t xml:space="preserve"> </w:t>
      </w:r>
      <w:r w:rsidRPr="00D156F7">
        <w:rPr>
          <w:rFonts w:eastAsia="Arial"/>
          <w:spacing w:val="7"/>
          <w:w w:val="95"/>
        </w:rPr>
        <w:t>desinfecció</w:t>
      </w:r>
      <w:r w:rsidRPr="00D156F7">
        <w:rPr>
          <w:rFonts w:eastAsia="Arial"/>
          <w:w w:val="95"/>
        </w:rPr>
        <w:t>n</w:t>
      </w:r>
      <w:r w:rsidRPr="00D156F7">
        <w:rPr>
          <w:rFonts w:eastAsia="Arial"/>
          <w:spacing w:val="37"/>
          <w:w w:val="95"/>
        </w:rPr>
        <w:t xml:space="preserve"> </w:t>
      </w:r>
      <w:r w:rsidRPr="00D156F7">
        <w:rPr>
          <w:rFonts w:eastAsia="Arial"/>
        </w:rPr>
        <w:t>de</w:t>
      </w:r>
      <w:r w:rsidRPr="00D156F7">
        <w:rPr>
          <w:rFonts w:eastAsia="Arial"/>
          <w:spacing w:val="7"/>
        </w:rPr>
        <w:t xml:space="preserve"> </w:t>
      </w:r>
      <w:r w:rsidRPr="00D156F7">
        <w:rPr>
          <w:rFonts w:eastAsia="Arial"/>
          <w:spacing w:val="5"/>
        </w:rPr>
        <w:t>la</w:t>
      </w:r>
      <w:r w:rsidRPr="00D156F7">
        <w:rPr>
          <w:rFonts w:eastAsia="Arial"/>
        </w:rPr>
        <w:t>s</w:t>
      </w:r>
      <w:r w:rsidRPr="00D156F7">
        <w:rPr>
          <w:rFonts w:eastAsia="Arial"/>
          <w:spacing w:val="-6"/>
        </w:rPr>
        <w:t xml:space="preserve"> </w:t>
      </w:r>
      <w:r w:rsidRPr="00D156F7">
        <w:rPr>
          <w:rFonts w:eastAsia="Arial"/>
          <w:spacing w:val="4"/>
        </w:rPr>
        <w:t>áreas.</w:t>
      </w:r>
    </w:p>
    <w:p w14:paraId="36DE2304" w14:textId="77D54748" w:rsidR="0038360C" w:rsidRPr="0038360C" w:rsidRDefault="0038360C" w:rsidP="0038360C">
      <w:pPr>
        <w:pStyle w:val="Ttulo4"/>
        <w:rPr>
          <w:rFonts w:eastAsia="Arial"/>
          <w:w w:val="97"/>
        </w:rPr>
      </w:pPr>
      <w:bookmarkStart w:id="152" w:name="_Toc526330723"/>
      <w:bookmarkStart w:id="153" w:name="_Toc526437331"/>
      <w:r w:rsidRPr="0038360C">
        <w:rPr>
          <w:rFonts w:eastAsia="Arial"/>
          <w:w w:val="97"/>
        </w:rPr>
        <w:t>Definiciones:</w:t>
      </w:r>
      <w:bookmarkEnd w:id="152"/>
      <w:bookmarkEnd w:id="153"/>
      <w:r w:rsidRPr="0038360C">
        <w:rPr>
          <w:rFonts w:eastAsia="Arial"/>
          <w:w w:val="97"/>
        </w:rPr>
        <w:t xml:space="preserve"> </w:t>
      </w:r>
    </w:p>
    <w:p w14:paraId="02F21F0F" w14:textId="77777777" w:rsidR="0038360C" w:rsidRPr="00D156F7" w:rsidRDefault="0038360C" w:rsidP="0038360C">
      <w:pPr>
        <w:rPr>
          <w:rFonts w:eastAsia="Arial"/>
        </w:rPr>
      </w:pPr>
      <w:r w:rsidRPr="00D156F7">
        <w:rPr>
          <w:rFonts w:eastAsia="Arial"/>
          <w:i/>
        </w:rPr>
        <w:t xml:space="preserve">- </w:t>
      </w:r>
      <w:r w:rsidRPr="00D156F7">
        <w:rPr>
          <w:rFonts w:eastAsia="Arial"/>
          <w:i/>
          <w:spacing w:val="59"/>
        </w:rPr>
        <w:t xml:space="preserve"> </w:t>
      </w:r>
      <w:r w:rsidRPr="00D156F7">
        <w:rPr>
          <w:rFonts w:eastAsia="Arial"/>
          <w:i/>
          <w:spacing w:val="-7"/>
          <w:w w:val="109"/>
        </w:rPr>
        <w:t>Limpieza</w:t>
      </w:r>
      <w:r w:rsidRPr="00D156F7">
        <w:rPr>
          <w:rFonts w:eastAsia="Arial"/>
          <w:i/>
          <w:w w:val="109"/>
        </w:rPr>
        <w:t xml:space="preserve">: </w:t>
      </w:r>
      <w:r w:rsidRPr="00D156F7">
        <w:rPr>
          <w:rFonts w:eastAsia="Arial"/>
          <w:i/>
          <w:spacing w:val="6"/>
          <w:w w:val="109"/>
        </w:rPr>
        <w:t xml:space="preserve"> </w:t>
      </w:r>
      <w:r w:rsidRPr="00D156F7">
        <w:rPr>
          <w:rFonts w:eastAsia="Arial"/>
          <w:spacing w:val="10"/>
        </w:rPr>
        <w:t>Emple</w:t>
      </w:r>
      <w:r w:rsidRPr="00D156F7">
        <w:rPr>
          <w:rFonts w:eastAsia="Arial"/>
        </w:rPr>
        <w:t>o</w:t>
      </w:r>
      <w:r w:rsidRPr="00D156F7">
        <w:rPr>
          <w:rFonts w:eastAsia="Arial"/>
          <w:spacing w:val="31"/>
        </w:rPr>
        <w:t xml:space="preserve"> </w:t>
      </w:r>
      <w:r w:rsidRPr="00D156F7">
        <w:rPr>
          <w:rFonts w:eastAsia="Arial"/>
          <w:spacing w:val="5"/>
        </w:rPr>
        <w:t>d</w:t>
      </w:r>
      <w:r w:rsidRPr="00D156F7">
        <w:rPr>
          <w:rFonts w:eastAsia="Arial"/>
        </w:rPr>
        <w:t>e</w:t>
      </w:r>
      <w:r w:rsidRPr="00D156F7">
        <w:rPr>
          <w:rFonts w:eastAsia="Arial"/>
          <w:spacing w:val="67"/>
        </w:rPr>
        <w:t xml:space="preserve"> </w:t>
      </w:r>
      <w:r w:rsidRPr="00D156F7">
        <w:rPr>
          <w:rFonts w:eastAsia="Arial"/>
          <w:spacing w:val="5"/>
        </w:rPr>
        <w:t>u</w:t>
      </w:r>
      <w:r w:rsidRPr="00D156F7">
        <w:rPr>
          <w:rFonts w:eastAsia="Arial"/>
        </w:rPr>
        <w:t>n</w:t>
      </w:r>
      <w:r w:rsidRPr="00D156F7">
        <w:rPr>
          <w:rFonts w:eastAsia="Arial"/>
          <w:spacing w:val="55"/>
        </w:rPr>
        <w:t xml:space="preserve"> </w:t>
      </w:r>
      <w:r w:rsidRPr="00D156F7">
        <w:rPr>
          <w:rFonts w:eastAsia="Arial"/>
          <w:spacing w:val="9"/>
        </w:rPr>
        <w:t>procedimient</w:t>
      </w:r>
      <w:r w:rsidRPr="00D156F7">
        <w:rPr>
          <w:rFonts w:eastAsia="Arial"/>
        </w:rPr>
        <w:t>o</w:t>
      </w:r>
      <w:r w:rsidRPr="00D156F7">
        <w:rPr>
          <w:rFonts w:eastAsia="Arial"/>
          <w:spacing w:val="-6"/>
        </w:rPr>
        <w:t xml:space="preserve"> </w:t>
      </w:r>
      <w:r w:rsidRPr="00D156F7">
        <w:rPr>
          <w:rFonts w:eastAsia="Arial"/>
          <w:spacing w:val="6"/>
        </w:rPr>
        <w:t>físico-químic</w:t>
      </w:r>
      <w:r w:rsidRPr="00D156F7">
        <w:rPr>
          <w:rFonts w:eastAsia="Arial"/>
        </w:rPr>
        <w:t>o</w:t>
      </w:r>
      <w:r w:rsidRPr="00D156F7">
        <w:rPr>
          <w:rFonts w:eastAsia="Arial"/>
          <w:spacing w:val="12"/>
        </w:rPr>
        <w:t xml:space="preserve"> </w:t>
      </w:r>
      <w:r w:rsidRPr="00D156F7">
        <w:rPr>
          <w:rFonts w:eastAsia="Arial"/>
          <w:spacing w:val="10"/>
        </w:rPr>
        <w:t>encaminad</w:t>
      </w:r>
      <w:r w:rsidRPr="00D156F7">
        <w:rPr>
          <w:rFonts w:eastAsia="Arial"/>
        </w:rPr>
        <w:t>o</w:t>
      </w:r>
      <w:r w:rsidRPr="00D156F7">
        <w:rPr>
          <w:rFonts w:eastAsia="Arial"/>
          <w:spacing w:val="3"/>
        </w:rPr>
        <w:t xml:space="preserve"> </w:t>
      </w:r>
      <w:r w:rsidRPr="00D156F7">
        <w:rPr>
          <w:rFonts w:eastAsia="Arial"/>
        </w:rPr>
        <w:t>a</w:t>
      </w:r>
      <w:r w:rsidRPr="00D156F7">
        <w:rPr>
          <w:rFonts w:eastAsia="Arial"/>
          <w:spacing w:val="26"/>
        </w:rPr>
        <w:t xml:space="preserve"> </w:t>
      </w:r>
      <w:r w:rsidRPr="00D156F7">
        <w:rPr>
          <w:rFonts w:eastAsia="Arial"/>
        </w:rPr>
        <w:t xml:space="preserve">arrastrar </w:t>
      </w:r>
      <w:r w:rsidRPr="00D156F7">
        <w:rPr>
          <w:rFonts w:eastAsia="Arial"/>
          <w:spacing w:val="17"/>
        </w:rPr>
        <w:t>cualquier</w:t>
      </w:r>
      <w:r w:rsidRPr="00D156F7">
        <w:rPr>
          <w:rFonts w:eastAsia="Arial"/>
          <w:spacing w:val="9"/>
        </w:rPr>
        <w:t xml:space="preserve"> </w:t>
      </w:r>
      <w:r w:rsidRPr="00D156F7">
        <w:rPr>
          <w:rFonts w:eastAsia="Arial"/>
          <w:spacing w:val="5"/>
        </w:rPr>
        <w:t>materia</w:t>
      </w:r>
      <w:r w:rsidRPr="00D156F7">
        <w:rPr>
          <w:rFonts w:eastAsia="Arial"/>
        </w:rPr>
        <w:t xml:space="preserve">l </w:t>
      </w:r>
      <w:r w:rsidRPr="00D156F7">
        <w:rPr>
          <w:rFonts w:eastAsia="Arial"/>
          <w:spacing w:val="7"/>
        </w:rPr>
        <w:t>ajen</w:t>
      </w:r>
      <w:r w:rsidRPr="00D156F7">
        <w:rPr>
          <w:rFonts w:eastAsia="Arial"/>
        </w:rPr>
        <w:t>o</w:t>
      </w:r>
      <w:r w:rsidRPr="00D156F7">
        <w:rPr>
          <w:rFonts w:eastAsia="Arial"/>
          <w:spacing w:val="5"/>
        </w:rPr>
        <w:t xml:space="preserve"> a</w:t>
      </w:r>
      <w:r w:rsidRPr="00D156F7">
        <w:rPr>
          <w:rFonts w:eastAsia="Arial"/>
        </w:rPr>
        <w:t>l</w:t>
      </w:r>
      <w:r w:rsidRPr="00D156F7">
        <w:rPr>
          <w:rFonts w:eastAsia="Arial"/>
          <w:spacing w:val="16"/>
        </w:rPr>
        <w:t xml:space="preserve"> </w:t>
      </w:r>
      <w:r w:rsidRPr="00D156F7">
        <w:rPr>
          <w:rFonts w:eastAsia="Arial"/>
          <w:spacing w:val="-2"/>
        </w:rPr>
        <w:t>objet</w:t>
      </w:r>
      <w:r w:rsidRPr="00D156F7">
        <w:rPr>
          <w:rFonts w:eastAsia="Arial"/>
        </w:rPr>
        <w:t>o</w:t>
      </w:r>
      <w:r w:rsidRPr="00D156F7">
        <w:rPr>
          <w:rFonts w:eastAsia="Arial"/>
          <w:spacing w:val="40"/>
        </w:rPr>
        <w:t xml:space="preserve"> </w:t>
      </w:r>
      <w:r w:rsidRPr="00D156F7">
        <w:rPr>
          <w:rFonts w:eastAsia="Arial"/>
        </w:rPr>
        <w:t>que</w:t>
      </w:r>
      <w:r w:rsidRPr="00D156F7">
        <w:rPr>
          <w:rFonts w:eastAsia="Arial"/>
          <w:spacing w:val="4"/>
        </w:rPr>
        <w:t xml:space="preserve"> </w:t>
      </w:r>
      <w:r w:rsidRPr="00D156F7">
        <w:rPr>
          <w:rFonts w:eastAsia="Arial"/>
          <w:spacing w:val="-5"/>
        </w:rPr>
        <w:t>s</w:t>
      </w:r>
      <w:r w:rsidRPr="00D156F7">
        <w:rPr>
          <w:rFonts w:eastAsia="Arial"/>
        </w:rPr>
        <w:t>e</w:t>
      </w:r>
      <w:r w:rsidRPr="00D156F7">
        <w:rPr>
          <w:rFonts w:eastAsia="Arial"/>
          <w:spacing w:val="26"/>
        </w:rPr>
        <w:t xml:space="preserve"> </w:t>
      </w:r>
      <w:r w:rsidRPr="00D156F7">
        <w:rPr>
          <w:rFonts w:eastAsia="Arial"/>
          <w:spacing w:val="5"/>
        </w:rPr>
        <w:t>pretende.</w:t>
      </w:r>
    </w:p>
    <w:p w14:paraId="1D9E2452" w14:textId="77777777" w:rsidR="0038360C" w:rsidRPr="00D156F7" w:rsidRDefault="0038360C" w:rsidP="0038360C">
      <w:pPr>
        <w:rPr>
          <w:rFonts w:eastAsia="Arial"/>
        </w:rPr>
      </w:pPr>
      <w:r w:rsidRPr="00D156F7">
        <w:rPr>
          <w:rFonts w:eastAsia="Arial"/>
          <w:i/>
        </w:rPr>
        <w:t xml:space="preserve">- </w:t>
      </w:r>
      <w:r w:rsidRPr="00D156F7">
        <w:rPr>
          <w:rFonts w:eastAsia="Arial"/>
          <w:i/>
          <w:spacing w:val="59"/>
        </w:rPr>
        <w:t xml:space="preserve"> </w:t>
      </w:r>
      <w:r w:rsidRPr="00D156F7">
        <w:rPr>
          <w:rFonts w:eastAsia="Arial"/>
          <w:i/>
          <w:spacing w:val="-3"/>
          <w:w w:val="110"/>
        </w:rPr>
        <w:t>Desinfectante</w:t>
      </w:r>
      <w:r w:rsidRPr="00D156F7">
        <w:rPr>
          <w:rFonts w:eastAsia="Arial"/>
          <w:i/>
          <w:w w:val="110"/>
        </w:rPr>
        <w:t>:</w:t>
      </w:r>
      <w:r w:rsidRPr="00D156F7">
        <w:rPr>
          <w:rFonts w:eastAsia="Arial"/>
          <w:i/>
          <w:spacing w:val="23"/>
          <w:w w:val="110"/>
        </w:rPr>
        <w:t xml:space="preserve"> </w:t>
      </w:r>
      <w:r w:rsidRPr="00D156F7">
        <w:rPr>
          <w:rFonts w:eastAsia="Arial"/>
        </w:rPr>
        <w:t>Sustancia</w:t>
      </w:r>
      <w:r w:rsidRPr="00D156F7">
        <w:rPr>
          <w:rFonts w:eastAsia="Arial"/>
          <w:spacing w:val="-11"/>
        </w:rPr>
        <w:t xml:space="preserve"> </w:t>
      </w:r>
      <w:r w:rsidRPr="00D156F7">
        <w:rPr>
          <w:rFonts w:eastAsia="Arial"/>
          <w:spacing w:val="13"/>
        </w:rPr>
        <w:t>químic</w:t>
      </w:r>
      <w:r w:rsidRPr="00D156F7">
        <w:rPr>
          <w:rFonts w:eastAsia="Arial"/>
        </w:rPr>
        <w:t>a</w:t>
      </w:r>
      <w:r w:rsidRPr="00D156F7">
        <w:rPr>
          <w:rFonts w:eastAsia="Arial"/>
          <w:spacing w:val="-9"/>
        </w:rPr>
        <w:t xml:space="preserve"> </w:t>
      </w:r>
      <w:r w:rsidRPr="00D156F7">
        <w:rPr>
          <w:rFonts w:eastAsia="Arial"/>
        </w:rPr>
        <w:t xml:space="preserve">que </w:t>
      </w:r>
      <w:r w:rsidRPr="00D156F7">
        <w:rPr>
          <w:rFonts w:eastAsia="Arial"/>
          <w:spacing w:val="5"/>
        </w:rPr>
        <w:t>destruy</w:t>
      </w:r>
      <w:r w:rsidRPr="00D156F7">
        <w:rPr>
          <w:rFonts w:eastAsia="Arial"/>
        </w:rPr>
        <w:t>e</w:t>
      </w:r>
      <w:r w:rsidRPr="00D156F7">
        <w:rPr>
          <w:rFonts w:eastAsia="Arial"/>
          <w:spacing w:val="14"/>
        </w:rPr>
        <w:t xml:space="preserve"> </w:t>
      </w:r>
      <w:r w:rsidRPr="00D156F7">
        <w:rPr>
          <w:rFonts w:eastAsia="Arial"/>
        </w:rPr>
        <w:t>los</w:t>
      </w:r>
      <w:r w:rsidRPr="00D156F7">
        <w:rPr>
          <w:rFonts w:eastAsia="Arial"/>
          <w:spacing w:val="7"/>
        </w:rPr>
        <w:t xml:space="preserve"> </w:t>
      </w:r>
      <w:r w:rsidRPr="00D156F7">
        <w:rPr>
          <w:rFonts w:eastAsia="Arial"/>
          <w:spacing w:val="7"/>
          <w:w w:val="97"/>
        </w:rPr>
        <w:t>microorganismo</w:t>
      </w:r>
      <w:r w:rsidRPr="00D156F7">
        <w:rPr>
          <w:rFonts w:eastAsia="Arial"/>
          <w:w w:val="97"/>
        </w:rPr>
        <w:t>s</w:t>
      </w:r>
      <w:r w:rsidRPr="00D156F7">
        <w:rPr>
          <w:rFonts w:eastAsia="Arial"/>
          <w:spacing w:val="29"/>
          <w:w w:val="97"/>
        </w:rPr>
        <w:t xml:space="preserve"> </w:t>
      </w:r>
      <w:r w:rsidRPr="00D156F7">
        <w:rPr>
          <w:rFonts w:eastAsia="Arial"/>
        </w:rPr>
        <w:t>y</w:t>
      </w:r>
      <w:r w:rsidRPr="00D156F7">
        <w:rPr>
          <w:rFonts w:eastAsia="Arial"/>
          <w:spacing w:val="3"/>
        </w:rPr>
        <w:t xml:space="preserve"> </w:t>
      </w:r>
      <w:r w:rsidRPr="00D156F7">
        <w:rPr>
          <w:rFonts w:eastAsia="Arial"/>
          <w:spacing w:val="14"/>
        </w:rPr>
        <w:t>qu</w:t>
      </w:r>
      <w:r w:rsidRPr="00D156F7">
        <w:rPr>
          <w:rFonts w:eastAsia="Arial"/>
        </w:rPr>
        <w:t>e</w:t>
      </w:r>
      <w:r w:rsidRPr="00D156F7">
        <w:rPr>
          <w:rFonts w:eastAsia="Arial"/>
          <w:spacing w:val="-9"/>
        </w:rPr>
        <w:t xml:space="preserve"> </w:t>
      </w:r>
      <w:r w:rsidRPr="00D156F7">
        <w:rPr>
          <w:rFonts w:eastAsia="Arial"/>
        </w:rPr>
        <w:t>se</w:t>
      </w:r>
      <w:r w:rsidRPr="00D156F7">
        <w:rPr>
          <w:rFonts w:eastAsia="Arial"/>
          <w:spacing w:val="10"/>
        </w:rPr>
        <w:t xml:space="preserve"> </w:t>
      </w:r>
      <w:r w:rsidRPr="00D156F7">
        <w:rPr>
          <w:rFonts w:eastAsia="Arial"/>
        </w:rPr>
        <w:t>aplica</w:t>
      </w:r>
      <w:r w:rsidRPr="00D156F7">
        <w:rPr>
          <w:rFonts w:eastAsia="Arial"/>
          <w:spacing w:val="-22"/>
        </w:rPr>
        <w:t xml:space="preserve"> </w:t>
      </w:r>
      <w:r w:rsidRPr="00D156F7">
        <w:rPr>
          <w:rFonts w:eastAsia="Arial"/>
          <w:spacing w:val="4"/>
        </w:rPr>
        <w:t xml:space="preserve">sobre </w:t>
      </w:r>
      <w:r w:rsidRPr="00D156F7">
        <w:rPr>
          <w:rFonts w:eastAsia="Arial"/>
        </w:rPr>
        <w:t>material</w:t>
      </w:r>
      <w:r w:rsidRPr="00D156F7">
        <w:rPr>
          <w:rFonts w:eastAsia="Arial"/>
          <w:spacing w:val="-3"/>
        </w:rPr>
        <w:t xml:space="preserve"> </w:t>
      </w:r>
      <w:r w:rsidRPr="00D156F7">
        <w:rPr>
          <w:rFonts w:eastAsia="Arial"/>
          <w:spacing w:val="11"/>
        </w:rPr>
        <w:t>inert</w:t>
      </w:r>
      <w:r w:rsidRPr="00D156F7">
        <w:rPr>
          <w:rFonts w:eastAsia="Arial"/>
        </w:rPr>
        <w:t>e</w:t>
      </w:r>
      <w:r w:rsidRPr="00D156F7">
        <w:rPr>
          <w:rFonts w:eastAsia="Arial"/>
          <w:spacing w:val="-10"/>
        </w:rPr>
        <w:t xml:space="preserve"> </w:t>
      </w:r>
      <w:r w:rsidRPr="00D156F7">
        <w:rPr>
          <w:rFonts w:eastAsia="Arial"/>
          <w:spacing w:val="11"/>
        </w:rPr>
        <w:t>si</w:t>
      </w:r>
      <w:r w:rsidRPr="00D156F7">
        <w:rPr>
          <w:rFonts w:eastAsia="Arial"/>
        </w:rPr>
        <w:t>n</w:t>
      </w:r>
      <w:r w:rsidRPr="00D156F7">
        <w:rPr>
          <w:rFonts w:eastAsia="Arial"/>
          <w:spacing w:val="-4"/>
        </w:rPr>
        <w:t xml:space="preserve"> </w:t>
      </w:r>
      <w:r w:rsidRPr="00D156F7">
        <w:rPr>
          <w:rFonts w:eastAsia="Arial"/>
          <w:spacing w:val="4"/>
        </w:rPr>
        <w:t>alterarl</w:t>
      </w:r>
      <w:r w:rsidRPr="00D156F7">
        <w:rPr>
          <w:rFonts w:eastAsia="Arial"/>
        </w:rPr>
        <w:t>o</w:t>
      </w:r>
      <w:r w:rsidRPr="00D156F7">
        <w:rPr>
          <w:rFonts w:eastAsia="Arial"/>
          <w:spacing w:val="14"/>
        </w:rPr>
        <w:t xml:space="preserve"> </w:t>
      </w:r>
      <w:r w:rsidRPr="00D156F7">
        <w:rPr>
          <w:rFonts w:eastAsia="Arial"/>
          <w:spacing w:val="5"/>
        </w:rPr>
        <w:t>d</w:t>
      </w:r>
      <w:r w:rsidRPr="00D156F7">
        <w:rPr>
          <w:rFonts w:eastAsia="Arial"/>
        </w:rPr>
        <w:t>e</w:t>
      </w:r>
      <w:r w:rsidRPr="00D156F7">
        <w:rPr>
          <w:rFonts w:eastAsia="Arial"/>
          <w:spacing w:val="1"/>
        </w:rPr>
        <w:t xml:space="preserve"> </w:t>
      </w:r>
      <w:r w:rsidRPr="00D156F7">
        <w:rPr>
          <w:rFonts w:eastAsia="Arial"/>
          <w:spacing w:val="3"/>
        </w:rPr>
        <w:t>forma.</w:t>
      </w:r>
    </w:p>
    <w:p w14:paraId="56E4152A" w14:textId="50615EF5" w:rsidR="0038360C" w:rsidRPr="00D156F7" w:rsidRDefault="0038360C" w:rsidP="0038360C">
      <w:pPr>
        <w:rPr>
          <w:rFonts w:eastAsia="Arial"/>
        </w:rPr>
      </w:pPr>
      <w:r w:rsidRPr="00D156F7">
        <w:rPr>
          <w:rFonts w:eastAsia="Arial"/>
          <w:i/>
        </w:rPr>
        <w:t xml:space="preserve">- </w:t>
      </w:r>
      <w:r w:rsidRPr="00D156F7">
        <w:rPr>
          <w:rFonts w:eastAsia="Arial"/>
          <w:i/>
          <w:spacing w:val="43"/>
        </w:rPr>
        <w:t xml:space="preserve"> </w:t>
      </w:r>
      <w:r w:rsidRPr="00D156F7">
        <w:rPr>
          <w:rFonts w:eastAsia="Arial"/>
          <w:i/>
          <w:spacing w:val="-4"/>
          <w:w w:val="111"/>
        </w:rPr>
        <w:t>Asepsia</w:t>
      </w:r>
      <w:r w:rsidRPr="00D156F7">
        <w:rPr>
          <w:rFonts w:eastAsia="Arial"/>
          <w:i/>
          <w:color w:val="333333"/>
          <w:w w:val="111"/>
        </w:rPr>
        <w:t>:</w:t>
      </w:r>
      <w:r w:rsidRPr="00D156F7">
        <w:rPr>
          <w:rFonts w:eastAsia="Arial"/>
          <w:i/>
          <w:color w:val="333333"/>
          <w:spacing w:val="60"/>
          <w:w w:val="111"/>
        </w:rPr>
        <w:t xml:space="preserve"> </w:t>
      </w:r>
      <w:r w:rsidRPr="00D156F7">
        <w:rPr>
          <w:rFonts w:eastAsia="Arial"/>
        </w:rPr>
        <w:t>Es</w:t>
      </w:r>
      <w:r w:rsidRPr="00D156F7">
        <w:rPr>
          <w:rFonts w:eastAsia="Arial"/>
          <w:spacing w:val="41"/>
        </w:rPr>
        <w:t xml:space="preserve"> </w:t>
      </w:r>
      <w:r w:rsidRPr="00D156F7">
        <w:rPr>
          <w:rFonts w:eastAsia="Arial"/>
          <w:spacing w:val="16"/>
        </w:rPr>
        <w:t>un</w:t>
      </w:r>
      <w:r w:rsidRPr="00D156F7">
        <w:rPr>
          <w:rFonts w:eastAsia="Arial"/>
        </w:rPr>
        <w:t>a</w:t>
      </w:r>
      <w:r w:rsidRPr="00D156F7">
        <w:rPr>
          <w:rFonts w:eastAsia="Arial"/>
          <w:spacing w:val="14"/>
        </w:rPr>
        <w:t xml:space="preserve"> </w:t>
      </w:r>
      <w:r w:rsidRPr="00D156F7">
        <w:rPr>
          <w:rFonts w:eastAsia="Arial"/>
          <w:spacing w:val="4"/>
        </w:rPr>
        <w:t>seri</w:t>
      </w:r>
      <w:r w:rsidRPr="00D156F7">
        <w:rPr>
          <w:rFonts w:eastAsia="Arial"/>
        </w:rPr>
        <w:t>e</w:t>
      </w:r>
      <w:r w:rsidRPr="00D156F7">
        <w:rPr>
          <w:rFonts w:eastAsia="Arial"/>
          <w:spacing w:val="46"/>
        </w:rPr>
        <w:t xml:space="preserve"> </w:t>
      </w:r>
      <w:r w:rsidRPr="00D156F7">
        <w:rPr>
          <w:rFonts w:eastAsia="Arial"/>
          <w:spacing w:val="5"/>
        </w:rPr>
        <w:t>d</w:t>
      </w:r>
      <w:r w:rsidRPr="00D156F7">
        <w:rPr>
          <w:rFonts w:eastAsia="Arial"/>
        </w:rPr>
        <w:t>e</w:t>
      </w:r>
      <w:r w:rsidRPr="00D156F7">
        <w:rPr>
          <w:rFonts w:eastAsia="Arial"/>
          <w:spacing w:val="51"/>
        </w:rPr>
        <w:t xml:space="preserve"> </w:t>
      </w:r>
      <w:r w:rsidRPr="00D156F7">
        <w:rPr>
          <w:rFonts w:eastAsia="Arial"/>
        </w:rPr>
        <w:t>procedimientos</w:t>
      </w:r>
      <w:r w:rsidRPr="00D156F7">
        <w:rPr>
          <w:rFonts w:eastAsia="Arial"/>
          <w:spacing w:val="-9"/>
        </w:rPr>
        <w:t xml:space="preserve"> </w:t>
      </w:r>
      <w:r w:rsidRPr="00D156F7">
        <w:rPr>
          <w:rFonts w:eastAsia="Arial"/>
        </w:rPr>
        <w:t>o</w:t>
      </w:r>
      <w:r w:rsidRPr="00D156F7">
        <w:rPr>
          <w:rFonts w:eastAsia="Arial"/>
          <w:spacing w:val="32"/>
        </w:rPr>
        <w:t xml:space="preserve"> </w:t>
      </w:r>
      <w:r w:rsidRPr="00D156F7">
        <w:rPr>
          <w:rFonts w:eastAsia="Arial"/>
          <w:spacing w:val="7"/>
        </w:rPr>
        <w:t>actuacione</w:t>
      </w:r>
      <w:r w:rsidRPr="00D156F7">
        <w:rPr>
          <w:rFonts w:eastAsia="Arial"/>
        </w:rPr>
        <w:t>s</w:t>
      </w:r>
      <w:r w:rsidRPr="00D156F7">
        <w:rPr>
          <w:rFonts w:eastAsia="Arial"/>
          <w:spacing w:val="-23"/>
        </w:rPr>
        <w:t xml:space="preserve"> </w:t>
      </w:r>
      <w:r w:rsidRPr="00D156F7">
        <w:rPr>
          <w:rFonts w:eastAsia="Arial"/>
          <w:spacing w:val="10"/>
          <w:w w:val="93"/>
        </w:rPr>
        <w:t>dirigida</w:t>
      </w:r>
      <w:r w:rsidRPr="00D156F7">
        <w:rPr>
          <w:rFonts w:eastAsia="Arial"/>
          <w:w w:val="93"/>
        </w:rPr>
        <w:t>s</w:t>
      </w:r>
      <w:r w:rsidRPr="00D156F7">
        <w:rPr>
          <w:rFonts w:eastAsia="Arial"/>
          <w:spacing w:val="51"/>
          <w:w w:val="93"/>
        </w:rPr>
        <w:t xml:space="preserve"> </w:t>
      </w:r>
      <w:r w:rsidRPr="00D156F7">
        <w:t>a</w:t>
      </w:r>
      <w:r w:rsidRPr="00D156F7">
        <w:rPr>
          <w:spacing w:val="45"/>
        </w:rPr>
        <w:t xml:space="preserve"> </w:t>
      </w:r>
      <w:r w:rsidRPr="00D156F7">
        <w:rPr>
          <w:rFonts w:eastAsia="Arial"/>
          <w:spacing w:val="12"/>
        </w:rPr>
        <w:t>impedi</w:t>
      </w:r>
      <w:r w:rsidRPr="00D156F7">
        <w:rPr>
          <w:rFonts w:eastAsia="Arial"/>
        </w:rPr>
        <w:t>r</w:t>
      </w:r>
      <w:r w:rsidRPr="00D156F7">
        <w:rPr>
          <w:rFonts w:eastAsia="Arial"/>
          <w:spacing w:val="-13"/>
        </w:rPr>
        <w:t xml:space="preserve"> </w:t>
      </w:r>
      <w:r w:rsidRPr="00D156F7">
        <w:rPr>
          <w:rFonts w:eastAsia="Arial"/>
          <w:spacing w:val="-11"/>
        </w:rPr>
        <w:t>l</w:t>
      </w:r>
      <w:r w:rsidRPr="00D156F7">
        <w:rPr>
          <w:rFonts w:eastAsia="Arial"/>
        </w:rPr>
        <w:t>a</w:t>
      </w:r>
      <w:r w:rsidRPr="00D156F7">
        <w:rPr>
          <w:rFonts w:eastAsia="Arial"/>
          <w:spacing w:val="42"/>
        </w:rPr>
        <w:t xml:space="preserve"> </w:t>
      </w:r>
      <w:r w:rsidRPr="00D156F7">
        <w:rPr>
          <w:rFonts w:eastAsia="Arial"/>
        </w:rPr>
        <w:t>llegada</w:t>
      </w:r>
      <w:r w:rsidRPr="00D156F7">
        <w:rPr>
          <w:rFonts w:eastAsia="Arial"/>
          <w:spacing w:val="2"/>
        </w:rPr>
        <w:t xml:space="preserve"> </w:t>
      </w:r>
      <w:r w:rsidRPr="00D156F7">
        <w:rPr>
          <w:rFonts w:eastAsia="Arial"/>
        </w:rPr>
        <w:t xml:space="preserve">de </w:t>
      </w:r>
      <w:r w:rsidRPr="00D156F7">
        <w:rPr>
          <w:rFonts w:eastAsia="Arial"/>
          <w:spacing w:val="10"/>
        </w:rPr>
        <w:t>microorganismo</w:t>
      </w:r>
      <w:r w:rsidRPr="00D156F7">
        <w:rPr>
          <w:rFonts w:eastAsia="Arial"/>
        </w:rPr>
        <w:t>s</w:t>
      </w:r>
      <w:r w:rsidRPr="00D156F7">
        <w:rPr>
          <w:rFonts w:eastAsia="Arial"/>
        </w:rPr>
        <w:tab/>
      </w:r>
      <w:r w:rsidRPr="00D156F7">
        <w:rPr>
          <w:rFonts w:eastAsia="Arial"/>
          <w:spacing w:val="5"/>
        </w:rPr>
        <w:t>patógeno</w:t>
      </w:r>
      <w:r w:rsidRPr="00D156F7">
        <w:rPr>
          <w:rFonts w:eastAsia="Arial"/>
        </w:rPr>
        <w:t xml:space="preserve">s </w:t>
      </w:r>
      <w:r w:rsidRPr="00D156F7">
        <w:t xml:space="preserve">a </w:t>
      </w:r>
      <w:r w:rsidRPr="00D156F7">
        <w:rPr>
          <w:rFonts w:eastAsia="Arial"/>
          <w:spacing w:val="5"/>
        </w:rPr>
        <w:t>u</w:t>
      </w:r>
      <w:r w:rsidRPr="00D156F7">
        <w:rPr>
          <w:rFonts w:eastAsia="Arial"/>
        </w:rPr>
        <w:t xml:space="preserve">n </w:t>
      </w:r>
      <w:r w:rsidRPr="00D156F7">
        <w:rPr>
          <w:rFonts w:eastAsia="Arial"/>
          <w:spacing w:val="10"/>
        </w:rPr>
        <w:t>medi</w:t>
      </w:r>
      <w:r w:rsidRPr="00D156F7">
        <w:rPr>
          <w:rFonts w:eastAsia="Arial"/>
        </w:rPr>
        <w:t>o</w:t>
      </w:r>
      <w:r w:rsidRPr="00D156F7">
        <w:rPr>
          <w:rFonts w:eastAsia="Arial"/>
          <w:spacing w:val="67"/>
        </w:rPr>
        <w:t xml:space="preserve"> </w:t>
      </w:r>
      <w:r w:rsidRPr="00D156F7">
        <w:rPr>
          <w:rFonts w:eastAsia="Arial"/>
          <w:spacing w:val="5"/>
        </w:rPr>
        <w:t>aséptico</w:t>
      </w:r>
      <w:r w:rsidRPr="00D156F7">
        <w:rPr>
          <w:rFonts w:eastAsia="Arial"/>
        </w:rPr>
        <w:t xml:space="preserve">, </w:t>
      </w:r>
      <w:r w:rsidRPr="00D156F7">
        <w:rPr>
          <w:rFonts w:eastAsia="Arial"/>
          <w:spacing w:val="10"/>
        </w:rPr>
        <w:t>es</w:t>
      </w:r>
      <w:r w:rsidRPr="00D156F7">
        <w:rPr>
          <w:rFonts w:eastAsia="Arial"/>
        </w:rPr>
        <w:t xml:space="preserve"> </w:t>
      </w:r>
      <w:r w:rsidRPr="00D156F7">
        <w:rPr>
          <w:rFonts w:eastAsia="Arial"/>
          <w:spacing w:val="5"/>
        </w:rPr>
        <w:t>decir</w:t>
      </w:r>
      <w:r w:rsidRPr="00D156F7">
        <w:rPr>
          <w:rFonts w:eastAsia="Arial"/>
        </w:rPr>
        <w:t xml:space="preserve">, </w:t>
      </w:r>
      <w:r w:rsidRPr="00D156F7">
        <w:rPr>
          <w:rFonts w:eastAsia="Arial"/>
          <w:spacing w:val="-5"/>
        </w:rPr>
        <w:t>s</w:t>
      </w:r>
      <w:r w:rsidRPr="00D156F7">
        <w:rPr>
          <w:rFonts w:eastAsia="Arial"/>
        </w:rPr>
        <w:t>e</w:t>
      </w:r>
      <w:r w:rsidRPr="00D156F7">
        <w:rPr>
          <w:rFonts w:eastAsia="Arial"/>
          <w:spacing w:val="33"/>
        </w:rPr>
        <w:t xml:space="preserve"> </w:t>
      </w:r>
      <w:r w:rsidRPr="00D156F7">
        <w:rPr>
          <w:rFonts w:eastAsia="Arial"/>
          <w:spacing w:val="-4"/>
        </w:rPr>
        <w:t>trat</w:t>
      </w:r>
      <w:r w:rsidRPr="00D156F7">
        <w:rPr>
          <w:rFonts w:eastAsia="Arial"/>
        </w:rPr>
        <w:t>a de</w:t>
      </w:r>
      <w:r w:rsidRPr="00D156F7">
        <w:rPr>
          <w:rFonts w:eastAsia="Arial"/>
          <w:spacing w:val="42"/>
        </w:rPr>
        <w:t xml:space="preserve"> </w:t>
      </w:r>
      <w:r w:rsidR="00347EC0" w:rsidRPr="00D156F7">
        <w:rPr>
          <w:rFonts w:eastAsia="Arial"/>
          <w:spacing w:val="5"/>
        </w:rPr>
        <w:t>preveni</w:t>
      </w:r>
      <w:r w:rsidR="00347EC0" w:rsidRPr="00D156F7">
        <w:rPr>
          <w:rFonts w:eastAsia="Arial"/>
        </w:rPr>
        <w:t>r la</w:t>
      </w:r>
      <w:r w:rsidRPr="00D156F7">
        <w:rPr>
          <w:rFonts w:eastAsia="Arial"/>
          <w:spacing w:val="-5"/>
          <w:w w:val="101"/>
        </w:rPr>
        <w:t xml:space="preserve"> </w:t>
      </w:r>
      <w:r w:rsidRPr="00D156F7">
        <w:rPr>
          <w:rFonts w:eastAsia="Arial"/>
          <w:spacing w:val="10"/>
        </w:rPr>
        <w:t>contaminación.</w:t>
      </w:r>
    </w:p>
    <w:p w14:paraId="0F2149E1" w14:textId="60C47490" w:rsidR="0038360C" w:rsidRDefault="0038360C" w:rsidP="0038360C">
      <w:pPr>
        <w:pStyle w:val="Ttulo4"/>
        <w:rPr>
          <w:rFonts w:eastAsia="Arial"/>
          <w:w w:val="97"/>
        </w:rPr>
      </w:pPr>
      <w:bookmarkStart w:id="154" w:name="_Toc526330724"/>
      <w:bookmarkStart w:id="155" w:name="_Toc526437332"/>
      <w:r w:rsidRPr="00D156F7">
        <w:rPr>
          <w:rFonts w:eastAsia="Arial"/>
          <w:w w:val="97"/>
        </w:rPr>
        <w:t>Generalidades:</w:t>
      </w:r>
      <w:bookmarkEnd w:id="154"/>
      <w:bookmarkEnd w:id="155"/>
    </w:p>
    <w:p w14:paraId="4B28B0A6" w14:textId="7E3C2B62" w:rsidR="0038360C" w:rsidRPr="000602D2" w:rsidRDefault="0038360C" w:rsidP="0038360C">
      <w:pPr>
        <w:rPr>
          <w:rFonts w:eastAsia="Arial"/>
          <w:spacing w:val="-5"/>
        </w:rPr>
      </w:pPr>
      <w:r w:rsidRPr="000602D2">
        <w:rPr>
          <w:rFonts w:eastAsia="Arial"/>
          <w:spacing w:val="-5"/>
        </w:rPr>
        <w:t xml:space="preserve">El presente contenido se aplica </w:t>
      </w:r>
      <w:r w:rsidRPr="00D156F7">
        <w:rPr>
          <w:rFonts w:eastAsia="Arial"/>
          <w:spacing w:val="-5"/>
        </w:rPr>
        <w:t>e</w:t>
      </w:r>
      <w:r w:rsidRPr="000602D2">
        <w:rPr>
          <w:rFonts w:eastAsia="Arial"/>
          <w:spacing w:val="-5"/>
        </w:rPr>
        <w:t>n todas las áreas de intervención</w:t>
      </w:r>
      <w:r w:rsidRPr="00D156F7">
        <w:rPr>
          <w:rFonts w:eastAsia="Arial"/>
          <w:spacing w:val="-5"/>
        </w:rPr>
        <w:t xml:space="preserve"> </w:t>
      </w:r>
      <w:r w:rsidRPr="000602D2">
        <w:rPr>
          <w:rFonts w:eastAsia="Arial"/>
          <w:spacing w:val="-5"/>
        </w:rPr>
        <w:t xml:space="preserve">contratada con ASSERVI S.AS, técnicas e insumos diferentes a las establecidas en las normas vigentes, deberán ser verificadas e informadas por </w:t>
      </w:r>
      <w:r w:rsidR="00244D04" w:rsidRPr="000602D2">
        <w:rPr>
          <w:rFonts w:eastAsia="Arial"/>
          <w:spacing w:val="-5"/>
        </w:rPr>
        <w:t>la interventoría</w:t>
      </w:r>
      <w:r w:rsidRPr="000602D2">
        <w:rPr>
          <w:rFonts w:eastAsia="Arial"/>
          <w:spacing w:val="-5"/>
        </w:rPr>
        <w:t xml:space="preserve"> del </w:t>
      </w:r>
      <w:r w:rsidR="00347EC0" w:rsidRPr="000602D2">
        <w:rPr>
          <w:rFonts w:eastAsia="Arial"/>
          <w:spacing w:val="-5"/>
        </w:rPr>
        <w:t>servicio contratado</w:t>
      </w:r>
    </w:p>
    <w:p w14:paraId="730DBE5F" w14:textId="0F5A0AD9" w:rsidR="0038360C" w:rsidRPr="000602D2" w:rsidRDefault="0038360C" w:rsidP="0038360C">
      <w:pPr>
        <w:rPr>
          <w:rFonts w:eastAsia="Arial"/>
          <w:spacing w:val="-5"/>
        </w:rPr>
      </w:pPr>
      <w:r w:rsidRPr="000602D2">
        <w:rPr>
          <w:rFonts w:eastAsia="Arial"/>
          <w:spacing w:val="-5"/>
        </w:rPr>
        <w:t xml:space="preserve">La asepsia </w:t>
      </w:r>
      <w:r w:rsidR="00244D04" w:rsidRPr="000602D2">
        <w:rPr>
          <w:rFonts w:eastAsia="Arial"/>
          <w:spacing w:val="-5"/>
        </w:rPr>
        <w:t>en áreas de atención en salud</w:t>
      </w:r>
      <w:r w:rsidRPr="000602D2">
        <w:rPr>
          <w:rFonts w:eastAsia="Arial"/>
          <w:spacing w:val="-5"/>
        </w:rPr>
        <w:t xml:space="preserve"> </w:t>
      </w:r>
      <w:r w:rsidRPr="00D156F7">
        <w:rPr>
          <w:rFonts w:eastAsia="Arial"/>
          <w:spacing w:val="-5"/>
        </w:rPr>
        <w:t>s</w:t>
      </w:r>
      <w:r w:rsidRPr="000602D2">
        <w:rPr>
          <w:rFonts w:eastAsia="Arial"/>
          <w:spacing w:val="-5"/>
        </w:rPr>
        <w:t>e realiza en lugares</w:t>
      </w:r>
      <w:r w:rsidRPr="00D156F7">
        <w:rPr>
          <w:rFonts w:eastAsia="Arial"/>
          <w:spacing w:val="-5"/>
        </w:rPr>
        <w:t xml:space="preserve"> </w:t>
      </w:r>
      <w:r w:rsidRPr="000602D2">
        <w:rPr>
          <w:rFonts w:eastAsia="Arial"/>
          <w:spacing w:val="-5"/>
        </w:rPr>
        <w:t>como:</w:t>
      </w:r>
    </w:p>
    <w:p w14:paraId="714D3C31" w14:textId="77777777" w:rsidR="0038360C" w:rsidRPr="000602D2" w:rsidRDefault="0038360C" w:rsidP="0038360C">
      <w:pPr>
        <w:rPr>
          <w:rFonts w:eastAsia="Arial"/>
          <w:spacing w:val="-5"/>
        </w:rPr>
      </w:pPr>
      <w:r w:rsidRPr="000602D2">
        <w:rPr>
          <w:rFonts w:eastAsia="Arial"/>
          <w:spacing w:val="-5"/>
        </w:rPr>
        <w:t>-  Consultorios</w:t>
      </w:r>
    </w:p>
    <w:p w14:paraId="3B0B2367" w14:textId="77777777" w:rsidR="0038360C" w:rsidRPr="000602D2" w:rsidRDefault="0038360C" w:rsidP="0038360C">
      <w:pPr>
        <w:rPr>
          <w:rFonts w:eastAsia="Arial"/>
          <w:spacing w:val="-5"/>
        </w:rPr>
      </w:pPr>
      <w:r w:rsidRPr="000602D2">
        <w:rPr>
          <w:rFonts w:eastAsia="Arial"/>
          <w:spacing w:val="-5"/>
        </w:rPr>
        <w:t>-  Baños</w:t>
      </w:r>
    </w:p>
    <w:p w14:paraId="355A0D25" w14:textId="77777777" w:rsidR="0038360C" w:rsidRPr="000602D2" w:rsidRDefault="0038360C" w:rsidP="0038360C">
      <w:pPr>
        <w:rPr>
          <w:rFonts w:eastAsia="Arial"/>
          <w:spacing w:val="-5"/>
        </w:rPr>
      </w:pPr>
      <w:r w:rsidRPr="000602D2">
        <w:rPr>
          <w:rFonts w:eastAsia="Arial"/>
          <w:spacing w:val="-5"/>
        </w:rPr>
        <w:t>-  Cuartos de residuos</w:t>
      </w:r>
    </w:p>
    <w:p w14:paraId="5AB71F67" w14:textId="77777777" w:rsidR="0038360C" w:rsidRPr="000602D2" w:rsidRDefault="0038360C" w:rsidP="0038360C">
      <w:pPr>
        <w:rPr>
          <w:rFonts w:eastAsia="Arial"/>
          <w:spacing w:val="-5"/>
        </w:rPr>
      </w:pPr>
    </w:p>
    <w:p w14:paraId="3E3C9FE3" w14:textId="3506A207" w:rsidR="0038360C" w:rsidRPr="000602D2" w:rsidRDefault="0038360C" w:rsidP="0038360C">
      <w:pPr>
        <w:rPr>
          <w:rFonts w:eastAsia="Arial"/>
          <w:spacing w:val="-5"/>
        </w:rPr>
      </w:pPr>
      <w:r w:rsidRPr="000602D2">
        <w:rPr>
          <w:rFonts w:eastAsia="Arial"/>
          <w:spacing w:val="-5"/>
        </w:rPr>
        <w:t xml:space="preserve">Dependiendo de las exigencias del cliente </w:t>
      </w:r>
      <w:r w:rsidR="00347EC0" w:rsidRPr="00D156F7">
        <w:rPr>
          <w:rFonts w:eastAsia="Arial"/>
          <w:spacing w:val="-5"/>
        </w:rPr>
        <w:t>s</w:t>
      </w:r>
      <w:r w:rsidR="00347EC0" w:rsidRPr="000602D2">
        <w:rPr>
          <w:rFonts w:eastAsia="Arial"/>
          <w:spacing w:val="-5"/>
        </w:rPr>
        <w:t>e utiliza</w:t>
      </w:r>
      <w:r w:rsidRPr="000602D2">
        <w:rPr>
          <w:rFonts w:eastAsia="Arial"/>
          <w:spacing w:val="-5"/>
        </w:rPr>
        <w:t xml:space="preserve"> </w:t>
      </w:r>
      <w:r w:rsidR="000602D2" w:rsidRPr="000602D2">
        <w:rPr>
          <w:rFonts w:eastAsia="Arial"/>
          <w:spacing w:val="-5"/>
        </w:rPr>
        <w:t>el producto</w:t>
      </w:r>
      <w:r w:rsidRPr="000602D2">
        <w:rPr>
          <w:rFonts w:eastAsia="Arial"/>
          <w:spacing w:val="-5"/>
        </w:rPr>
        <w:t xml:space="preserve"> determinado por </w:t>
      </w:r>
      <w:r w:rsidR="000602D2" w:rsidRPr="000602D2">
        <w:rPr>
          <w:rFonts w:eastAsia="Arial"/>
          <w:spacing w:val="-5"/>
        </w:rPr>
        <w:t>ASSERVI S.A.S</w:t>
      </w:r>
      <w:r w:rsidRPr="000602D2">
        <w:rPr>
          <w:rFonts w:eastAsia="Arial"/>
          <w:spacing w:val="-5"/>
        </w:rPr>
        <w:t xml:space="preserve"> o </w:t>
      </w:r>
      <w:r w:rsidR="000602D2" w:rsidRPr="000602D2">
        <w:rPr>
          <w:rFonts w:eastAsia="Arial"/>
          <w:spacing w:val="-5"/>
        </w:rPr>
        <w:t>concertado con</w:t>
      </w:r>
      <w:r w:rsidRPr="000602D2">
        <w:rPr>
          <w:rFonts w:eastAsia="Arial"/>
          <w:spacing w:val="-5"/>
        </w:rPr>
        <w:t xml:space="preserve"> la empresa cliente, coherente con las normas </w:t>
      </w:r>
      <w:r w:rsidRPr="00D156F7">
        <w:rPr>
          <w:rFonts w:eastAsia="Arial"/>
          <w:spacing w:val="-5"/>
        </w:rPr>
        <w:t>d</w:t>
      </w:r>
      <w:r w:rsidRPr="000602D2">
        <w:rPr>
          <w:rFonts w:eastAsia="Arial"/>
          <w:spacing w:val="-5"/>
        </w:rPr>
        <w:t>e uso hospitalario vigentes.</w:t>
      </w:r>
    </w:p>
    <w:p w14:paraId="36CEAFC4" w14:textId="49ECEFE7" w:rsidR="0038360C" w:rsidRPr="000602D2" w:rsidRDefault="0038360C" w:rsidP="0038360C">
      <w:pPr>
        <w:rPr>
          <w:rFonts w:eastAsia="Arial"/>
          <w:spacing w:val="-5"/>
        </w:rPr>
      </w:pPr>
      <w:r w:rsidRPr="000602D2">
        <w:rPr>
          <w:rFonts w:eastAsia="Arial"/>
          <w:spacing w:val="-5"/>
        </w:rPr>
        <w:t xml:space="preserve">El ambiente hospitalario es una fuente potencial de infecciones para los pacientes, los visitantes y los trabajadores de la </w:t>
      </w:r>
      <w:r w:rsidR="00244D04" w:rsidRPr="000602D2">
        <w:rPr>
          <w:rFonts w:eastAsia="Arial"/>
          <w:spacing w:val="-5"/>
        </w:rPr>
        <w:t>salud, los</w:t>
      </w:r>
      <w:r w:rsidRPr="000602D2">
        <w:rPr>
          <w:rFonts w:eastAsia="Arial"/>
          <w:spacing w:val="-5"/>
        </w:rPr>
        <w:t xml:space="preserve"> agentes causales pueden estar presentes </w:t>
      </w:r>
      <w:r w:rsidRPr="00D156F7">
        <w:rPr>
          <w:rFonts w:eastAsia="Arial"/>
          <w:spacing w:val="-5"/>
        </w:rPr>
        <w:t>e</w:t>
      </w:r>
      <w:r w:rsidRPr="000602D2">
        <w:rPr>
          <w:rFonts w:eastAsia="Arial"/>
          <w:spacing w:val="-5"/>
        </w:rPr>
        <w:t>n las superficies o suspendidas en el aire.</w:t>
      </w:r>
    </w:p>
    <w:p w14:paraId="3239C60D" w14:textId="2AB46451" w:rsidR="0038360C" w:rsidRPr="000602D2" w:rsidRDefault="0038360C" w:rsidP="0038360C">
      <w:pPr>
        <w:rPr>
          <w:rFonts w:eastAsia="Arial"/>
          <w:spacing w:val="-5"/>
        </w:rPr>
      </w:pPr>
      <w:r w:rsidRPr="000602D2">
        <w:rPr>
          <w:rFonts w:eastAsia="Arial"/>
          <w:spacing w:val="-5"/>
        </w:rPr>
        <w:lastRenderedPageBreak/>
        <w:t xml:space="preserve">Los procesos de limpieza y desinfección de </w:t>
      </w:r>
      <w:r w:rsidR="00244D04" w:rsidRPr="000602D2">
        <w:rPr>
          <w:rFonts w:eastAsia="Arial"/>
          <w:spacing w:val="-5"/>
        </w:rPr>
        <w:t>la planta física y</w:t>
      </w:r>
      <w:r w:rsidRPr="000602D2">
        <w:rPr>
          <w:rFonts w:eastAsia="Arial"/>
          <w:spacing w:val="-5"/>
        </w:rPr>
        <w:t xml:space="preserve"> </w:t>
      </w:r>
      <w:r w:rsidR="00244D04" w:rsidRPr="000602D2">
        <w:rPr>
          <w:rFonts w:eastAsia="Arial"/>
          <w:spacing w:val="-5"/>
        </w:rPr>
        <w:t>los muebles</w:t>
      </w:r>
      <w:r w:rsidRPr="000602D2">
        <w:rPr>
          <w:rFonts w:eastAsia="Arial"/>
          <w:spacing w:val="-5"/>
        </w:rPr>
        <w:t xml:space="preserve">, </w:t>
      </w:r>
      <w:r w:rsidR="00244D04" w:rsidRPr="000602D2">
        <w:rPr>
          <w:rFonts w:eastAsia="Arial"/>
          <w:spacing w:val="-5"/>
        </w:rPr>
        <w:t>se hacen</w:t>
      </w:r>
      <w:r w:rsidRPr="000602D2">
        <w:rPr>
          <w:rFonts w:eastAsia="Arial"/>
          <w:spacing w:val="-5"/>
        </w:rPr>
        <w:t xml:space="preserve"> </w:t>
      </w:r>
      <w:r w:rsidR="00244D04" w:rsidRPr="000602D2">
        <w:rPr>
          <w:rFonts w:eastAsia="Arial"/>
          <w:spacing w:val="-5"/>
        </w:rPr>
        <w:t>metódicos, programados</w:t>
      </w:r>
      <w:r w:rsidRPr="000602D2">
        <w:rPr>
          <w:rFonts w:eastAsia="Arial"/>
          <w:spacing w:val="-5"/>
        </w:rPr>
        <w:t xml:space="preserve"> </w:t>
      </w:r>
      <w:r w:rsidR="00244D04" w:rsidRPr="000602D2">
        <w:rPr>
          <w:rFonts w:eastAsia="Arial"/>
          <w:spacing w:val="-5"/>
        </w:rPr>
        <w:t>y continuos</w:t>
      </w:r>
      <w:r w:rsidRPr="000602D2">
        <w:rPr>
          <w:rFonts w:eastAsia="Arial"/>
          <w:spacing w:val="-5"/>
        </w:rPr>
        <w:t xml:space="preserve">, de </w:t>
      </w:r>
      <w:r w:rsidR="00244D04" w:rsidRPr="000602D2">
        <w:rPr>
          <w:rFonts w:eastAsia="Arial"/>
          <w:spacing w:val="-5"/>
        </w:rPr>
        <w:t>forma que</w:t>
      </w:r>
      <w:r w:rsidRPr="000602D2">
        <w:rPr>
          <w:rFonts w:eastAsia="Arial"/>
          <w:spacing w:val="-5"/>
        </w:rPr>
        <w:t xml:space="preserve"> garanticen </w:t>
      </w:r>
      <w:r w:rsidR="00244D04" w:rsidRPr="000602D2">
        <w:rPr>
          <w:rFonts w:eastAsia="Arial"/>
          <w:spacing w:val="-5"/>
        </w:rPr>
        <w:t>la disminución</w:t>
      </w:r>
      <w:r w:rsidRPr="000602D2">
        <w:rPr>
          <w:rFonts w:eastAsia="Arial"/>
          <w:spacing w:val="-5"/>
        </w:rPr>
        <w:t xml:space="preserve"> </w:t>
      </w:r>
      <w:r w:rsidR="00244D04" w:rsidRPr="000602D2">
        <w:rPr>
          <w:rFonts w:eastAsia="Arial"/>
          <w:spacing w:val="-5"/>
        </w:rPr>
        <w:t>de las</w:t>
      </w:r>
      <w:r w:rsidRPr="000602D2">
        <w:rPr>
          <w:rFonts w:eastAsia="Arial"/>
          <w:spacing w:val="-5"/>
        </w:rPr>
        <w:t xml:space="preserve"> infecciones y su transmisión.</w:t>
      </w:r>
    </w:p>
    <w:p w14:paraId="6D6F9E03" w14:textId="77777777" w:rsidR="0038360C" w:rsidRPr="000602D2" w:rsidRDefault="0038360C" w:rsidP="0038360C">
      <w:pPr>
        <w:rPr>
          <w:rFonts w:eastAsia="Arial"/>
          <w:spacing w:val="-5"/>
        </w:rPr>
      </w:pPr>
      <w:r w:rsidRPr="000602D2">
        <w:rPr>
          <w:rFonts w:eastAsia="Arial"/>
          <w:spacing w:val="-5"/>
        </w:rPr>
        <w:t>L</w:t>
      </w:r>
      <w:r w:rsidRPr="00D156F7">
        <w:rPr>
          <w:rFonts w:eastAsia="Arial"/>
          <w:spacing w:val="-5"/>
        </w:rPr>
        <w:t>o</w:t>
      </w:r>
      <w:r w:rsidRPr="000602D2">
        <w:rPr>
          <w:rFonts w:eastAsia="Arial"/>
          <w:spacing w:val="-5"/>
        </w:rPr>
        <w:t>s procesos de limpieza preceden siempre</w:t>
      </w:r>
      <w:r w:rsidRPr="00D156F7">
        <w:rPr>
          <w:rFonts w:eastAsia="Arial"/>
          <w:spacing w:val="-5"/>
        </w:rPr>
        <w:t xml:space="preserve"> </w:t>
      </w:r>
      <w:r w:rsidRPr="000602D2">
        <w:rPr>
          <w:rFonts w:eastAsia="Arial"/>
          <w:spacing w:val="-5"/>
        </w:rPr>
        <w:t>a los de desinfección, facilitando la acción de</w:t>
      </w:r>
      <w:r w:rsidRPr="00D156F7">
        <w:rPr>
          <w:rFonts w:eastAsia="Arial"/>
          <w:spacing w:val="-5"/>
        </w:rPr>
        <w:t xml:space="preserve"> </w:t>
      </w:r>
      <w:r w:rsidRPr="000602D2">
        <w:rPr>
          <w:rFonts w:eastAsia="Arial"/>
          <w:spacing w:val="-5"/>
        </w:rPr>
        <w:t xml:space="preserve">los   germicidas.    </w:t>
      </w:r>
      <w:r w:rsidRPr="00D156F7">
        <w:rPr>
          <w:rFonts w:eastAsia="Arial"/>
          <w:spacing w:val="-5"/>
        </w:rPr>
        <w:t>E</w:t>
      </w:r>
      <w:r w:rsidRPr="000602D2">
        <w:rPr>
          <w:rFonts w:eastAsia="Arial"/>
          <w:spacing w:val="-5"/>
        </w:rPr>
        <w:t>l   objetivo   principal de   la   limpieza, es   reducir el   número de microorganismos del medio, para evitar su difusión. Por esta razón para la limpieza se debe cumplir primero el Instructivo de aseo general, para posteriormente implementar este instructivo.</w:t>
      </w:r>
    </w:p>
    <w:p w14:paraId="6E0DC941" w14:textId="77777777" w:rsidR="0038360C" w:rsidRPr="000602D2" w:rsidRDefault="0038360C" w:rsidP="0038360C">
      <w:pPr>
        <w:rPr>
          <w:rFonts w:eastAsia="Arial"/>
          <w:spacing w:val="-5"/>
        </w:rPr>
      </w:pPr>
      <w:r w:rsidRPr="000602D2">
        <w:rPr>
          <w:rFonts w:eastAsia="Arial"/>
          <w:spacing w:val="-5"/>
        </w:rPr>
        <w:t>El personal encargado de limpieza y desinfección a nivel hospitalario, tiene conocimiento adecuado tanto de los procesos de limpieza general, como la responsabilidad brindar seguridad y máxima eficiencia.</w:t>
      </w:r>
    </w:p>
    <w:p w14:paraId="5F3BE31A" w14:textId="4FA3547D" w:rsidR="0038360C" w:rsidRPr="00D156F7" w:rsidRDefault="0038360C" w:rsidP="0038360C">
      <w:pPr>
        <w:pStyle w:val="Ttulo4"/>
        <w:rPr>
          <w:rFonts w:eastAsia="Arial"/>
        </w:rPr>
      </w:pPr>
      <w:bookmarkStart w:id="156" w:name="_Toc526330725"/>
      <w:bookmarkStart w:id="157" w:name="_Toc526437333"/>
      <w:r w:rsidRPr="00D156F7">
        <w:rPr>
          <w:rFonts w:eastAsia="Arial"/>
          <w:w w:val="102"/>
        </w:rPr>
        <w:t>Desarrollo:</w:t>
      </w:r>
      <w:bookmarkEnd w:id="156"/>
      <w:bookmarkEnd w:id="157"/>
    </w:p>
    <w:p w14:paraId="4A0E930E" w14:textId="77777777" w:rsidR="0038360C" w:rsidRPr="000602D2" w:rsidRDefault="0038360C" w:rsidP="0038360C">
      <w:pPr>
        <w:rPr>
          <w:rFonts w:eastAsia="Arial"/>
          <w:spacing w:val="-5"/>
        </w:rPr>
      </w:pPr>
      <w:r w:rsidRPr="000602D2">
        <w:rPr>
          <w:rFonts w:eastAsia="Arial"/>
          <w:spacing w:val="-5"/>
        </w:rPr>
        <w:t>Pasos para realizar la asepsia hospitalaria:</w:t>
      </w:r>
    </w:p>
    <w:p w14:paraId="2C2C6D09" w14:textId="77777777" w:rsidR="0038360C" w:rsidRPr="00D156F7" w:rsidRDefault="0038360C" w:rsidP="0038360C">
      <w:pPr>
        <w:pStyle w:val="Ttulo5"/>
        <w:rPr>
          <w:rFonts w:eastAsia="Arial"/>
        </w:rPr>
      </w:pPr>
      <w:bookmarkStart w:id="158" w:name="_Toc526437334"/>
      <w:r w:rsidRPr="00D156F7">
        <w:t xml:space="preserve">Recolección </w:t>
      </w:r>
      <w:r w:rsidRPr="00D156F7">
        <w:rPr>
          <w:spacing w:val="48"/>
        </w:rPr>
        <w:t>de</w:t>
      </w:r>
      <w:r w:rsidRPr="00D156F7">
        <w:rPr>
          <w:spacing w:val="50"/>
        </w:rPr>
        <w:t xml:space="preserve"> </w:t>
      </w:r>
      <w:r w:rsidRPr="00D156F7">
        <w:rPr>
          <w:rFonts w:eastAsia="Arial"/>
          <w:spacing w:val="7"/>
          <w:w w:val="109"/>
        </w:rPr>
        <w:t>resid</w:t>
      </w:r>
      <w:r w:rsidRPr="00D156F7">
        <w:rPr>
          <w:rFonts w:eastAsia="Arial"/>
          <w:spacing w:val="7"/>
          <w:w w:val="103"/>
        </w:rPr>
        <w:t>uo</w:t>
      </w:r>
      <w:r w:rsidRPr="00D156F7">
        <w:rPr>
          <w:rFonts w:eastAsia="Arial"/>
          <w:spacing w:val="7"/>
          <w:w w:val="102"/>
        </w:rPr>
        <w:t>s:</w:t>
      </w:r>
      <w:bookmarkEnd w:id="158"/>
    </w:p>
    <w:p w14:paraId="3F5FA9CB" w14:textId="398B3B1D" w:rsidR="0038360C" w:rsidRPr="000602D2" w:rsidRDefault="0038360C" w:rsidP="0038360C">
      <w:pPr>
        <w:rPr>
          <w:rFonts w:eastAsia="Arial"/>
          <w:spacing w:val="-5"/>
        </w:rPr>
      </w:pPr>
      <w:r w:rsidRPr="000602D2">
        <w:rPr>
          <w:rFonts w:eastAsia="Arial"/>
          <w:spacing w:val="-5"/>
        </w:rPr>
        <w:t>Se inicia retirando las bolsas con residuos de cada uno de los recipientes que se encuentran en el área de trabajo, primero las bolsas verdes y grises y luego las rojas, cumpliendo con el código de colores de las bolsas para residuos;</w:t>
      </w:r>
    </w:p>
    <w:p w14:paraId="5CA708EF" w14:textId="77777777" w:rsidR="0038360C" w:rsidRPr="000602D2" w:rsidRDefault="0038360C" w:rsidP="0038360C">
      <w:pPr>
        <w:spacing w:after="0" w:line="240" w:lineRule="auto"/>
        <w:rPr>
          <w:rFonts w:eastAsia="Arial"/>
          <w:spacing w:val="-5"/>
        </w:rPr>
      </w:pPr>
      <w:r w:rsidRPr="000602D2">
        <w:rPr>
          <w:rFonts w:eastAsia="Arial"/>
          <w:spacing w:val="-5"/>
        </w:rPr>
        <w:t>Verde:</w:t>
      </w:r>
      <w:r w:rsidRPr="000602D2">
        <w:rPr>
          <w:rFonts w:eastAsia="Arial"/>
          <w:spacing w:val="-5"/>
        </w:rPr>
        <w:tab/>
      </w:r>
      <w:r w:rsidRPr="000602D2">
        <w:rPr>
          <w:rFonts w:eastAsia="Arial"/>
          <w:spacing w:val="-5"/>
        </w:rPr>
        <w:tab/>
        <w:t>Residuos Comunes,</w:t>
      </w:r>
    </w:p>
    <w:p w14:paraId="0F0E9B49" w14:textId="77777777" w:rsidR="0038360C" w:rsidRPr="000602D2" w:rsidRDefault="0038360C" w:rsidP="0038360C">
      <w:pPr>
        <w:spacing w:after="0" w:line="240" w:lineRule="auto"/>
        <w:rPr>
          <w:rFonts w:eastAsia="Arial"/>
          <w:spacing w:val="-5"/>
        </w:rPr>
      </w:pPr>
      <w:r w:rsidRPr="000602D2">
        <w:rPr>
          <w:rFonts w:eastAsia="Arial"/>
          <w:spacing w:val="-5"/>
        </w:rPr>
        <w:t>Gris:</w:t>
      </w:r>
      <w:r w:rsidRPr="000602D2">
        <w:rPr>
          <w:rFonts w:eastAsia="Arial"/>
          <w:spacing w:val="-5"/>
        </w:rPr>
        <w:tab/>
      </w:r>
      <w:r w:rsidRPr="000602D2">
        <w:rPr>
          <w:rFonts w:eastAsia="Arial"/>
          <w:spacing w:val="-5"/>
        </w:rPr>
        <w:tab/>
        <w:t>Papel, plástico y cartón</w:t>
      </w:r>
    </w:p>
    <w:p w14:paraId="3E67E68F" w14:textId="77777777" w:rsidR="0038360C" w:rsidRPr="000602D2" w:rsidRDefault="0038360C" w:rsidP="0038360C">
      <w:pPr>
        <w:spacing w:after="0" w:line="240" w:lineRule="auto"/>
        <w:rPr>
          <w:rFonts w:eastAsia="Arial"/>
          <w:spacing w:val="-5"/>
        </w:rPr>
      </w:pPr>
      <w:r w:rsidRPr="000602D2">
        <w:rPr>
          <w:rFonts w:eastAsia="Arial"/>
          <w:spacing w:val="-5"/>
        </w:rPr>
        <w:t>Roja:</w:t>
      </w:r>
      <w:r w:rsidRPr="000602D2">
        <w:rPr>
          <w:rFonts w:eastAsia="Arial"/>
          <w:spacing w:val="-5"/>
        </w:rPr>
        <w:tab/>
      </w:r>
      <w:r w:rsidRPr="000602D2">
        <w:rPr>
          <w:rFonts w:eastAsia="Arial"/>
          <w:spacing w:val="-5"/>
        </w:rPr>
        <w:tab/>
        <w:t>Residuos biológicos altamente contaminantes.</w:t>
      </w:r>
    </w:p>
    <w:p w14:paraId="3304C7C7" w14:textId="77777777" w:rsidR="0038360C" w:rsidRPr="000602D2" w:rsidRDefault="0038360C" w:rsidP="0038360C">
      <w:pPr>
        <w:rPr>
          <w:rFonts w:eastAsia="Arial"/>
          <w:spacing w:val="-5"/>
        </w:rPr>
      </w:pPr>
    </w:p>
    <w:p w14:paraId="5970F03D" w14:textId="77777777" w:rsidR="0038360C" w:rsidRPr="000602D2" w:rsidRDefault="0038360C" w:rsidP="0038360C">
      <w:pPr>
        <w:rPr>
          <w:rFonts w:eastAsia="Arial"/>
          <w:spacing w:val="-5"/>
        </w:rPr>
      </w:pPr>
      <w:r w:rsidRPr="000602D2">
        <w:rPr>
          <w:rFonts w:eastAsia="Arial"/>
          <w:spacing w:val="-5"/>
        </w:rPr>
        <w:t xml:space="preserve">Antes de anudar la bolsa roja. debe inactivarla </w:t>
      </w:r>
      <w:r w:rsidRPr="00D156F7">
        <w:rPr>
          <w:rFonts w:eastAsia="Arial"/>
          <w:spacing w:val="-5"/>
        </w:rPr>
        <w:t>co</w:t>
      </w:r>
      <w:r w:rsidRPr="000602D2">
        <w:rPr>
          <w:rFonts w:eastAsia="Arial"/>
          <w:spacing w:val="-5"/>
        </w:rPr>
        <w:t xml:space="preserve">n peróxido de hidrógeno o la sustancia química determinada por </w:t>
      </w:r>
      <w:r w:rsidRPr="00D156F7">
        <w:rPr>
          <w:rFonts w:eastAsia="Arial"/>
          <w:spacing w:val="-5"/>
        </w:rPr>
        <w:t>e</w:t>
      </w:r>
      <w:r w:rsidRPr="000602D2">
        <w:rPr>
          <w:rFonts w:eastAsia="Arial"/>
          <w:spacing w:val="-5"/>
        </w:rPr>
        <w:t xml:space="preserve">l cliente, acorde con </w:t>
      </w:r>
      <w:r w:rsidRPr="00D156F7">
        <w:rPr>
          <w:rFonts w:eastAsia="Arial"/>
          <w:spacing w:val="-5"/>
        </w:rPr>
        <w:t>l</w:t>
      </w:r>
      <w:r w:rsidRPr="000602D2">
        <w:rPr>
          <w:rFonts w:eastAsia="Arial"/>
          <w:spacing w:val="-5"/>
        </w:rPr>
        <w:t xml:space="preserve">o establecido legalmente para </w:t>
      </w:r>
      <w:r w:rsidRPr="00D156F7">
        <w:rPr>
          <w:rFonts w:eastAsia="Arial"/>
          <w:spacing w:val="-5"/>
        </w:rPr>
        <w:t>est</w:t>
      </w:r>
      <w:r w:rsidRPr="000602D2">
        <w:rPr>
          <w:rFonts w:eastAsia="Arial"/>
          <w:spacing w:val="-5"/>
        </w:rPr>
        <w:t xml:space="preserve">e tipo de residuos y su destinación final, </w:t>
      </w:r>
      <w:r w:rsidRPr="00D156F7">
        <w:rPr>
          <w:rFonts w:eastAsia="Arial"/>
          <w:spacing w:val="-5"/>
        </w:rPr>
        <w:t>l</w:t>
      </w:r>
      <w:r w:rsidRPr="000602D2">
        <w:rPr>
          <w:rFonts w:eastAsia="Arial"/>
          <w:spacing w:val="-5"/>
        </w:rPr>
        <w:t xml:space="preserve">o mismo </w:t>
      </w:r>
      <w:r w:rsidRPr="00D156F7">
        <w:rPr>
          <w:rFonts w:eastAsia="Arial"/>
          <w:spacing w:val="-5"/>
        </w:rPr>
        <w:t>s</w:t>
      </w:r>
      <w:r w:rsidRPr="000602D2">
        <w:rPr>
          <w:rFonts w:eastAsia="Arial"/>
          <w:spacing w:val="-5"/>
        </w:rPr>
        <w:t xml:space="preserve">e realiza con la bolsa nueva antes </w:t>
      </w:r>
      <w:r w:rsidRPr="00D156F7">
        <w:rPr>
          <w:rFonts w:eastAsia="Arial"/>
          <w:spacing w:val="-5"/>
        </w:rPr>
        <w:t>d</w:t>
      </w:r>
      <w:r w:rsidRPr="000602D2">
        <w:rPr>
          <w:rFonts w:eastAsia="Arial"/>
          <w:spacing w:val="-5"/>
        </w:rPr>
        <w:t xml:space="preserve">e disponer residuos (Ver instructivo Gestión Integral </w:t>
      </w:r>
      <w:r w:rsidRPr="00D156F7">
        <w:rPr>
          <w:rFonts w:eastAsia="Arial"/>
          <w:spacing w:val="-5"/>
        </w:rPr>
        <w:t>d</w:t>
      </w:r>
      <w:r w:rsidRPr="000602D2">
        <w:rPr>
          <w:rFonts w:eastAsia="Arial"/>
          <w:spacing w:val="-5"/>
        </w:rPr>
        <w:t>e Residuos Hospitalarios y similares).</w:t>
      </w:r>
    </w:p>
    <w:p w14:paraId="5CBD30EC" w14:textId="41562B25" w:rsidR="0038360C" w:rsidRPr="000602D2" w:rsidRDefault="0038360C" w:rsidP="0038360C">
      <w:pPr>
        <w:rPr>
          <w:rFonts w:eastAsia="Arial"/>
          <w:spacing w:val="-5"/>
        </w:rPr>
      </w:pPr>
      <w:r w:rsidRPr="000602D2">
        <w:rPr>
          <w:rFonts w:eastAsia="Arial"/>
          <w:spacing w:val="-5"/>
        </w:rPr>
        <w:t xml:space="preserve">Se   disponen   nuevas   bolsas en los   recipientes.  </w:t>
      </w:r>
      <w:r w:rsidR="00244D04" w:rsidRPr="000602D2">
        <w:rPr>
          <w:rFonts w:eastAsia="Arial"/>
          <w:spacing w:val="-5"/>
        </w:rPr>
        <w:t>PROHIBIDO reenvasar residuos</w:t>
      </w:r>
      <w:r w:rsidRPr="000602D2">
        <w:rPr>
          <w:rFonts w:eastAsia="Arial"/>
          <w:spacing w:val="-5"/>
        </w:rPr>
        <w:t xml:space="preserve"> </w:t>
      </w:r>
      <w:r w:rsidR="00244D04" w:rsidRPr="000602D2">
        <w:rPr>
          <w:rFonts w:eastAsia="Arial"/>
          <w:spacing w:val="-5"/>
        </w:rPr>
        <w:t>biológicos en</w:t>
      </w:r>
      <w:r w:rsidRPr="000602D2">
        <w:rPr>
          <w:rFonts w:eastAsia="Arial"/>
          <w:spacing w:val="-5"/>
        </w:rPr>
        <w:t xml:space="preserve"> </w:t>
      </w:r>
      <w:r w:rsidR="00244D04" w:rsidRPr="000602D2">
        <w:rPr>
          <w:rFonts w:eastAsia="Arial"/>
          <w:spacing w:val="-5"/>
        </w:rPr>
        <w:t>otra bolsa</w:t>
      </w:r>
      <w:r w:rsidRPr="000602D2">
        <w:rPr>
          <w:rFonts w:eastAsia="Arial"/>
          <w:spacing w:val="-5"/>
        </w:rPr>
        <w:t xml:space="preserve">, cada </w:t>
      </w:r>
      <w:r w:rsidR="00244D04" w:rsidRPr="000602D2">
        <w:rPr>
          <w:rFonts w:eastAsia="Arial"/>
          <w:spacing w:val="-5"/>
        </w:rPr>
        <w:t xml:space="preserve">que </w:t>
      </w:r>
      <w:r w:rsidR="00347EC0" w:rsidRPr="000602D2">
        <w:rPr>
          <w:rFonts w:eastAsia="Arial"/>
          <w:spacing w:val="-5"/>
        </w:rPr>
        <w:t>se realiza</w:t>
      </w:r>
      <w:r w:rsidRPr="000602D2">
        <w:rPr>
          <w:rFonts w:eastAsia="Arial"/>
          <w:spacing w:val="-5"/>
        </w:rPr>
        <w:t xml:space="preserve"> la </w:t>
      </w:r>
      <w:r w:rsidR="00347EC0" w:rsidRPr="000602D2">
        <w:rPr>
          <w:rFonts w:eastAsia="Arial"/>
          <w:spacing w:val="-5"/>
        </w:rPr>
        <w:t>ruta de recolección se</w:t>
      </w:r>
      <w:r w:rsidRPr="000602D2">
        <w:rPr>
          <w:rFonts w:eastAsia="Arial"/>
          <w:spacing w:val="-5"/>
        </w:rPr>
        <w:t xml:space="preserve"> debe realizar el cambio de la bolsa.</w:t>
      </w:r>
    </w:p>
    <w:p w14:paraId="700DCC9B" w14:textId="77777777" w:rsidR="0038360C" w:rsidRPr="00D156F7" w:rsidRDefault="0038360C" w:rsidP="0038360C">
      <w:pPr>
        <w:pStyle w:val="Ttulo5"/>
        <w:rPr>
          <w:rFonts w:eastAsia="Arial"/>
        </w:rPr>
      </w:pPr>
      <w:bookmarkStart w:id="159" w:name="_Toc526437335"/>
      <w:r w:rsidRPr="00D156F7">
        <w:rPr>
          <w:rFonts w:eastAsia="Arial"/>
        </w:rPr>
        <w:t>Limpieza</w:t>
      </w:r>
      <w:r w:rsidRPr="00D156F7">
        <w:rPr>
          <w:rFonts w:eastAsia="Arial"/>
          <w:spacing w:val="60"/>
        </w:rPr>
        <w:t xml:space="preserve"> </w:t>
      </w:r>
      <w:r w:rsidRPr="00D156F7">
        <w:rPr>
          <w:rFonts w:eastAsia="Arial"/>
          <w:spacing w:val="9"/>
        </w:rPr>
        <w:t>genera</w:t>
      </w:r>
      <w:r w:rsidRPr="00D156F7">
        <w:rPr>
          <w:rFonts w:eastAsia="Arial"/>
        </w:rPr>
        <w:t>l</w:t>
      </w:r>
      <w:r w:rsidRPr="00D156F7">
        <w:rPr>
          <w:rFonts w:eastAsia="Arial"/>
          <w:spacing w:val="45"/>
        </w:rPr>
        <w:t xml:space="preserve"> </w:t>
      </w:r>
      <w:r w:rsidRPr="00D156F7">
        <w:rPr>
          <w:rFonts w:eastAsia="Arial"/>
          <w:spacing w:val="15"/>
        </w:rPr>
        <w:t>d</w:t>
      </w:r>
      <w:r w:rsidRPr="00D156F7">
        <w:rPr>
          <w:rFonts w:eastAsia="Arial"/>
        </w:rPr>
        <w:t>e</w:t>
      </w:r>
      <w:r w:rsidRPr="00D156F7">
        <w:rPr>
          <w:rFonts w:eastAsia="Arial"/>
          <w:spacing w:val="26"/>
        </w:rPr>
        <w:t xml:space="preserve"> </w:t>
      </w:r>
      <w:r w:rsidRPr="00D156F7">
        <w:rPr>
          <w:rFonts w:eastAsia="Arial"/>
          <w:w w:val="108"/>
        </w:rPr>
        <w:t>polv</w:t>
      </w:r>
      <w:r w:rsidRPr="00D156F7">
        <w:rPr>
          <w:rFonts w:eastAsia="Arial"/>
          <w:w w:val="98"/>
        </w:rPr>
        <w:t>o:</w:t>
      </w:r>
      <w:bookmarkEnd w:id="159"/>
    </w:p>
    <w:p w14:paraId="5C6F5982" w14:textId="2C0B45BE" w:rsidR="0038360C" w:rsidRPr="000602D2" w:rsidRDefault="0038360C" w:rsidP="0038360C">
      <w:pPr>
        <w:rPr>
          <w:rFonts w:eastAsia="Arial"/>
          <w:spacing w:val="-5"/>
        </w:rPr>
      </w:pPr>
      <w:r w:rsidRPr="000602D2">
        <w:rPr>
          <w:rFonts w:eastAsia="Arial"/>
          <w:spacing w:val="-5"/>
        </w:rPr>
        <w:t xml:space="preserve">Se realiza limpieza de áreas hospitalarias, no de equipos e instrumentación médica. El polvo no siempre es visible, pero constantemente está suspendido </w:t>
      </w:r>
      <w:r w:rsidR="009D73FB" w:rsidRPr="000602D2">
        <w:rPr>
          <w:rFonts w:eastAsia="Arial"/>
          <w:spacing w:val="-5"/>
        </w:rPr>
        <w:t>en el aire</w:t>
      </w:r>
      <w:r w:rsidRPr="000602D2">
        <w:rPr>
          <w:rFonts w:eastAsia="Arial"/>
          <w:spacing w:val="-5"/>
        </w:rPr>
        <w:t xml:space="preserve">,   se deposita en los muebles, los pisos, las paredes, los techos y los </w:t>
      </w:r>
      <w:r w:rsidR="00347EC0" w:rsidRPr="000602D2">
        <w:rPr>
          <w:rFonts w:eastAsia="Arial"/>
          <w:spacing w:val="-5"/>
        </w:rPr>
        <w:t>objetos en</w:t>
      </w:r>
      <w:r w:rsidRPr="000602D2">
        <w:rPr>
          <w:rFonts w:eastAsia="Arial"/>
          <w:spacing w:val="-5"/>
        </w:rPr>
        <w:t xml:space="preserve"> general.</w:t>
      </w:r>
      <w:r w:rsidRPr="00D156F7">
        <w:rPr>
          <w:rFonts w:eastAsia="Arial"/>
        </w:rPr>
        <w:t xml:space="preserve"> </w:t>
      </w:r>
      <w:r w:rsidRPr="000602D2">
        <w:rPr>
          <w:rFonts w:eastAsia="Arial"/>
          <w:spacing w:val="-5"/>
        </w:rPr>
        <w:t>Es obligatorio limpiar el polvo para evitar que se acumule y se endurezca, pues esto favorece el crecimiento bacteriano.   ·</w:t>
      </w:r>
    </w:p>
    <w:p w14:paraId="36C9AC2A" w14:textId="25B8F2F5" w:rsidR="0038360C" w:rsidRPr="00347EC0" w:rsidRDefault="0038360C" w:rsidP="0038360C">
      <w:pPr>
        <w:rPr>
          <w:rFonts w:eastAsia="Arial"/>
          <w:spacing w:val="-5"/>
        </w:rPr>
      </w:pPr>
      <w:r w:rsidRPr="000602D2">
        <w:rPr>
          <w:rFonts w:eastAsia="Arial"/>
          <w:spacing w:val="-5"/>
        </w:rPr>
        <w:t xml:space="preserve">Para retirar </w:t>
      </w:r>
      <w:r w:rsidRPr="00D156F7">
        <w:rPr>
          <w:rFonts w:eastAsia="Arial"/>
          <w:spacing w:val="-5"/>
        </w:rPr>
        <w:t>e</w:t>
      </w:r>
      <w:r w:rsidRPr="000602D2">
        <w:rPr>
          <w:rFonts w:eastAsia="Arial"/>
          <w:spacing w:val="-5"/>
        </w:rPr>
        <w:t xml:space="preserve">l polvo, </w:t>
      </w:r>
      <w:r w:rsidRPr="00D156F7">
        <w:rPr>
          <w:rFonts w:eastAsia="Arial"/>
          <w:spacing w:val="-5"/>
        </w:rPr>
        <w:t>s</w:t>
      </w:r>
      <w:r w:rsidRPr="000602D2">
        <w:rPr>
          <w:rFonts w:eastAsia="Arial"/>
          <w:spacing w:val="-5"/>
        </w:rPr>
        <w:t xml:space="preserve">e recomienda humedecer el wipall </w:t>
      </w:r>
      <w:r w:rsidR="00347EC0" w:rsidRPr="000602D2">
        <w:rPr>
          <w:rFonts w:eastAsia="Arial"/>
          <w:spacing w:val="-5"/>
        </w:rPr>
        <w:t>o</w:t>
      </w:r>
      <w:r w:rsidRPr="000602D2">
        <w:rPr>
          <w:rFonts w:eastAsia="Arial"/>
          <w:spacing w:val="-5"/>
        </w:rPr>
        <w:t xml:space="preserve"> la microfíbra en surfanios (Ver tabla de especificación para las diluciones y usos), </w:t>
      </w:r>
      <w:r w:rsidRPr="00D156F7">
        <w:rPr>
          <w:rFonts w:eastAsia="Arial"/>
          <w:spacing w:val="-5"/>
        </w:rPr>
        <w:t>s</w:t>
      </w:r>
      <w:r w:rsidRPr="000602D2">
        <w:rPr>
          <w:rFonts w:eastAsia="Arial"/>
          <w:spacing w:val="-5"/>
        </w:rPr>
        <w:t xml:space="preserve">e dobla </w:t>
      </w:r>
      <w:r w:rsidR="00347EC0" w:rsidRPr="000602D2">
        <w:rPr>
          <w:rFonts w:eastAsia="Arial"/>
          <w:spacing w:val="-5"/>
        </w:rPr>
        <w:t>el wipall o</w:t>
      </w:r>
      <w:r w:rsidRPr="000602D2">
        <w:rPr>
          <w:rFonts w:eastAsia="Arial"/>
          <w:spacing w:val="-5"/>
        </w:rPr>
        <w:t xml:space="preserve"> </w:t>
      </w:r>
      <w:r w:rsidR="00347EC0" w:rsidRPr="000602D2">
        <w:rPr>
          <w:rFonts w:eastAsia="Arial"/>
          <w:spacing w:val="-5"/>
        </w:rPr>
        <w:t xml:space="preserve">microfibra </w:t>
      </w:r>
      <w:r w:rsidR="00347EC0" w:rsidRPr="000602D2">
        <w:rPr>
          <w:rFonts w:eastAsia="Arial"/>
          <w:spacing w:val="-5"/>
        </w:rPr>
        <w:lastRenderedPageBreak/>
        <w:t>Y</w:t>
      </w:r>
      <w:r w:rsidRPr="000602D2">
        <w:rPr>
          <w:rFonts w:eastAsia="Arial"/>
          <w:spacing w:val="-5"/>
        </w:rPr>
        <w:t xml:space="preserve"> </w:t>
      </w:r>
      <w:r w:rsidRPr="00D156F7">
        <w:rPr>
          <w:rFonts w:eastAsia="Arial"/>
          <w:spacing w:val="-5"/>
        </w:rPr>
        <w:t xml:space="preserve">se voltea a medida que se va ensuciando en el sacudido horizontal y vertical se pasa la </w:t>
      </w:r>
      <w:r w:rsidRPr="000602D2">
        <w:rPr>
          <w:rFonts w:eastAsia="Arial"/>
          <w:spacing w:val="-5"/>
        </w:rPr>
        <w:t xml:space="preserve">mano en línea recta para ayudar a no dejar marcas </w:t>
      </w:r>
      <w:r w:rsidRPr="00347EC0">
        <w:rPr>
          <w:rFonts w:eastAsia="Arial"/>
          <w:spacing w:val="-5"/>
        </w:rPr>
        <w:t>en la superficie; sostener la microfibra o el wipall con suavidad de manera que le permita absorber el polvo con facilidad.</w:t>
      </w:r>
    </w:p>
    <w:p w14:paraId="477F54E0" w14:textId="77777777" w:rsidR="00347EC0" w:rsidRPr="00347EC0" w:rsidRDefault="0038360C" w:rsidP="0038360C">
      <w:pPr>
        <w:rPr>
          <w:rFonts w:eastAsia="Arial"/>
          <w:spacing w:val="-5"/>
        </w:rPr>
      </w:pPr>
      <w:r w:rsidRPr="00347EC0">
        <w:rPr>
          <w:rFonts w:eastAsia="Arial"/>
          <w:spacing w:val="-5"/>
        </w:rPr>
        <w:t xml:space="preserve">Comenzar la limpieza y desinfección por las partes altas, continuar con las superficies planas. </w:t>
      </w:r>
    </w:p>
    <w:p w14:paraId="71DE9C39" w14:textId="7EB87891" w:rsidR="0038360C" w:rsidRPr="00347EC0" w:rsidRDefault="00347EC0" w:rsidP="0038360C">
      <w:pPr>
        <w:rPr>
          <w:rFonts w:eastAsia="Arial"/>
          <w:spacing w:val="-5"/>
        </w:rPr>
      </w:pPr>
      <w:r w:rsidRPr="00347EC0">
        <w:rPr>
          <w:rFonts w:eastAsia="Arial"/>
          <w:spacing w:val="-5"/>
        </w:rPr>
        <w:t>Lados</w:t>
      </w:r>
      <w:r w:rsidR="0038360C" w:rsidRPr="00347EC0">
        <w:rPr>
          <w:rFonts w:eastAsia="Arial"/>
          <w:spacing w:val="-5"/>
        </w:rPr>
        <w:t xml:space="preserve"> y soportes. Verificar que todos los espacios sacudidos queden en perfectas condiciones.</w:t>
      </w:r>
    </w:p>
    <w:p w14:paraId="041C362A" w14:textId="77777777" w:rsidR="0038360C" w:rsidRPr="00347EC0" w:rsidRDefault="0038360C" w:rsidP="0038360C">
      <w:pPr>
        <w:rPr>
          <w:rFonts w:eastAsia="Arial"/>
          <w:spacing w:val="-5"/>
        </w:rPr>
      </w:pPr>
      <w:r w:rsidRPr="00347EC0">
        <w:rPr>
          <w:rFonts w:eastAsia="Arial"/>
          <w:spacing w:val="-5"/>
        </w:rPr>
        <w:t xml:space="preserve">Se presta mucha atención a </w:t>
      </w:r>
      <w:r w:rsidRPr="00D156F7">
        <w:rPr>
          <w:rFonts w:eastAsia="Arial"/>
          <w:spacing w:val="-5"/>
        </w:rPr>
        <w:t>l</w:t>
      </w:r>
      <w:r w:rsidRPr="00347EC0">
        <w:rPr>
          <w:rFonts w:eastAsia="Arial"/>
          <w:spacing w:val="-5"/>
        </w:rPr>
        <w:t>a acumulación de polvo y mugre en los rincones y en aquellos lugares de difícil acceso, teniendo en cuenta que se mueven muebles y enseres.</w:t>
      </w:r>
    </w:p>
    <w:p w14:paraId="1A9F6BC8" w14:textId="77777777" w:rsidR="0038360C" w:rsidRPr="00D156F7" w:rsidRDefault="0038360C" w:rsidP="00553D47">
      <w:pPr>
        <w:pStyle w:val="Ttulo5"/>
        <w:rPr>
          <w:rFonts w:eastAsia="Arial"/>
        </w:rPr>
      </w:pPr>
      <w:bookmarkStart w:id="160" w:name="_Toc526437336"/>
      <w:r w:rsidRPr="00D156F7">
        <w:rPr>
          <w:rFonts w:eastAsia="Arial"/>
          <w:spacing w:val="12"/>
        </w:rPr>
        <w:t>Limpiez</w:t>
      </w:r>
      <w:r w:rsidRPr="00D156F7">
        <w:rPr>
          <w:rFonts w:eastAsia="Arial"/>
        </w:rPr>
        <w:t>a</w:t>
      </w:r>
      <w:r w:rsidRPr="00D156F7">
        <w:rPr>
          <w:rFonts w:eastAsia="Arial"/>
          <w:spacing w:val="33"/>
        </w:rPr>
        <w:t xml:space="preserve"> </w:t>
      </w:r>
      <w:r w:rsidRPr="00D156F7">
        <w:rPr>
          <w:rFonts w:eastAsia="Arial"/>
          <w:spacing w:val="20"/>
        </w:rPr>
        <w:t>d</w:t>
      </w:r>
      <w:r w:rsidRPr="00D156F7">
        <w:rPr>
          <w:rFonts w:eastAsia="Arial"/>
        </w:rPr>
        <w:t>e</w:t>
      </w:r>
      <w:r w:rsidRPr="00D156F7">
        <w:rPr>
          <w:rFonts w:eastAsia="Arial"/>
          <w:spacing w:val="22"/>
        </w:rPr>
        <w:t xml:space="preserve"> </w:t>
      </w:r>
      <w:r w:rsidRPr="00D156F7">
        <w:rPr>
          <w:rFonts w:eastAsia="Arial"/>
          <w:spacing w:val="10"/>
        </w:rPr>
        <w:t>paredes</w:t>
      </w:r>
      <w:r w:rsidRPr="00D156F7">
        <w:rPr>
          <w:rFonts w:eastAsia="Arial"/>
        </w:rPr>
        <w:t>,</w:t>
      </w:r>
      <w:r w:rsidRPr="00D156F7">
        <w:rPr>
          <w:rFonts w:eastAsia="Arial"/>
          <w:spacing w:val="18"/>
        </w:rPr>
        <w:t xml:space="preserve"> </w:t>
      </w:r>
      <w:r w:rsidRPr="00D156F7">
        <w:rPr>
          <w:rFonts w:eastAsia="Arial"/>
        </w:rPr>
        <w:t>techos</w:t>
      </w:r>
      <w:r w:rsidRPr="00D156F7">
        <w:rPr>
          <w:rFonts w:eastAsia="Arial"/>
          <w:spacing w:val="10"/>
        </w:rPr>
        <w:t xml:space="preserve"> </w:t>
      </w:r>
      <w:r w:rsidRPr="00D156F7">
        <w:rPr>
          <w:rFonts w:eastAsia="Arial"/>
        </w:rPr>
        <w:t>y</w:t>
      </w:r>
      <w:r w:rsidRPr="00D156F7">
        <w:rPr>
          <w:rFonts w:eastAsia="Arial"/>
          <w:spacing w:val="11"/>
        </w:rPr>
        <w:t xml:space="preserve"> </w:t>
      </w:r>
      <w:r w:rsidRPr="00D156F7">
        <w:rPr>
          <w:rFonts w:eastAsia="Arial"/>
          <w:spacing w:val="11"/>
          <w:w w:val="103"/>
        </w:rPr>
        <w:t>vidrios</w:t>
      </w:r>
      <w:bookmarkEnd w:id="160"/>
    </w:p>
    <w:p w14:paraId="70F69E03" w14:textId="77777777" w:rsidR="0038360C" w:rsidRPr="00347EC0" w:rsidRDefault="0038360C" w:rsidP="0038360C">
      <w:pPr>
        <w:rPr>
          <w:rFonts w:eastAsia="Arial"/>
          <w:spacing w:val="-5"/>
        </w:rPr>
      </w:pPr>
      <w:r w:rsidRPr="00347EC0">
        <w:rPr>
          <w:rFonts w:eastAsia="Arial"/>
          <w:spacing w:val="-5"/>
        </w:rPr>
        <w:t>Se debe iniciar con la limpieza según el Instructivo de Aseo general, posteriormente se siguen los siguientes pasos:</w:t>
      </w:r>
    </w:p>
    <w:p w14:paraId="4018C86F" w14:textId="581815F6" w:rsidR="0038360C" w:rsidRPr="00347EC0" w:rsidRDefault="0038360C" w:rsidP="0038360C">
      <w:pPr>
        <w:rPr>
          <w:rFonts w:eastAsia="Arial"/>
          <w:spacing w:val="-5"/>
        </w:rPr>
      </w:pPr>
      <w:r w:rsidRPr="00347EC0">
        <w:rPr>
          <w:rFonts w:eastAsia="Arial"/>
          <w:spacing w:val="-5"/>
        </w:rPr>
        <w:t xml:space="preserve">Las paredes se desinfectan de arriba hacia abajo con </w:t>
      </w:r>
      <w:r w:rsidRPr="00D156F7">
        <w:rPr>
          <w:rFonts w:eastAsia="Arial"/>
          <w:spacing w:val="-5"/>
        </w:rPr>
        <w:t>to</w:t>
      </w:r>
      <w:r w:rsidRPr="00347EC0">
        <w:rPr>
          <w:rFonts w:eastAsia="Arial"/>
          <w:spacing w:val="-5"/>
        </w:rPr>
        <w:t xml:space="preserve">s equipos de desinfección y microfibras, se utiliza el surfanios de acuerdo a la dosificación establecida </w:t>
      </w:r>
      <w:r w:rsidRPr="00D156F7">
        <w:rPr>
          <w:rFonts w:eastAsia="Arial"/>
          <w:spacing w:val="-5"/>
        </w:rPr>
        <w:t>e</w:t>
      </w:r>
      <w:r w:rsidRPr="00347EC0">
        <w:rPr>
          <w:rFonts w:eastAsia="Arial"/>
          <w:spacing w:val="-5"/>
        </w:rPr>
        <w:t xml:space="preserve">n la tabla de especificación, clasificación de las áreas. Si es necesario se adaptan a </w:t>
      </w:r>
      <w:r w:rsidRPr="00D156F7">
        <w:rPr>
          <w:rFonts w:eastAsia="Arial"/>
          <w:spacing w:val="-5"/>
        </w:rPr>
        <w:t>l</w:t>
      </w:r>
      <w:r w:rsidRPr="00347EC0">
        <w:rPr>
          <w:rFonts w:eastAsia="Arial"/>
          <w:spacing w:val="-5"/>
        </w:rPr>
        <w:t>a estructura para alcanzar partes altas.</w:t>
      </w:r>
    </w:p>
    <w:p w14:paraId="11CE212B" w14:textId="1FDD834F" w:rsidR="0038360C" w:rsidRPr="00347EC0" w:rsidRDefault="0038360C" w:rsidP="0038360C">
      <w:pPr>
        <w:rPr>
          <w:rFonts w:eastAsia="Arial"/>
          <w:spacing w:val="-5"/>
        </w:rPr>
      </w:pPr>
      <w:r w:rsidRPr="00347EC0">
        <w:rPr>
          <w:rFonts w:eastAsia="Arial"/>
          <w:spacing w:val="-5"/>
        </w:rPr>
        <w:t xml:space="preserve">Para   la   desinfección de   los vidrios   se   aplica el   Surfanios de acuerdo   a   las especificaciones para </w:t>
      </w:r>
      <w:r w:rsidR="00347EC0" w:rsidRPr="00347EC0">
        <w:rPr>
          <w:rFonts w:eastAsia="Arial"/>
          <w:spacing w:val="-5"/>
        </w:rPr>
        <w:t>áreas no</w:t>
      </w:r>
      <w:r w:rsidRPr="00347EC0">
        <w:rPr>
          <w:rFonts w:eastAsia="Arial"/>
          <w:spacing w:val="-5"/>
        </w:rPr>
        <w:t xml:space="preserve"> críticas</w:t>
      </w:r>
      <w:r w:rsidR="00347EC0" w:rsidRPr="00347EC0">
        <w:rPr>
          <w:rFonts w:eastAsia="Arial"/>
          <w:spacing w:val="-5"/>
        </w:rPr>
        <w:t>, se esparce</w:t>
      </w:r>
      <w:r w:rsidRPr="00347EC0">
        <w:rPr>
          <w:rFonts w:eastAsia="Arial"/>
          <w:spacing w:val="-5"/>
        </w:rPr>
        <w:t xml:space="preserve"> con visa-</w:t>
      </w:r>
      <w:r w:rsidR="00347EC0" w:rsidRPr="00347EC0">
        <w:rPr>
          <w:rFonts w:eastAsia="Arial"/>
          <w:spacing w:val="-5"/>
        </w:rPr>
        <w:t>versa y</w:t>
      </w:r>
      <w:r w:rsidRPr="00347EC0">
        <w:rPr>
          <w:rFonts w:eastAsia="Arial"/>
          <w:spacing w:val="-5"/>
        </w:rPr>
        <w:t xml:space="preserve"> </w:t>
      </w:r>
      <w:r w:rsidR="00347EC0" w:rsidRPr="00347EC0">
        <w:rPr>
          <w:rFonts w:eastAsia="Arial"/>
          <w:spacing w:val="-5"/>
        </w:rPr>
        <w:t>se retira con</w:t>
      </w:r>
      <w:r w:rsidRPr="00347EC0">
        <w:rPr>
          <w:rFonts w:eastAsia="Arial"/>
          <w:spacing w:val="-5"/>
        </w:rPr>
        <w:t xml:space="preserve"> el squegge.</w:t>
      </w:r>
    </w:p>
    <w:p w14:paraId="2BDB361B" w14:textId="0E10CB4A" w:rsidR="0038360C" w:rsidRPr="00347EC0" w:rsidRDefault="0038360C" w:rsidP="0038360C">
      <w:pPr>
        <w:rPr>
          <w:rFonts w:eastAsia="Arial"/>
          <w:spacing w:val="-5"/>
        </w:rPr>
      </w:pPr>
      <w:r w:rsidRPr="00347EC0">
        <w:rPr>
          <w:rFonts w:eastAsia="Arial"/>
          <w:spacing w:val="-5"/>
        </w:rPr>
        <w:t xml:space="preserve">Para la limpieza de techos se </w:t>
      </w:r>
      <w:r w:rsidR="00347EC0" w:rsidRPr="00347EC0">
        <w:rPr>
          <w:rFonts w:eastAsia="Arial"/>
          <w:spacing w:val="-5"/>
        </w:rPr>
        <w:t>adapta la estructura del</w:t>
      </w:r>
      <w:r w:rsidRPr="00347EC0">
        <w:rPr>
          <w:rFonts w:eastAsia="Arial"/>
          <w:spacing w:val="-5"/>
        </w:rPr>
        <w:t xml:space="preserve"> equipo </w:t>
      </w:r>
      <w:r w:rsidR="00347EC0" w:rsidRPr="00347EC0">
        <w:rPr>
          <w:rFonts w:eastAsia="Arial"/>
          <w:spacing w:val="-5"/>
        </w:rPr>
        <w:t>de desinfección para</w:t>
      </w:r>
      <w:r w:rsidRPr="00347EC0">
        <w:rPr>
          <w:rFonts w:eastAsia="Arial"/>
          <w:spacing w:val="-5"/>
        </w:rPr>
        <w:t xml:space="preserve"> alcanzar partes altas</w:t>
      </w:r>
      <w:r w:rsidR="00347EC0" w:rsidRPr="00347EC0">
        <w:rPr>
          <w:rFonts w:eastAsia="Arial"/>
          <w:spacing w:val="-5"/>
        </w:rPr>
        <w:t>, de</w:t>
      </w:r>
      <w:r w:rsidRPr="00347EC0">
        <w:rPr>
          <w:rFonts w:eastAsia="Arial"/>
          <w:spacing w:val="-5"/>
        </w:rPr>
        <w:t xml:space="preserve"> igual manera que con las paredes.  </w:t>
      </w:r>
      <w:r w:rsidR="00347EC0" w:rsidRPr="00347EC0">
        <w:rPr>
          <w:rFonts w:eastAsia="Arial"/>
          <w:spacing w:val="-5"/>
        </w:rPr>
        <w:t>Se</w:t>
      </w:r>
      <w:r w:rsidRPr="00347EC0">
        <w:rPr>
          <w:rFonts w:eastAsia="Arial"/>
          <w:spacing w:val="-5"/>
        </w:rPr>
        <w:t xml:space="preserve"> desinfecta </w:t>
      </w:r>
      <w:r w:rsidRPr="00D156F7">
        <w:rPr>
          <w:rFonts w:eastAsia="Arial"/>
          <w:spacing w:val="-5"/>
        </w:rPr>
        <w:t>e</w:t>
      </w:r>
      <w:r w:rsidRPr="00347EC0">
        <w:rPr>
          <w:rFonts w:eastAsia="Arial"/>
          <w:spacing w:val="-5"/>
        </w:rPr>
        <w:t xml:space="preserve">n línea recta abarcando todo el techo, se utiliza </w:t>
      </w:r>
      <w:r w:rsidRPr="00D156F7">
        <w:rPr>
          <w:rFonts w:eastAsia="Arial"/>
          <w:spacing w:val="-5"/>
        </w:rPr>
        <w:t>e</w:t>
      </w:r>
      <w:r w:rsidRPr="00347EC0">
        <w:rPr>
          <w:rFonts w:eastAsia="Arial"/>
          <w:spacing w:val="-5"/>
        </w:rPr>
        <w:t xml:space="preserve">l surfaníos de acuerdo a la dosificación establecida en </w:t>
      </w:r>
      <w:r w:rsidRPr="00D156F7">
        <w:rPr>
          <w:rFonts w:eastAsia="Arial"/>
          <w:spacing w:val="-5"/>
        </w:rPr>
        <w:t>l</w:t>
      </w:r>
      <w:r w:rsidRPr="00347EC0">
        <w:rPr>
          <w:rFonts w:eastAsia="Arial"/>
          <w:spacing w:val="-5"/>
        </w:rPr>
        <w:t>a tabla de especificación, clasificación de las áreas</w:t>
      </w:r>
    </w:p>
    <w:p w14:paraId="7E26384E" w14:textId="77777777" w:rsidR="0038360C" w:rsidRPr="00D156F7" w:rsidRDefault="0038360C" w:rsidP="00553D47">
      <w:pPr>
        <w:pStyle w:val="Ttulo5"/>
        <w:rPr>
          <w:rFonts w:eastAsia="Arial"/>
        </w:rPr>
      </w:pPr>
      <w:bookmarkStart w:id="161" w:name="_Toc526437337"/>
      <w:r w:rsidRPr="00D156F7">
        <w:rPr>
          <w:rFonts w:eastAsia="Arial"/>
        </w:rPr>
        <w:t xml:space="preserve">Barrido </w:t>
      </w:r>
      <w:r w:rsidRPr="00D156F7">
        <w:rPr>
          <w:rFonts w:eastAsia="Arial"/>
          <w:spacing w:val="15"/>
        </w:rPr>
        <w:t>en</w:t>
      </w:r>
      <w:r w:rsidRPr="00D156F7">
        <w:rPr>
          <w:rFonts w:eastAsia="Arial"/>
        </w:rPr>
        <w:t xml:space="preserve"> </w:t>
      </w:r>
      <w:r w:rsidRPr="00D156F7">
        <w:rPr>
          <w:rFonts w:eastAsia="Arial"/>
          <w:spacing w:val="16"/>
          <w:w w:val="104"/>
        </w:rPr>
        <w:t>húmedo</w:t>
      </w:r>
      <w:bookmarkEnd w:id="161"/>
    </w:p>
    <w:p w14:paraId="1B4B143B" w14:textId="4CC868A6" w:rsidR="0038360C" w:rsidRPr="00D156F7" w:rsidRDefault="0038360C" w:rsidP="0038360C">
      <w:pPr>
        <w:rPr>
          <w:rFonts w:eastAsia="Arial"/>
        </w:rPr>
      </w:pPr>
      <w:r w:rsidRPr="00347EC0">
        <w:rPr>
          <w:rFonts w:eastAsia="Arial"/>
          <w:spacing w:val="-5"/>
        </w:rPr>
        <w:t xml:space="preserve">Se inicia   haciendo barrido siempre en húmedo con trapero o microfibra, </w:t>
      </w:r>
      <w:r w:rsidR="00347EC0" w:rsidRPr="00347EC0">
        <w:rPr>
          <w:rFonts w:eastAsia="Arial"/>
          <w:spacing w:val="-5"/>
        </w:rPr>
        <w:t>se aplica</w:t>
      </w:r>
      <w:r w:rsidRPr="00347EC0">
        <w:rPr>
          <w:rFonts w:eastAsia="Arial"/>
          <w:spacing w:val="-5"/>
        </w:rPr>
        <w:t xml:space="preserve"> SURFANIOS en aspersión con atomizador de acuerdo a la clasificación del </w:t>
      </w:r>
      <w:r w:rsidRPr="00D156F7">
        <w:rPr>
          <w:rFonts w:eastAsia="Arial"/>
          <w:spacing w:val="-5"/>
        </w:rPr>
        <w:t>áre</w:t>
      </w:r>
      <w:r w:rsidRPr="00347EC0">
        <w:rPr>
          <w:rFonts w:eastAsia="Arial"/>
          <w:spacing w:val="-5"/>
        </w:rPr>
        <w:t>a según tabla de especificación. Para esta labor se utilizan microfibras</w:t>
      </w:r>
      <w:r w:rsidRPr="00D156F7">
        <w:rPr>
          <w:rFonts w:eastAsia="Arial"/>
          <w:spacing w:val="4"/>
          <w:w w:val="83"/>
        </w:rPr>
        <w:t>.</w:t>
      </w:r>
    </w:p>
    <w:p w14:paraId="6CED8A09" w14:textId="77777777" w:rsidR="0038360C" w:rsidRPr="00D156F7" w:rsidRDefault="0038360C" w:rsidP="00553D47">
      <w:pPr>
        <w:pStyle w:val="Ttulo5"/>
        <w:rPr>
          <w:rFonts w:eastAsia="Arial"/>
        </w:rPr>
      </w:pPr>
      <w:bookmarkStart w:id="162" w:name="_Toc526437338"/>
      <w:r w:rsidRPr="00D156F7">
        <w:rPr>
          <w:rFonts w:eastAsia="Arial"/>
          <w:w w:val="101"/>
        </w:rPr>
        <w:t>Trapeado</w:t>
      </w:r>
      <w:bookmarkEnd w:id="162"/>
    </w:p>
    <w:p w14:paraId="6FD57FD1" w14:textId="1AABA13C" w:rsidR="0038360C" w:rsidRPr="00347EC0" w:rsidRDefault="0038360C" w:rsidP="0038360C">
      <w:pPr>
        <w:rPr>
          <w:rFonts w:eastAsia="Arial"/>
          <w:spacing w:val="-5"/>
        </w:rPr>
      </w:pPr>
      <w:r w:rsidRPr="00347EC0">
        <w:rPr>
          <w:rFonts w:eastAsia="Arial"/>
          <w:spacing w:val="-5"/>
        </w:rPr>
        <w:t xml:space="preserve">Se   realiza   todo   </w:t>
      </w:r>
      <w:r w:rsidRPr="00D156F7">
        <w:rPr>
          <w:rFonts w:eastAsia="Arial"/>
          <w:spacing w:val="-5"/>
        </w:rPr>
        <w:t>e</w:t>
      </w:r>
      <w:r w:rsidRPr="00347EC0">
        <w:rPr>
          <w:rFonts w:eastAsia="Arial"/>
          <w:spacing w:val="-5"/>
        </w:rPr>
        <w:t xml:space="preserve">l   procedimiento del   instructivo   de aseo   general   </w:t>
      </w:r>
      <w:r w:rsidR="00347EC0" w:rsidRPr="00347EC0">
        <w:rPr>
          <w:rFonts w:eastAsia="Arial"/>
          <w:spacing w:val="-5"/>
        </w:rPr>
        <w:t>numeral y</w:t>
      </w:r>
      <w:r w:rsidRPr="00347EC0">
        <w:rPr>
          <w:rFonts w:eastAsia="Arial"/>
          <w:spacing w:val="-5"/>
        </w:rPr>
        <w:t xml:space="preserve"> adicionalmente </w:t>
      </w:r>
      <w:r w:rsidRPr="00D156F7">
        <w:rPr>
          <w:rFonts w:eastAsia="Arial"/>
          <w:spacing w:val="-5"/>
        </w:rPr>
        <w:t>s</w:t>
      </w:r>
      <w:r w:rsidRPr="00347EC0">
        <w:rPr>
          <w:rFonts w:eastAsia="Arial"/>
          <w:spacing w:val="-5"/>
        </w:rPr>
        <w:t xml:space="preserve">e </w:t>
      </w:r>
      <w:r w:rsidRPr="00D156F7">
        <w:rPr>
          <w:rFonts w:eastAsia="Arial"/>
          <w:spacing w:val="-5"/>
        </w:rPr>
        <w:t>repit</w:t>
      </w:r>
      <w:r w:rsidRPr="00347EC0">
        <w:rPr>
          <w:rFonts w:eastAsia="Arial"/>
          <w:spacing w:val="-5"/>
        </w:rPr>
        <w:t xml:space="preserve">e utilizando </w:t>
      </w:r>
      <w:r w:rsidRPr="00D156F7">
        <w:rPr>
          <w:rFonts w:eastAsia="Arial"/>
          <w:spacing w:val="-5"/>
        </w:rPr>
        <w:t>e</w:t>
      </w:r>
      <w:r w:rsidRPr="00347EC0">
        <w:rPr>
          <w:rFonts w:eastAsia="Arial"/>
          <w:spacing w:val="-5"/>
        </w:rPr>
        <w:t>l desinfectante indicado, según dosificación especifica en la tabla de especificación.   Esta labor se realiza con trapero y recipiente atomizador. (Solicitar ficha técnica del producto químico utilizado, debe ser conocida por el personal de aseo).</w:t>
      </w:r>
    </w:p>
    <w:p w14:paraId="6C955B33" w14:textId="1AAF9B06" w:rsidR="0038360C" w:rsidRPr="00347EC0" w:rsidRDefault="0038360C" w:rsidP="0038360C">
      <w:pPr>
        <w:rPr>
          <w:rFonts w:eastAsia="Arial"/>
          <w:spacing w:val="-5"/>
        </w:rPr>
      </w:pPr>
      <w:r w:rsidRPr="00347EC0">
        <w:rPr>
          <w:rFonts w:eastAsia="Arial"/>
          <w:spacing w:val="-5"/>
        </w:rPr>
        <w:lastRenderedPageBreak/>
        <w:t xml:space="preserve">Se debe verificar que </w:t>
      </w:r>
      <w:r w:rsidR="009D73FB" w:rsidRPr="00347EC0">
        <w:rPr>
          <w:rFonts w:eastAsia="Arial"/>
          <w:spacing w:val="-5"/>
        </w:rPr>
        <w:t>al finalizar</w:t>
      </w:r>
      <w:r w:rsidRPr="00347EC0">
        <w:rPr>
          <w:rFonts w:eastAsia="Arial"/>
          <w:spacing w:val="-5"/>
        </w:rPr>
        <w:t xml:space="preserve"> </w:t>
      </w:r>
      <w:r w:rsidR="009D73FB" w:rsidRPr="00347EC0">
        <w:rPr>
          <w:rFonts w:eastAsia="Arial"/>
          <w:spacing w:val="-5"/>
        </w:rPr>
        <w:t>de esta actividad baldes</w:t>
      </w:r>
      <w:r w:rsidRPr="00347EC0">
        <w:rPr>
          <w:rFonts w:eastAsia="Arial"/>
          <w:spacing w:val="-5"/>
        </w:rPr>
        <w:t xml:space="preserve"> </w:t>
      </w:r>
      <w:r w:rsidR="009D73FB" w:rsidRPr="00347EC0">
        <w:rPr>
          <w:rFonts w:eastAsia="Arial"/>
          <w:spacing w:val="-5"/>
        </w:rPr>
        <w:t>y traperos se laven y</w:t>
      </w:r>
      <w:r w:rsidRPr="00347EC0">
        <w:rPr>
          <w:rFonts w:eastAsia="Arial"/>
          <w:spacing w:val="-5"/>
        </w:rPr>
        <w:t xml:space="preserve"> desinfecten, </w:t>
      </w:r>
      <w:r w:rsidR="000602D2" w:rsidRPr="00347EC0">
        <w:rPr>
          <w:rFonts w:eastAsia="Arial"/>
          <w:spacing w:val="-5"/>
        </w:rPr>
        <w:t>el balde</w:t>
      </w:r>
      <w:r w:rsidRPr="00347EC0">
        <w:rPr>
          <w:rFonts w:eastAsia="Arial"/>
          <w:spacing w:val="-5"/>
        </w:rPr>
        <w:t xml:space="preserve"> se coloca hacia abajo</w:t>
      </w:r>
      <w:r w:rsidR="000602D2" w:rsidRPr="00347EC0">
        <w:rPr>
          <w:rFonts w:eastAsia="Arial"/>
          <w:spacing w:val="-5"/>
        </w:rPr>
        <w:t>, para</w:t>
      </w:r>
      <w:r w:rsidRPr="00347EC0">
        <w:rPr>
          <w:rFonts w:eastAsia="Arial"/>
          <w:spacing w:val="-5"/>
        </w:rPr>
        <w:t xml:space="preserve"> que escurra</w:t>
      </w:r>
      <w:r w:rsidR="000602D2">
        <w:rPr>
          <w:rFonts w:eastAsia="Arial"/>
          <w:spacing w:val="-5"/>
        </w:rPr>
        <w:t xml:space="preserve"> </w:t>
      </w:r>
      <w:r w:rsidRPr="00347EC0">
        <w:rPr>
          <w:rFonts w:eastAsia="Arial"/>
          <w:spacing w:val="-5"/>
        </w:rPr>
        <w:t xml:space="preserve">y evitar el </w:t>
      </w:r>
      <w:r w:rsidR="009D73FB" w:rsidRPr="00347EC0">
        <w:rPr>
          <w:rFonts w:eastAsia="Arial"/>
          <w:spacing w:val="-5"/>
        </w:rPr>
        <w:t>cultivo de</w:t>
      </w:r>
      <w:r w:rsidRPr="00347EC0">
        <w:rPr>
          <w:rFonts w:eastAsia="Arial"/>
          <w:spacing w:val="-5"/>
        </w:rPr>
        <w:t xml:space="preserve"> </w:t>
      </w:r>
      <w:r w:rsidR="009D73FB" w:rsidRPr="00347EC0">
        <w:rPr>
          <w:rFonts w:eastAsia="Arial"/>
          <w:spacing w:val="-5"/>
        </w:rPr>
        <w:t>bacterias.</w:t>
      </w:r>
    </w:p>
    <w:p w14:paraId="6C1DA28F" w14:textId="77777777" w:rsidR="0038360C" w:rsidRPr="00D156F7" w:rsidRDefault="0038360C" w:rsidP="00553D47">
      <w:pPr>
        <w:pStyle w:val="Ttulo5"/>
        <w:rPr>
          <w:rFonts w:eastAsia="Arial"/>
        </w:rPr>
      </w:pPr>
      <w:bookmarkStart w:id="163" w:name="_Toc526437339"/>
      <w:r w:rsidRPr="00D156F7">
        <w:rPr>
          <w:rFonts w:eastAsia="Arial"/>
          <w:w w:val="89"/>
        </w:rPr>
        <w:t xml:space="preserve">Limpieza </w:t>
      </w:r>
      <w:r w:rsidRPr="00D156F7">
        <w:rPr>
          <w:rFonts w:eastAsia="Arial"/>
          <w:spacing w:val="30"/>
          <w:w w:val="89"/>
        </w:rPr>
        <w:t>y</w:t>
      </w:r>
      <w:r w:rsidRPr="00D156F7">
        <w:rPr>
          <w:spacing w:val="-11"/>
        </w:rPr>
        <w:t xml:space="preserve"> </w:t>
      </w:r>
      <w:r w:rsidRPr="00D156F7">
        <w:rPr>
          <w:rFonts w:eastAsia="Arial"/>
        </w:rPr>
        <w:t>desinfección</w:t>
      </w:r>
      <w:r w:rsidRPr="00D156F7">
        <w:rPr>
          <w:rFonts w:eastAsia="Arial"/>
          <w:spacing w:val="16"/>
        </w:rPr>
        <w:t xml:space="preserve"> </w:t>
      </w:r>
      <w:r w:rsidRPr="00D156F7">
        <w:rPr>
          <w:rFonts w:eastAsia="Arial"/>
          <w:spacing w:val="20"/>
        </w:rPr>
        <w:t>d</w:t>
      </w:r>
      <w:r w:rsidRPr="00D156F7">
        <w:rPr>
          <w:rFonts w:eastAsia="Arial"/>
        </w:rPr>
        <w:t>e</w:t>
      </w:r>
      <w:r w:rsidRPr="00D156F7">
        <w:rPr>
          <w:rFonts w:eastAsia="Arial"/>
          <w:spacing w:val="-15"/>
        </w:rPr>
        <w:t xml:space="preserve"> </w:t>
      </w:r>
      <w:r w:rsidRPr="00D156F7">
        <w:rPr>
          <w:rFonts w:eastAsia="Arial"/>
          <w:spacing w:val="17"/>
        </w:rPr>
        <w:t>fluido</w:t>
      </w:r>
      <w:r w:rsidRPr="00D156F7">
        <w:rPr>
          <w:rFonts w:eastAsia="Arial"/>
        </w:rPr>
        <w:t>s</w:t>
      </w:r>
      <w:r w:rsidRPr="00D156F7">
        <w:rPr>
          <w:rFonts w:eastAsia="Arial"/>
          <w:spacing w:val="40"/>
        </w:rPr>
        <w:t xml:space="preserve"> </w:t>
      </w:r>
      <w:r w:rsidRPr="00D156F7">
        <w:rPr>
          <w:rFonts w:eastAsia="Arial"/>
          <w:spacing w:val="17"/>
        </w:rPr>
        <w:t>biológicos</w:t>
      </w:r>
      <w:bookmarkEnd w:id="163"/>
    </w:p>
    <w:p w14:paraId="47F230D9" w14:textId="54E1EC95" w:rsidR="0038360C" w:rsidRPr="00347EC0" w:rsidRDefault="0038360C" w:rsidP="0038360C">
      <w:pPr>
        <w:rPr>
          <w:rFonts w:eastAsia="Arial"/>
          <w:spacing w:val="-5"/>
        </w:rPr>
      </w:pPr>
      <w:r w:rsidRPr="00347EC0">
        <w:rPr>
          <w:rFonts w:eastAsia="Arial"/>
          <w:spacing w:val="-5"/>
        </w:rPr>
        <w:t xml:space="preserve">Se denominan fluidos biológicos a todas las secreciones de origen corporal </w:t>
      </w:r>
      <w:r w:rsidR="009D73FB" w:rsidRPr="00347EC0">
        <w:rPr>
          <w:rFonts w:eastAsia="Arial"/>
          <w:spacing w:val="-5"/>
        </w:rPr>
        <w:t>como la</w:t>
      </w:r>
      <w:r w:rsidRPr="00347EC0">
        <w:rPr>
          <w:rFonts w:eastAsia="Arial"/>
          <w:spacing w:val="-5"/>
        </w:rPr>
        <w:t xml:space="preserve"> sangre, el vómito, el pus, la saliva.   Estos fluidos pueden ser causa de siembras en los pisos,</w:t>
      </w:r>
      <w:r w:rsidRPr="00347EC0">
        <w:rPr>
          <w:rFonts w:eastAsia="Arial"/>
          <w:spacing w:val="-5"/>
        </w:rPr>
        <w:tab/>
        <w:t xml:space="preserve">las paredes, las camas, </w:t>
      </w:r>
      <w:r w:rsidR="009D73FB" w:rsidRPr="00347EC0">
        <w:rPr>
          <w:rFonts w:eastAsia="Arial"/>
          <w:spacing w:val="-5"/>
        </w:rPr>
        <w:t>los baños</w:t>
      </w:r>
      <w:r w:rsidRPr="00347EC0">
        <w:rPr>
          <w:rFonts w:eastAsia="Arial"/>
          <w:spacing w:val="-5"/>
        </w:rPr>
        <w:t xml:space="preserve">, </w:t>
      </w:r>
      <w:r w:rsidR="009D73FB" w:rsidRPr="00347EC0">
        <w:rPr>
          <w:rFonts w:eastAsia="Arial"/>
          <w:spacing w:val="-5"/>
        </w:rPr>
        <w:t>etc, de los centros de salud</w:t>
      </w:r>
      <w:r w:rsidRPr="00347EC0">
        <w:rPr>
          <w:rFonts w:eastAsia="Arial"/>
          <w:spacing w:val="-5"/>
        </w:rPr>
        <w:t>. Cuando éstos se presentan, se limpian inmediatamente para evitar contaminación.</w:t>
      </w:r>
    </w:p>
    <w:p w14:paraId="3148DA10" w14:textId="3762E41F" w:rsidR="0038360C" w:rsidRPr="00347EC0" w:rsidRDefault="0038360C" w:rsidP="0038360C">
      <w:pPr>
        <w:rPr>
          <w:rFonts w:eastAsia="Arial"/>
          <w:spacing w:val="-5"/>
        </w:rPr>
      </w:pPr>
      <w:r w:rsidRPr="00347EC0">
        <w:rPr>
          <w:rFonts w:eastAsia="Arial"/>
          <w:spacing w:val="-5"/>
        </w:rPr>
        <w:t xml:space="preserve">La inactivación de fluidos biológicos se inicia colocando toallas de papel sobre el fluido, de tal manera que la toalla absorba la mayor cantidad posible, se recoge con la ayuda de un cepillo o escoba y un recogedor (rotulado y  únicamente para este  uso), se  retira  y  se deposita  en  los  recipientes destinados a  la  recolección  de  los  residuos  biológicos.  A continuación, se aplica directamente al derrame, la solución desinfectante (en la mayoría de casos es el surfanios) con atomizador, y se deja actuar durante 5 minutos para fluidos sin sangre y 15 minutos para fluidos con sangre, dependiendo del tipo de fluido. Se cubre con toallas de papel, de forma que se absorba, con  la ayuda del cepillo, y el recogedor destinado para  esta  labor,  se  retira  y  se  deposita  en  los  recipientes  destinados  a  la recolección  de  los  residuos  biológicos. Dirigirse de nuevo al sitio </w:t>
      </w:r>
      <w:r w:rsidR="000602D2" w:rsidRPr="00347EC0">
        <w:rPr>
          <w:rFonts w:eastAsia="Arial"/>
          <w:spacing w:val="-5"/>
        </w:rPr>
        <w:t>y trapear (</w:t>
      </w:r>
      <w:r w:rsidRPr="00347EC0">
        <w:rPr>
          <w:rFonts w:eastAsia="Arial"/>
          <w:spacing w:val="-5"/>
        </w:rPr>
        <w:t xml:space="preserve">trapero </w:t>
      </w:r>
      <w:r w:rsidR="000602D2" w:rsidRPr="00347EC0">
        <w:rPr>
          <w:rFonts w:eastAsia="Arial"/>
          <w:spacing w:val="-5"/>
        </w:rPr>
        <w:t>rotulado únicamente</w:t>
      </w:r>
      <w:r w:rsidRPr="00347EC0">
        <w:rPr>
          <w:rFonts w:eastAsia="Arial"/>
          <w:spacing w:val="-5"/>
        </w:rPr>
        <w:t xml:space="preserve"> </w:t>
      </w:r>
      <w:r w:rsidR="000602D2" w:rsidRPr="00347EC0">
        <w:rPr>
          <w:rFonts w:eastAsia="Arial"/>
          <w:spacing w:val="-5"/>
        </w:rPr>
        <w:t>para este uso</w:t>
      </w:r>
      <w:r w:rsidRPr="00347EC0">
        <w:rPr>
          <w:rFonts w:eastAsia="Arial"/>
          <w:spacing w:val="-5"/>
        </w:rPr>
        <w:t>)</w:t>
      </w:r>
      <w:r w:rsidR="000602D2" w:rsidRPr="00347EC0">
        <w:rPr>
          <w:rFonts w:eastAsia="Arial"/>
          <w:spacing w:val="-5"/>
        </w:rPr>
        <w:t>, con</w:t>
      </w:r>
      <w:r w:rsidRPr="00347EC0">
        <w:rPr>
          <w:rFonts w:eastAsia="Arial"/>
          <w:spacing w:val="-5"/>
        </w:rPr>
        <w:t xml:space="preserve"> la misma solución desinfectante.  Durante este proceso es vital el uso de Elementos de Protección personal.</w:t>
      </w:r>
    </w:p>
    <w:p w14:paraId="52E25A7F" w14:textId="0FA780AE" w:rsidR="0038360C" w:rsidRPr="00347EC0" w:rsidRDefault="0038360C" w:rsidP="0038360C">
      <w:pPr>
        <w:rPr>
          <w:rFonts w:eastAsia="Arial"/>
          <w:spacing w:val="-5"/>
        </w:rPr>
      </w:pPr>
      <w:r w:rsidRPr="00347EC0">
        <w:rPr>
          <w:rFonts w:eastAsia="Arial"/>
          <w:spacing w:val="-5"/>
        </w:rPr>
        <w:t>El fluido se deposita en una bolsa de color rojo, la cual  se  desactiva  inicialmente con peróxido de hidrógeno,  luego de depositar  el fluido en la bolsa se  inactiva  nuevamente con la misma sustancia química,  o la indicada por el cliente (en este  caso  solicitar ficha técnica del producto al cliente y socializar al personal de aseo),  se amarra y se ubica en el sitio destinado</w:t>
      </w:r>
    </w:p>
    <w:p w14:paraId="50B6AD4D" w14:textId="27B92F69" w:rsidR="0038360C" w:rsidRPr="00347EC0" w:rsidRDefault="0038360C" w:rsidP="0038360C">
      <w:pPr>
        <w:rPr>
          <w:rFonts w:eastAsia="Arial"/>
          <w:spacing w:val="-5"/>
        </w:rPr>
      </w:pPr>
      <w:r w:rsidRPr="00347EC0">
        <w:rPr>
          <w:rFonts w:eastAsia="Arial"/>
          <w:spacing w:val="-5"/>
        </w:rPr>
        <w:t>El recogedor de residuos, el cepillo y el trapero se desinfecta con la solución con que se realizó la desinfección del fluido.</w:t>
      </w:r>
    </w:p>
    <w:p w14:paraId="0B2343C9" w14:textId="77777777" w:rsidR="0038360C" w:rsidRPr="00D156F7" w:rsidRDefault="0038360C" w:rsidP="00553D47">
      <w:pPr>
        <w:pStyle w:val="Ttulo6"/>
        <w:rPr>
          <w:rFonts w:eastAsia="Arial"/>
        </w:rPr>
      </w:pPr>
      <w:r w:rsidRPr="00D156F7">
        <w:rPr>
          <w:rFonts w:eastAsia="Arial"/>
        </w:rPr>
        <w:t>Kit</w:t>
      </w:r>
      <w:r w:rsidRPr="00D156F7">
        <w:rPr>
          <w:rFonts w:eastAsia="Arial"/>
          <w:spacing w:val="38"/>
        </w:rPr>
        <w:t xml:space="preserve"> </w:t>
      </w:r>
      <w:r w:rsidRPr="00D156F7">
        <w:rPr>
          <w:rFonts w:eastAsia="Arial"/>
          <w:spacing w:val="10"/>
        </w:rPr>
        <w:t>d</w:t>
      </w:r>
      <w:r w:rsidRPr="00D156F7">
        <w:rPr>
          <w:rFonts w:eastAsia="Arial"/>
        </w:rPr>
        <w:t>e</w:t>
      </w:r>
      <w:r w:rsidRPr="00D156F7">
        <w:rPr>
          <w:rFonts w:eastAsia="Arial"/>
          <w:spacing w:val="-15"/>
        </w:rPr>
        <w:t xml:space="preserve"> </w:t>
      </w:r>
      <w:r w:rsidRPr="00D156F7">
        <w:rPr>
          <w:rFonts w:eastAsia="Arial"/>
          <w:spacing w:val="13"/>
        </w:rPr>
        <w:t>fluido</w:t>
      </w:r>
      <w:r w:rsidRPr="00D156F7">
        <w:rPr>
          <w:rFonts w:eastAsia="Arial"/>
        </w:rPr>
        <w:t>s</w:t>
      </w:r>
      <w:r w:rsidRPr="00D156F7">
        <w:rPr>
          <w:rFonts w:eastAsia="Arial"/>
          <w:spacing w:val="41"/>
        </w:rPr>
        <w:t xml:space="preserve"> </w:t>
      </w:r>
      <w:r w:rsidRPr="00D156F7">
        <w:rPr>
          <w:rFonts w:eastAsia="Arial"/>
        </w:rPr>
        <w:t>biológicos:</w:t>
      </w:r>
    </w:p>
    <w:p w14:paraId="62EC1D35" w14:textId="77777777" w:rsidR="0038360C" w:rsidRPr="00D156F7" w:rsidRDefault="0038360C" w:rsidP="0038360C">
      <w:pPr>
        <w:rPr>
          <w:rFonts w:eastAsia="Arial"/>
        </w:rPr>
      </w:pPr>
      <w:r w:rsidRPr="00D156F7">
        <w:rPr>
          <w:rFonts w:eastAsia="Arial"/>
          <w:color w:val="070707"/>
          <w:spacing w:val="10"/>
        </w:rPr>
        <w:t>E</w:t>
      </w:r>
      <w:r w:rsidRPr="00D156F7">
        <w:rPr>
          <w:rFonts w:eastAsia="Arial"/>
          <w:color w:val="070707"/>
        </w:rPr>
        <w:t>l</w:t>
      </w:r>
      <w:r w:rsidRPr="00D156F7">
        <w:rPr>
          <w:rFonts w:eastAsia="Arial"/>
          <w:color w:val="070707"/>
          <w:spacing w:val="6"/>
        </w:rPr>
        <w:t xml:space="preserve"> </w:t>
      </w:r>
      <w:r w:rsidRPr="00D156F7">
        <w:rPr>
          <w:rFonts w:eastAsia="Arial"/>
          <w:color w:val="070707"/>
          <w:spacing w:val="5"/>
        </w:rPr>
        <w:t>ki</w:t>
      </w:r>
      <w:r w:rsidRPr="00D156F7">
        <w:rPr>
          <w:rFonts w:eastAsia="Arial"/>
          <w:color w:val="070707"/>
        </w:rPr>
        <w:t>t</w:t>
      </w:r>
      <w:r w:rsidRPr="00D156F7">
        <w:rPr>
          <w:rFonts w:eastAsia="Arial"/>
          <w:color w:val="070707"/>
          <w:spacing w:val="-2"/>
        </w:rPr>
        <w:t xml:space="preserve"> </w:t>
      </w:r>
      <w:r w:rsidRPr="00D156F7">
        <w:rPr>
          <w:rFonts w:eastAsia="Arial"/>
          <w:color w:val="070707"/>
          <w:spacing w:val="10"/>
        </w:rPr>
        <w:t>qu</w:t>
      </w:r>
      <w:r w:rsidRPr="00D156F7">
        <w:rPr>
          <w:rFonts w:eastAsia="Arial"/>
          <w:color w:val="070707"/>
        </w:rPr>
        <w:t>e</w:t>
      </w:r>
      <w:r w:rsidRPr="00D156F7">
        <w:rPr>
          <w:rFonts w:eastAsia="Arial"/>
          <w:color w:val="070707"/>
          <w:spacing w:val="7"/>
        </w:rPr>
        <w:t xml:space="preserve"> </w:t>
      </w:r>
      <w:r w:rsidRPr="00D156F7">
        <w:rPr>
          <w:rFonts w:eastAsia="Arial"/>
          <w:color w:val="070707"/>
          <w:spacing w:val="-5"/>
        </w:rPr>
        <w:t>s</w:t>
      </w:r>
      <w:r w:rsidRPr="00D156F7">
        <w:rPr>
          <w:rFonts w:eastAsia="Arial"/>
          <w:color w:val="070707"/>
        </w:rPr>
        <w:t>e</w:t>
      </w:r>
      <w:r w:rsidRPr="00D156F7">
        <w:rPr>
          <w:rFonts w:eastAsia="Arial"/>
          <w:color w:val="070707"/>
          <w:spacing w:val="37"/>
        </w:rPr>
        <w:t xml:space="preserve"> </w:t>
      </w:r>
      <w:r w:rsidRPr="00D156F7">
        <w:rPr>
          <w:rFonts w:eastAsia="Arial"/>
          <w:color w:val="070707"/>
          <w:spacing w:val="12"/>
        </w:rPr>
        <w:t>deb</w:t>
      </w:r>
      <w:r w:rsidRPr="00D156F7">
        <w:rPr>
          <w:rFonts w:eastAsia="Arial"/>
          <w:color w:val="070707"/>
        </w:rPr>
        <w:t>e</w:t>
      </w:r>
      <w:r w:rsidRPr="00D156F7">
        <w:rPr>
          <w:rFonts w:eastAsia="Arial"/>
          <w:color w:val="070707"/>
          <w:spacing w:val="6"/>
        </w:rPr>
        <w:t xml:space="preserve"> </w:t>
      </w:r>
      <w:r w:rsidRPr="00D156F7">
        <w:rPr>
          <w:rFonts w:eastAsia="Arial"/>
          <w:color w:val="070707"/>
          <w:spacing w:val="9"/>
        </w:rPr>
        <w:t>tene</w:t>
      </w:r>
      <w:r w:rsidRPr="00D156F7">
        <w:rPr>
          <w:rFonts w:eastAsia="Arial"/>
          <w:color w:val="070707"/>
        </w:rPr>
        <w:t>r</w:t>
      </w:r>
      <w:r w:rsidRPr="00D156F7">
        <w:rPr>
          <w:rFonts w:eastAsia="Arial"/>
          <w:color w:val="070707"/>
          <w:spacing w:val="23"/>
        </w:rPr>
        <w:t xml:space="preserve"> </w:t>
      </w:r>
      <w:r w:rsidRPr="00D156F7">
        <w:rPr>
          <w:rFonts w:eastAsia="Arial"/>
          <w:color w:val="070707"/>
          <w:spacing w:val="2"/>
        </w:rPr>
        <w:t>par</w:t>
      </w:r>
      <w:r w:rsidRPr="00D156F7">
        <w:rPr>
          <w:rFonts w:eastAsia="Arial"/>
          <w:color w:val="070707"/>
        </w:rPr>
        <w:t>a</w:t>
      </w:r>
      <w:r w:rsidRPr="00D156F7">
        <w:rPr>
          <w:rFonts w:eastAsia="Arial"/>
          <w:color w:val="070707"/>
          <w:spacing w:val="41"/>
        </w:rPr>
        <w:t xml:space="preserve"> </w:t>
      </w:r>
      <w:r w:rsidRPr="00D156F7">
        <w:rPr>
          <w:rFonts w:eastAsia="Arial"/>
          <w:color w:val="070707"/>
        </w:rPr>
        <w:t>la</w:t>
      </w:r>
      <w:r w:rsidRPr="00D156F7">
        <w:rPr>
          <w:rFonts w:eastAsia="Arial"/>
          <w:color w:val="070707"/>
          <w:spacing w:val="15"/>
        </w:rPr>
        <w:t xml:space="preserve"> </w:t>
      </w:r>
      <w:r w:rsidRPr="00D156F7">
        <w:rPr>
          <w:rFonts w:eastAsia="Arial"/>
          <w:color w:val="070707"/>
          <w:spacing w:val="11"/>
        </w:rPr>
        <w:t>lim</w:t>
      </w:r>
      <w:r w:rsidRPr="00D156F7">
        <w:rPr>
          <w:rFonts w:eastAsia="Arial"/>
          <w:color w:val="070707"/>
          <w:spacing w:val="12"/>
        </w:rPr>
        <w:t>p</w:t>
      </w:r>
      <w:r w:rsidRPr="00D156F7">
        <w:rPr>
          <w:rFonts w:eastAsia="Arial"/>
          <w:color w:val="070707"/>
          <w:spacing w:val="11"/>
        </w:rPr>
        <w:t>iez</w:t>
      </w:r>
      <w:r w:rsidRPr="00D156F7">
        <w:rPr>
          <w:rFonts w:eastAsia="Arial"/>
          <w:color w:val="070707"/>
        </w:rPr>
        <w:t>a</w:t>
      </w:r>
      <w:r w:rsidRPr="00D156F7">
        <w:rPr>
          <w:rFonts w:eastAsia="Arial"/>
          <w:color w:val="070707"/>
          <w:spacing w:val="-20"/>
        </w:rPr>
        <w:t xml:space="preserve"> </w:t>
      </w:r>
      <w:r w:rsidRPr="00D156F7">
        <w:rPr>
          <w:rFonts w:eastAsia="Arial"/>
          <w:color w:val="070707"/>
        </w:rPr>
        <w:t>y</w:t>
      </w:r>
      <w:r w:rsidRPr="00D156F7">
        <w:rPr>
          <w:rFonts w:eastAsia="Arial"/>
          <w:color w:val="070707"/>
          <w:spacing w:val="-10"/>
        </w:rPr>
        <w:t xml:space="preserve"> </w:t>
      </w:r>
      <w:r w:rsidRPr="00D156F7">
        <w:rPr>
          <w:rFonts w:eastAsia="Arial"/>
          <w:color w:val="070707"/>
          <w:spacing w:val="7"/>
        </w:rPr>
        <w:t>desinfecció</w:t>
      </w:r>
      <w:r w:rsidRPr="00D156F7">
        <w:rPr>
          <w:rFonts w:eastAsia="Arial"/>
          <w:color w:val="070707"/>
        </w:rPr>
        <w:t>n</w:t>
      </w:r>
      <w:r w:rsidRPr="00D156F7">
        <w:rPr>
          <w:rFonts w:eastAsia="Arial"/>
          <w:color w:val="070707"/>
          <w:spacing w:val="11"/>
        </w:rPr>
        <w:t xml:space="preserve"> </w:t>
      </w:r>
      <w:r w:rsidRPr="00D156F7">
        <w:rPr>
          <w:rFonts w:eastAsia="Arial"/>
          <w:color w:val="070707"/>
          <w:spacing w:val="5"/>
        </w:rPr>
        <w:t>d</w:t>
      </w:r>
      <w:r w:rsidRPr="00D156F7">
        <w:rPr>
          <w:rFonts w:eastAsia="Arial"/>
          <w:color w:val="070707"/>
        </w:rPr>
        <w:t>e</w:t>
      </w:r>
      <w:r w:rsidRPr="00D156F7">
        <w:rPr>
          <w:rFonts w:eastAsia="Arial"/>
          <w:color w:val="070707"/>
          <w:spacing w:val="12"/>
        </w:rPr>
        <w:t xml:space="preserve"> </w:t>
      </w:r>
      <w:r w:rsidRPr="00D156F7">
        <w:rPr>
          <w:rFonts w:eastAsia="Arial"/>
          <w:color w:val="070707"/>
          <w:spacing w:val="6"/>
        </w:rPr>
        <w:t>fluido</w:t>
      </w:r>
      <w:r w:rsidRPr="00D156F7">
        <w:rPr>
          <w:rFonts w:eastAsia="Arial"/>
          <w:color w:val="070707"/>
        </w:rPr>
        <w:t>s</w:t>
      </w:r>
      <w:r w:rsidRPr="00D156F7">
        <w:rPr>
          <w:rFonts w:eastAsia="Arial"/>
          <w:color w:val="070707"/>
          <w:spacing w:val="40"/>
        </w:rPr>
        <w:t xml:space="preserve"> </w:t>
      </w:r>
      <w:r w:rsidRPr="00D156F7">
        <w:rPr>
          <w:rFonts w:eastAsia="Arial"/>
          <w:color w:val="070707"/>
        </w:rPr>
        <w:t>biológicos</w:t>
      </w:r>
      <w:r w:rsidRPr="00D156F7">
        <w:rPr>
          <w:rFonts w:eastAsia="Arial"/>
          <w:color w:val="070707"/>
          <w:spacing w:val="2"/>
        </w:rPr>
        <w:t xml:space="preserve"> </w:t>
      </w:r>
      <w:r w:rsidRPr="00D156F7">
        <w:rPr>
          <w:rFonts w:eastAsia="Arial"/>
          <w:color w:val="070707"/>
        </w:rPr>
        <w:t>contiene:</w:t>
      </w:r>
    </w:p>
    <w:p w14:paraId="17295405" w14:textId="77777777" w:rsidR="0038360C" w:rsidRPr="0066240B" w:rsidRDefault="0038360C" w:rsidP="0038360C">
      <w:pPr>
        <w:pStyle w:val="Prrafodelista"/>
        <w:numPr>
          <w:ilvl w:val="0"/>
          <w:numId w:val="36"/>
        </w:numPr>
        <w:spacing w:after="120" w:line="240" w:lineRule="auto"/>
        <w:ind w:left="357" w:hanging="357"/>
        <w:contextualSpacing/>
        <w:rPr>
          <w:rFonts w:eastAsia="Arial"/>
        </w:rPr>
      </w:pPr>
      <w:r w:rsidRPr="0066240B">
        <w:rPr>
          <w:rFonts w:eastAsia="Arial"/>
          <w:color w:val="070707"/>
          <w:position w:val="-3"/>
        </w:rPr>
        <w:t>Escoba</w:t>
      </w:r>
      <w:r w:rsidRPr="0066240B">
        <w:rPr>
          <w:rFonts w:eastAsia="Arial"/>
          <w:color w:val="070707"/>
          <w:spacing w:val="11"/>
          <w:position w:val="-3"/>
        </w:rPr>
        <w:t xml:space="preserve"> </w:t>
      </w:r>
      <w:r w:rsidRPr="0066240B">
        <w:rPr>
          <w:rFonts w:eastAsia="Arial"/>
          <w:color w:val="070707"/>
          <w:spacing w:val="7"/>
          <w:position w:val="-3"/>
        </w:rPr>
        <w:t>exclusiv</w:t>
      </w:r>
      <w:r w:rsidRPr="0066240B">
        <w:rPr>
          <w:rFonts w:eastAsia="Arial"/>
          <w:color w:val="070707"/>
          <w:position w:val="-3"/>
        </w:rPr>
        <w:t>a</w:t>
      </w:r>
      <w:r w:rsidRPr="0066240B">
        <w:rPr>
          <w:rFonts w:eastAsia="Arial"/>
          <w:color w:val="070707"/>
          <w:spacing w:val="17"/>
          <w:position w:val="-3"/>
        </w:rPr>
        <w:t xml:space="preserve"> </w:t>
      </w:r>
      <w:r w:rsidRPr="0066240B">
        <w:rPr>
          <w:rFonts w:eastAsia="Arial"/>
          <w:color w:val="070707"/>
          <w:spacing w:val="2"/>
          <w:position w:val="-3"/>
        </w:rPr>
        <w:t>par</w:t>
      </w:r>
      <w:r w:rsidRPr="0066240B">
        <w:rPr>
          <w:rFonts w:eastAsia="Arial"/>
          <w:color w:val="070707"/>
          <w:position w:val="-3"/>
        </w:rPr>
        <w:t>a</w:t>
      </w:r>
      <w:r w:rsidRPr="0066240B">
        <w:rPr>
          <w:rFonts w:eastAsia="Arial"/>
          <w:color w:val="070707"/>
          <w:spacing w:val="28"/>
          <w:position w:val="-3"/>
        </w:rPr>
        <w:t xml:space="preserve"> </w:t>
      </w:r>
      <w:r w:rsidRPr="0066240B">
        <w:rPr>
          <w:rFonts w:eastAsia="Arial"/>
          <w:color w:val="070707"/>
          <w:spacing w:val="3"/>
          <w:position w:val="-3"/>
        </w:rPr>
        <w:t>est</w:t>
      </w:r>
      <w:r w:rsidRPr="0066240B">
        <w:rPr>
          <w:rFonts w:eastAsia="Arial"/>
          <w:color w:val="070707"/>
          <w:position w:val="-3"/>
        </w:rPr>
        <w:t>a</w:t>
      </w:r>
      <w:r w:rsidRPr="0066240B">
        <w:rPr>
          <w:rFonts w:eastAsia="Arial"/>
          <w:color w:val="070707"/>
          <w:spacing w:val="28"/>
          <w:position w:val="-3"/>
        </w:rPr>
        <w:t xml:space="preserve"> </w:t>
      </w:r>
      <w:r w:rsidRPr="0066240B">
        <w:rPr>
          <w:rFonts w:eastAsia="Arial"/>
          <w:color w:val="070707"/>
          <w:spacing w:val="3"/>
          <w:position w:val="-3"/>
        </w:rPr>
        <w:t>activida</w:t>
      </w:r>
      <w:r w:rsidRPr="0066240B">
        <w:rPr>
          <w:rFonts w:eastAsia="Arial"/>
          <w:color w:val="070707"/>
          <w:position w:val="-3"/>
        </w:rPr>
        <w:t>d</w:t>
      </w:r>
      <w:r w:rsidRPr="0066240B">
        <w:rPr>
          <w:rFonts w:eastAsia="Arial"/>
          <w:color w:val="070707"/>
          <w:spacing w:val="37"/>
          <w:position w:val="-3"/>
        </w:rPr>
        <w:t xml:space="preserve"> </w:t>
      </w:r>
      <w:r w:rsidRPr="0066240B">
        <w:rPr>
          <w:rFonts w:eastAsia="Arial"/>
          <w:color w:val="070707"/>
          <w:position w:val="-3"/>
        </w:rPr>
        <w:t>y</w:t>
      </w:r>
      <w:r w:rsidRPr="0066240B">
        <w:rPr>
          <w:rFonts w:eastAsia="Arial"/>
          <w:color w:val="070707"/>
          <w:spacing w:val="1"/>
          <w:position w:val="-3"/>
        </w:rPr>
        <w:t xml:space="preserve"> </w:t>
      </w:r>
      <w:r w:rsidRPr="0066240B">
        <w:rPr>
          <w:rFonts w:eastAsia="Arial"/>
          <w:color w:val="070707"/>
          <w:spacing w:val="6"/>
          <w:w w:val="105"/>
          <w:position w:val="-3"/>
        </w:rPr>
        <w:t>ro</w:t>
      </w:r>
      <w:r w:rsidRPr="0066240B">
        <w:rPr>
          <w:rFonts w:eastAsia="Arial"/>
          <w:color w:val="070707"/>
          <w:spacing w:val="6"/>
          <w:w w:val="111"/>
          <w:position w:val="-3"/>
        </w:rPr>
        <w:t>t</w:t>
      </w:r>
      <w:r w:rsidRPr="0066240B">
        <w:rPr>
          <w:rFonts w:eastAsia="Arial"/>
          <w:color w:val="070707"/>
          <w:spacing w:val="6"/>
          <w:w w:val="96"/>
          <w:position w:val="-3"/>
        </w:rPr>
        <w:t>u</w:t>
      </w:r>
      <w:r w:rsidRPr="0066240B">
        <w:rPr>
          <w:rFonts w:eastAsia="Arial"/>
          <w:color w:val="070707"/>
          <w:spacing w:val="6"/>
          <w:w w:val="60"/>
          <w:position w:val="-3"/>
        </w:rPr>
        <w:t>l</w:t>
      </w:r>
      <w:r w:rsidRPr="0066240B">
        <w:rPr>
          <w:rFonts w:eastAsia="Arial"/>
          <w:color w:val="070707"/>
          <w:spacing w:val="6"/>
          <w:position w:val="-3"/>
        </w:rPr>
        <w:t>ad</w:t>
      </w:r>
      <w:r w:rsidRPr="0066240B">
        <w:rPr>
          <w:rFonts w:eastAsia="Arial"/>
          <w:color w:val="070707"/>
          <w:w w:val="103"/>
          <w:position w:val="-3"/>
        </w:rPr>
        <w:t>a</w:t>
      </w:r>
      <w:r w:rsidRPr="0066240B">
        <w:rPr>
          <w:rFonts w:eastAsia="Arial"/>
          <w:color w:val="070707"/>
          <w:spacing w:val="23"/>
          <w:position w:val="-3"/>
        </w:rPr>
        <w:t xml:space="preserve"> </w:t>
      </w:r>
      <w:r w:rsidRPr="0066240B">
        <w:rPr>
          <w:rFonts w:eastAsia="Arial"/>
          <w:color w:val="070707"/>
          <w:spacing w:val="4"/>
          <w:position w:val="-3"/>
        </w:rPr>
        <w:t>"sol</w:t>
      </w:r>
      <w:r w:rsidRPr="0066240B">
        <w:rPr>
          <w:rFonts w:eastAsia="Arial"/>
          <w:color w:val="070707"/>
          <w:position w:val="-3"/>
        </w:rPr>
        <w:t>o</w:t>
      </w:r>
      <w:r w:rsidRPr="0066240B">
        <w:rPr>
          <w:rFonts w:eastAsia="Arial"/>
          <w:color w:val="070707"/>
          <w:spacing w:val="14"/>
          <w:position w:val="-3"/>
        </w:rPr>
        <w:t xml:space="preserve"> fluido</w:t>
      </w:r>
      <w:r w:rsidRPr="0066240B">
        <w:rPr>
          <w:rFonts w:eastAsia="Arial"/>
          <w:color w:val="070707"/>
          <w:position w:val="-3"/>
        </w:rPr>
        <w:t>s</w:t>
      </w:r>
      <w:r w:rsidRPr="0066240B">
        <w:rPr>
          <w:rFonts w:eastAsia="Arial"/>
          <w:color w:val="070707"/>
          <w:spacing w:val="3"/>
          <w:position w:val="-3"/>
        </w:rPr>
        <w:t xml:space="preserve"> </w:t>
      </w:r>
      <w:r w:rsidRPr="0066240B">
        <w:rPr>
          <w:rFonts w:eastAsia="Arial"/>
          <w:color w:val="070707"/>
          <w:spacing w:val="6"/>
          <w:position w:val="-3"/>
        </w:rPr>
        <w:t>biológicos"</w:t>
      </w:r>
    </w:p>
    <w:p w14:paraId="27890E86" w14:textId="77777777" w:rsidR="0038360C" w:rsidRPr="0066240B" w:rsidRDefault="0038360C" w:rsidP="0038360C">
      <w:pPr>
        <w:pStyle w:val="Prrafodelista"/>
        <w:numPr>
          <w:ilvl w:val="0"/>
          <w:numId w:val="36"/>
        </w:numPr>
        <w:spacing w:after="120" w:line="240" w:lineRule="auto"/>
        <w:ind w:left="357" w:hanging="357"/>
        <w:contextualSpacing/>
        <w:rPr>
          <w:rFonts w:eastAsia="Arial"/>
          <w:color w:val="070707"/>
          <w:position w:val="-3"/>
        </w:rPr>
      </w:pPr>
      <w:r w:rsidRPr="0066240B">
        <w:rPr>
          <w:rFonts w:eastAsia="Arial"/>
          <w:color w:val="070707"/>
          <w:position w:val="-3"/>
        </w:rPr>
        <w:t>SURFANIOS o la sustancia química exigida por el Cliente, en atomizador</w:t>
      </w:r>
    </w:p>
    <w:p w14:paraId="4FFEE1D4" w14:textId="77777777" w:rsidR="0038360C" w:rsidRPr="0066240B" w:rsidRDefault="0038360C" w:rsidP="0038360C">
      <w:pPr>
        <w:pStyle w:val="Prrafodelista"/>
        <w:numPr>
          <w:ilvl w:val="0"/>
          <w:numId w:val="36"/>
        </w:numPr>
        <w:spacing w:after="120" w:line="240" w:lineRule="auto"/>
        <w:ind w:left="357" w:hanging="357"/>
        <w:contextualSpacing/>
        <w:rPr>
          <w:rFonts w:eastAsia="Arial"/>
        </w:rPr>
      </w:pPr>
      <w:r w:rsidRPr="0066240B">
        <w:rPr>
          <w:rFonts w:eastAsia="Arial"/>
          <w:color w:val="070707"/>
          <w:spacing w:val="10"/>
          <w:position w:val="-3"/>
        </w:rPr>
        <w:t>Guante</w:t>
      </w:r>
      <w:r w:rsidRPr="0066240B">
        <w:rPr>
          <w:rFonts w:eastAsia="Arial"/>
          <w:color w:val="070707"/>
          <w:position w:val="-3"/>
        </w:rPr>
        <w:t>s</w:t>
      </w:r>
      <w:r w:rsidRPr="0066240B">
        <w:rPr>
          <w:rFonts w:eastAsia="Arial"/>
          <w:color w:val="070707"/>
          <w:spacing w:val="3"/>
          <w:position w:val="-3"/>
        </w:rPr>
        <w:t xml:space="preserve"> </w:t>
      </w:r>
      <w:r w:rsidRPr="0066240B">
        <w:rPr>
          <w:rFonts w:eastAsia="Arial"/>
          <w:color w:val="070707"/>
          <w:spacing w:val="4"/>
          <w:position w:val="-3"/>
        </w:rPr>
        <w:t>exclusivo</w:t>
      </w:r>
      <w:r w:rsidRPr="0066240B">
        <w:rPr>
          <w:rFonts w:eastAsia="Arial"/>
          <w:color w:val="070707"/>
          <w:position w:val="-3"/>
        </w:rPr>
        <w:t>s</w:t>
      </w:r>
      <w:r w:rsidRPr="0066240B">
        <w:rPr>
          <w:rFonts w:eastAsia="Arial"/>
          <w:color w:val="070707"/>
          <w:spacing w:val="28"/>
          <w:position w:val="-3"/>
        </w:rPr>
        <w:t xml:space="preserve"> </w:t>
      </w:r>
      <w:r w:rsidRPr="0066240B">
        <w:rPr>
          <w:rFonts w:eastAsia="Arial"/>
          <w:color w:val="070707"/>
          <w:spacing w:val="2"/>
          <w:position w:val="-3"/>
        </w:rPr>
        <w:t>par</w:t>
      </w:r>
      <w:r w:rsidRPr="0066240B">
        <w:rPr>
          <w:rFonts w:eastAsia="Arial"/>
          <w:color w:val="070707"/>
          <w:position w:val="-3"/>
        </w:rPr>
        <w:t>a</w:t>
      </w:r>
      <w:r w:rsidRPr="0066240B">
        <w:rPr>
          <w:rFonts w:eastAsia="Arial"/>
          <w:color w:val="070707"/>
          <w:spacing w:val="33"/>
          <w:position w:val="-3"/>
        </w:rPr>
        <w:t xml:space="preserve"> </w:t>
      </w:r>
      <w:r w:rsidRPr="0066240B">
        <w:rPr>
          <w:rFonts w:eastAsia="Arial"/>
          <w:color w:val="070707"/>
          <w:spacing w:val="3"/>
          <w:position w:val="-3"/>
        </w:rPr>
        <w:t>est</w:t>
      </w:r>
      <w:r w:rsidRPr="0066240B">
        <w:rPr>
          <w:rFonts w:eastAsia="Arial"/>
          <w:color w:val="070707"/>
          <w:position w:val="-3"/>
        </w:rPr>
        <w:t>a</w:t>
      </w:r>
      <w:r w:rsidRPr="0066240B">
        <w:rPr>
          <w:rFonts w:eastAsia="Arial"/>
          <w:color w:val="070707"/>
          <w:spacing w:val="13"/>
          <w:position w:val="-3"/>
        </w:rPr>
        <w:t xml:space="preserve"> </w:t>
      </w:r>
      <w:r w:rsidRPr="0066240B">
        <w:rPr>
          <w:rFonts w:eastAsia="Arial"/>
          <w:color w:val="070707"/>
          <w:spacing w:val="6"/>
          <w:position w:val="-3"/>
        </w:rPr>
        <w:t>activida</w:t>
      </w:r>
      <w:r w:rsidRPr="0066240B">
        <w:rPr>
          <w:rFonts w:eastAsia="Arial"/>
          <w:color w:val="070707"/>
          <w:position w:val="-3"/>
        </w:rPr>
        <w:t>d</w:t>
      </w:r>
      <w:r w:rsidRPr="0066240B">
        <w:rPr>
          <w:rFonts w:eastAsia="Arial"/>
          <w:color w:val="070707"/>
          <w:spacing w:val="28"/>
          <w:position w:val="-3"/>
        </w:rPr>
        <w:t xml:space="preserve"> </w:t>
      </w:r>
      <w:r w:rsidRPr="0066240B">
        <w:rPr>
          <w:color w:val="070707"/>
          <w:position w:val="-3"/>
        </w:rPr>
        <w:t>y</w:t>
      </w:r>
      <w:r w:rsidRPr="0066240B">
        <w:rPr>
          <w:color w:val="070707"/>
          <w:spacing w:val="-6"/>
          <w:position w:val="-3"/>
        </w:rPr>
        <w:t xml:space="preserve"> </w:t>
      </w:r>
      <w:r w:rsidRPr="0066240B">
        <w:rPr>
          <w:rFonts w:eastAsia="Arial"/>
          <w:color w:val="070707"/>
          <w:spacing w:val="7"/>
          <w:position w:val="-3"/>
        </w:rPr>
        <w:t>rotulado</w:t>
      </w:r>
      <w:r w:rsidRPr="0066240B">
        <w:rPr>
          <w:rFonts w:eastAsia="Arial"/>
          <w:color w:val="070707"/>
          <w:position w:val="-3"/>
        </w:rPr>
        <w:t>s</w:t>
      </w:r>
      <w:r w:rsidRPr="0066240B">
        <w:rPr>
          <w:rFonts w:eastAsia="Arial"/>
          <w:color w:val="070707"/>
          <w:spacing w:val="12"/>
          <w:position w:val="-3"/>
        </w:rPr>
        <w:t xml:space="preserve"> </w:t>
      </w:r>
      <w:r w:rsidRPr="0066240B">
        <w:rPr>
          <w:rFonts w:eastAsia="Arial"/>
          <w:color w:val="070707"/>
          <w:position w:val="-3"/>
        </w:rPr>
        <w:t>"solo</w:t>
      </w:r>
      <w:r w:rsidRPr="0066240B">
        <w:rPr>
          <w:rFonts w:eastAsia="Arial"/>
          <w:color w:val="070707"/>
          <w:spacing w:val="-3"/>
          <w:position w:val="-3"/>
        </w:rPr>
        <w:t xml:space="preserve"> </w:t>
      </w:r>
      <w:r w:rsidRPr="0066240B">
        <w:rPr>
          <w:rFonts w:eastAsia="Arial"/>
          <w:color w:val="070707"/>
          <w:position w:val="-3"/>
        </w:rPr>
        <w:t>fluidos</w:t>
      </w:r>
      <w:r w:rsidRPr="0066240B">
        <w:rPr>
          <w:rFonts w:eastAsia="Arial"/>
          <w:color w:val="070707"/>
          <w:spacing w:val="23"/>
          <w:position w:val="-3"/>
        </w:rPr>
        <w:t xml:space="preserve"> </w:t>
      </w:r>
      <w:r w:rsidRPr="0066240B">
        <w:rPr>
          <w:rFonts w:eastAsia="Arial"/>
          <w:color w:val="070707"/>
          <w:spacing w:val="10"/>
          <w:position w:val="-3"/>
        </w:rPr>
        <w:t>biológicos"</w:t>
      </w:r>
    </w:p>
    <w:p w14:paraId="002A4FDF" w14:textId="77777777" w:rsidR="0038360C" w:rsidRPr="0066240B" w:rsidRDefault="0038360C" w:rsidP="0038360C">
      <w:pPr>
        <w:pStyle w:val="Prrafodelista"/>
        <w:numPr>
          <w:ilvl w:val="0"/>
          <w:numId w:val="36"/>
        </w:numPr>
        <w:spacing w:after="120" w:line="240" w:lineRule="auto"/>
        <w:ind w:left="357" w:hanging="357"/>
        <w:contextualSpacing/>
        <w:rPr>
          <w:rFonts w:eastAsia="Arial"/>
        </w:rPr>
      </w:pPr>
      <w:r w:rsidRPr="0066240B">
        <w:rPr>
          <w:rFonts w:eastAsia="Arial"/>
          <w:color w:val="070707"/>
          <w:spacing w:val="6"/>
          <w:w w:val="113"/>
        </w:rPr>
        <w:t>T</w:t>
      </w:r>
      <w:r w:rsidRPr="0066240B">
        <w:rPr>
          <w:rFonts w:eastAsia="Arial"/>
          <w:color w:val="070707"/>
          <w:spacing w:val="6"/>
          <w:w w:val="97"/>
        </w:rPr>
        <w:t>apab</w:t>
      </w:r>
      <w:r w:rsidRPr="0066240B">
        <w:rPr>
          <w:rFonts w:eastAsia="Arial"/>
          <w:color w:val="070707"/>
          <w:spacing w:val="6"/>
          <w:w w:val="103"/>
        </w:rPr>
        <w:t>oca</w:t>
      </w:r>
      <w:r w:rsidRPr="0066240B">
        <w:rPr>
          <w:rFonts w:eastAsia="Arial"/>
          <w:color w:val="070707"/>
          <w:w w:val="99"/>
        </w:rPr>
        <w:t>s</w:t>
      </w:r>
    </w:p>
    <w:p w14:paraId="7246C6EB" w14:textId="77777777" w:rsidR="0038360C" w:rsidRPr="0066240B" w:rsidRDefault="0038360C" w:rsidP="0038360C">
      <w:pPr>
        <w:pStyle w:val="Prrafodelista"/>
        <w:numPr>
          <w:ilvl w:val="0"/>
          <w:numId w:val="36"/>
        </w:numPr>
        <w:spacing w:after="120" w:line="240" w:lineRule="auto"/>
        <w:ind w:left="357" w:hanging="357"/>
        <w:contextualSpacing/>
        <w:rPr>
          <w:rFonts w:eastAsia="Arial"/>
        </w:rPr>
      </w:pPr>
      <w:r w:rsidRPr="0066240B">
        <w:rPr>
          <w:rFonts w:eastAsia="Arial"/>
          <w:color w:val="070707"/>
          <w:spacing w:val="7"/>
          <w:position w:val="-3"/>
        </w:rPr>
        <w:t>Recogedo</w:t>
      </w:r>
      <w:r w:rsidRPr="0066240B">
        <w:rPr>
          <w:rFonts w:eastAsia="Arial"/>
          <w:color w:val="070707"/>
          <w:position w:val="-3"/>
        </w:rPr>
        <w:t>r</w:t>
      </w:r>
      <w:r w:rsidRPr="0066240B">
        <w:rPr>
          <w:rFonts w:eastAsia="Arial"/>
          <w:color w:val="070707"/>
          <w:spacing w:val="4"/>
          <w:position w:val="-3"/>
        </w:rPr>
        <w:t xml:space="preserve"> </w:t>
      </w:r>
      <w:r w:rsidRPr="0066240B">
        <w:rPr>
          <w:rFonts w:eastAsia="Arial"/>
          <w:color w:val="070707"/>
          <w:w w:val="101"/>
          <w:position w:val="-3"/>
        </w:rPr>
        <w:t>e</w:t>
      </w:r>
      <w:r w:rsidRPr="0066240B">
        <w:rPr>
          <w:rFonts w:eastAsia="Arial"/>
          <w:color w:val="070707"/>
          <w:spacing w:val="7"/>
          <w:w w:val="101"/>
          <w:position w:val="-3"/>
        </w:rPr>
        <w:t>x</w:t>
      </w:r>
      <w:r w:rsidRPr="0066240B">
        <w:rPr>
          <w:rFonts w:eastAsia="Arial"/>
          <w:color w:val="070707"/>
          <w:spacing w:val="7"/>
          <w:w w:val="103"/>
          <w:position w:val="-3"/>
        </w:rPr>
        <w:t>c</w:t>
      </w:r>
      <w:r w:rsidRPr="0066240B">
        <w:rPr>
          <w:rFonts w:eastAsia="Arial"/>
          <w:color w:val="070707"/>
          <w:spacing w:val="7"/>
          <w:w w:val="69"/>
          <w:position w:val="-3"/>
        </w:rPr>
        <w:t>l</w:t>
      </w:r>
      <w:r w:rsidRPr="0066240B">
        <w:rPr>
          <w:rFonts w:eastAsia="Arial"/>
          <w:color w:val="070707"/>
          <w:spacing w:val="7"/>
          <w:w w:val="89"/>
          <w:position w:val="-3"/>
        </w:rPr>
        <w:t>u</w:t>
      </w:r>
      <w:r w:rsidRPr="0066240B">
        <w:rPr>
          <w:rFonts w:eastAsia="Arial"/>
          <w:color w:val="070707"/>
          <w:spacing w:val="7"/>
          <w:w w:val="99"/>
          <w:position w:val="-3"/>
        </w:rPr>
        <w:t>s</w:t>
      </w:r>
      <w:r w:rsidRPr="0066240B">
        <w:rPr>
          <w:rFonts w:eastAsia="Arial"/>
          <w:color w:val="070707"/>
          <w:spacing w:val="7"/>
          <w:w w:val="77"/>
          <w:position w:val="-3"/>
        </w:rPr>
        <w:t>i</w:t>
      </w:r>
      <w:r w:rsidRPr="0066240B">
        <w:rPr>
          <w:rFonts w:eastAsia="Arial"/>
          <w:color w:val="070707"/>
          <w:spacing w:val="7"/>
          <w:w w:val="111"/>
          <w:position w:val="-3"/>
        </w:rPr>
        <w:t>v</w:t>
      </w:r>
      <w:r w:rsidRPr="0066240B">
        <w:rPr>
          <w:rFonts w:eastAsia="Arial"/>
          <w:color w:val="070707"/>
          <w:position w:val="-3"/>
        </w:rPr>
        <w:t>o</w:t>
      </w:r>
      <w:r w:rsidRPr="0066240B">
        <w:rPr>
          <w:rFonts w:eastAsia="Arial"/>
          <w:color w:val="070707"/>
          <w:spacing w:val="28"/>
          <w:position w:val="-3"/>
        </w:rPr>
        <w:t xml:space="preserve"> </w:t>
      </w:r>
      <w:r w:rsidRPr="0066240B">
        <w:rPr>
          <w:rFonts w:eastAsia="Arial"/>
          <w:color w:val="070707"/>
          <w:spacing w:val="3"/>
          <w:position w:val="-3"/>
        </w:rPr>
        <w:t>par</w:t>
      </w:r>
      <w:r w:rsidRPr="0066240B">
        <w:rPr>
          <w:rFonts w:eastAsia="Arial"/>
          <w:color w:val="070707"/>
          <w:position w:val="-3"/>
        </w:rPr>
        <w:t>a</w:t>
      </w:r>
      <w:r w:rsidRPr="0066240B">
        <w:rPr>
          <w:rFonts w:eastAsia="Arial"/>
          <w:color w:val="070707"/>
          <w:spacing w:val="22"/>
          <w:position w:val="-3"/>
        </w:rPr>
        <w:t xml:space="preserve"> </w:t>
      </w:r>
      <w:r w:rsidRPr="0066240B">
        <w:rPr>
          <w:rFonts w:eastAsia="Arial"/>
          <w:color w:val="070707"/>
          <w:position w:val="-3"/>
        </w:rPr>
        <w:t>esta</w:t>
      </w:r>
      <w:r w:rsidRPr="0066240B">
        <w:rPr>
          <w:rFonts w:eastAsia="Arial"/>
          <w:color w:val="070707"/>
          <w:spacing w:val="33"/>
          <w:position w:val="-3"/>
        </w:rPr>
        <w:t xml:space="preserve"> </w:t>
      </w:r>
      <w:r w:rsidRPr="0066240B">
        <w:rPr>
          <w:rFonts w:eastAsia="Arial"/>
          <w:color w:val="070707"/>
          <w:spacing w:val="9"/>
          <w:position w:val="-3"/>
        </w:rPr>
        <w:t>activida</w:t>
      </w:r>
      <w:r w:rsidRPr="0066240B">
        <w:rPr>
          <w:rFonts w:eastAsia="Arial"/>
          <w:color w:val="070707"/>
          <w:position w:val="-3"/>
        </w:rPr>
        <w:t>d</w:t>
      </w:r>
      <w:r w:rsidRPr="0066240B">
        <w:rPr>
          <w:rFonts w:eastAsia="Arial"/>
          <w:color w:val="070707"/>
          <w:spacing w:val="-18"/>
          <w:position w:val="-3"/>
        </w:rPr>
        <w:t xml:space="preserve"> </w:t>
      </w:r>
      <w:r w:rsidRPr="0066240B">
        <w:rPr>
          <w:rFonts w:eastAsia="Arial"/>
          <w:color w:val="070707"/>
          <w:position w:val="-3"/>
        </w:rPr>
        <w:t>y</w:t>
      </w:r>
      <w:r w:rsidRPr="0066240B">
        <w:rPr>
          <w:rFonts w:eastAsia="Arial"/>
          <w:color w:val="070707"/>
          <w:spacing w:val="6"/>
          <w:position w:val="-3"/>
        </w:rPr>
        <w:t xml:space="preserve"> </w:t>
      </w:r>
      <w:r w:rsidRPr="0066240B">
        <w:rPr>
          <w:rFonts w:eastAsia="Arial"/>
          <w:color w:val="070707"/>
          <w:spacing w:val="9"/>
          <w:position w:val="-3"/>
        </w:rPr>
        <w:t>rotulad</w:t>
      </w:r>
      <w:r w:rsidRPr="0066240B">
        <w:rPr>
          <w:rFonts w:eastAsia="Arial"/>
          <w:color w:val="070707"/>
          <w:position w:val="-3"/>
        </w:rPr>
        <w:t>o</w:t>
      </w:r>
      <w:r w:rsidRPr="0066240B">
        <w:rPr>
          <w:rFonts w:eastAsia="Arial"/>
          <w:color w:val="070707"/>
          <w:spacing w:val="-25"/>
          <w:position w:val="-3"/>
        </w:rPr>
        <w:t xml:space="preserve"> </w:t>
      </w:r>
      <w:r w:rsidRPr="0066240B">
        <w:rPr>
          <w:rFonts w:eastAsia="Arial"/>
          <w:color w:val="070707"/>
          <w:position w:val="-3"/>
        </w:rPr>
        <w:t>"solo</w:t>
      </w:r>
      <w:r w:rsidRPr="0066240B">
        <w:rPr>
          <w:rFonts w:eastAsia="Arial"/>
          <w:color w:val="070707"/>
          <w:spacing w:val="12"/>
          <w:position w:val="-3"/>
        </w:rPr>
        <w:t xml:space="preserve"> </w:t>
      </w:r>
      <w:r w:rsidRPr="0066240B">
        <w:rPr>
          <w:rFonts w:eastAsia="Arial"/>
          <w:color w:val="070707"/>
          <w:spacing w:val="13"/>
          <w:position w:val="-3"/>
        </w:rPr>
        <w:t>fluido</w:t>
      </w:r>
      <w:r w:rsidRPr="0066240B">
        <w:rPr>
          <w:rFonts w:eastAsia="Arial"/>
          <w:color w:val="070707"/>
          <w:position w:val="-3"/>
        </w:rPr>
        <w:t>s</w:t>
      </w:r>
      <w:r w:rsidRPr="0066240B">
        <w:rPr>
          <w:rFonts w:eastAsia="Arial"/>
          <w:color w:val="070707"/>
          <w:spacing w:val="-7"/>
          <w:position w:val="-3"/>
        </w:rPr>
        <w:t xml:space="preserve"> </w:t>
      </w:r>
      <w:r w:rsidRPr="0066240B">
        <w:rPr>
          <w:rFonts w:eastAsia="Arial"/>
          <w:color w:val="070707"/>
          <w:spacing w:val="17"/>
          <w:w w:val="91"/>
          <w:position w:val="-3"/>
        </w:rPr>
        <w:t>biológicos"</w:t>
      </w:r>
    </w:p>
    <w:p w14:paraId="204A2C52" w14:textId="77777777" w:rsidR="0038360C" w:rsidRPr="0066240B" w:rsidRDefault="0038360C" w:rsidP="0038360C">
      <w:pPr>
        <w:pStyle w:val="Prrafodelista"/>
        <w:numPr>
          <w:ilvl w:val="0"/>
          <w:numId w:val="36"/>
        </w:numPr>
        <w:spacing w:after="120" w:line="240" w:lineRule="auto"/>
        <w:ind w:left="357" w:hanging="357"/>
        <w:contextualSpacing/>
        <w:rPr>
          <w:rFonts w:eastAsia="Arial"/>
        </w:rPr>
      </w:pPr>
      <w:r w:rsidRPr="0066240B">
        <w:rPr>
          <w:rFonts w:eastAsia="Arial"/>
          <w:color w:val="070707"/>
          <w:spacing w:val="12"/>
          <w:w w:val="113"/>
          <w:position w:val="-1"/>
        </w:rPr>
        <w:t>T</w:t>
      </w:r>
      <w:r w:rsidRPr="0066240B">
        <w:rPr>
          <w:rFonts w:eastAsia="Arial"/>
          <w:color w:val="070707"/>
          <w:spacing w:val="12"/>
          <w:w w:val="95"/>
          <w:position w:val="-1"/>
        </w:rPr>
        <w:t>oa</w:t>
      </w:r>
      <w:r w:rsidRPr="0066240B">
        <w:rPr>
          <w:rFonts w:eastAsia="Arial"/>
          <w:color w:val="070707"/>
          <w:spacing w:val="12"/>
          <w:w w:val="69"/>
          <w:position w:val="-1"/>
        </w:rPr>
        <w:t>ll</w:t>
      </w:r>
      <w:r w:rsidRPr="0066240B">
        <w:rPr>
          <w:rFonts w:eastAsia="Arial"/>
          <w:color w:val="070707"/>
          <w:spacing w:val="12"/>
          <w:w w:val="98"/>
          <w:position w:val="-1"/>
        </w:rPr>
        <w:t>a</w:t>
      </w:r>
      <w:r w:rsidRPr="0066240B">
        <w:rPr>
          <w:rFonts w:eastAsia="Arial"/>
          <w:color w:val="070707"/>
          <w:w w:val="98"/>
          <w:position w:val="-1"/>
        </w:rPr>
        <w:t>s</w:t>
      </w:r>
      <w:r w:rsidRPr="0066240B">
        <w:rPr>
          <w:rFonts w:eastAsia="Arial"/>
          <w:color w:val="070707"/>
          <w:spacing w:val="23"/>
          <w:position w:val="-1"/>
        </w:rPr>
        <w:t xml:space="preserve"> </w:t>
      </w:r>
      <w:r w:rsidRPr="0066240B">
        <w:rPr>
          <w:rFonts w:eastAsia="Arial"/>
          <w:color w:val="070707"/>
          <w:position w:val="-1"/>
        </w:rPr>
        <w:t>de</w:t>
      </w:r>
      <w:r w:rsidRPr="0066240B">
        <w:rPr>
          <w:rFonts w:eastAsia="Arial"/>
          <w:color w:val="070707"/>
          <w:spacing w:val="23"/>
          <w:position w:val="-1"/>
        </w:rPr>
        <w:t xml:space="preserve"> </w:t>
      </w:r>
      <w:r w:rsidRPr="0066240B">
        <w:rPr>
          <w:rFonts w:eastAsia="Arial"/>
          <w:color w:val="070707"/>
          <w:spacing w:val="6"/>
          <w:position w:val="-1"/>
        </w:rPr>
        <w:t>papel</w:t>
      </w:r>
    </w:p>
    <w:p w14:paraId="58930CE5" w14:textId="77777777" w:rsidR="0038360C" w:rsidRPr="0066240B" w:rsidRDefault="0038360C" w:rsidP="0038360C">
      <w:pPr>
        <w:pStyle w:val="Prrafodelista"/>
        <w:numPr>
          <w:ilvl w:val="0"/>
          <w:numId w:val="36"/>
        </w:numPr>
        <w:spacing w:after="120" w:line="240" w:lineRule="auto"/>
        <w:ind w:left="357" w:hanging="357"/>
        <w:contextualSpacing/>
        <w:rPr>
          <w:rFonts w:eastAsia="Arial"/>
        </w:rPr>
      </w:pPr>
      <w:r w:rsidRPr="0066240B">
        <w:rPr>
          <w:rFonts w:eastAsia="Arial"/>
          <w:color w:val="070707"/>
          <w:spacing w:val="10"/>
          <w:position w:val="-2"/>
        </w:rPr>
        <w:t>Bolsa</w:t>
      </w:r>
      <w:r w:rsidRPr="0066240B">
        <w:rPr>
          <w:rFonts w:eastAsia="Arial"/>
          <w:color w:val="070707"/>
          <w:position w:val="-2"/>
        </w:rPr>
        <w:t>s</w:t>
      </w:r>
      <w:r w:rsidRPr="0066240B">
        <w:rPr>
          <w:rFonts w:eastAsia="Arial"/>
          <w:color w:val="070707"/>
          <w:spacing w:val="-19"/>
          <w:position w:val="-2"/>
        </w:rPr>
        <w:t xml:space="preserve"> </w:t>
      </w:r>
      <w:r w:rsidRPr="0066240B">
        <w:rPr>
          <w:rFonts w:eastAsia="Arial"/>
          <w:color w:val="070707"/>
          <w:spacing w:val="-1"/>
          <w:w w:val="102"/>
          <w:position w:val="-2"/>
        </w:rPr>
        <w:t>rojas</w:t>
      </w:r>
    </w:p>
    <w:p w14:paraId="1C62957E" w14:textId="77777777" w:rsidR="0038360C" w:rsidRPr="0066240B" w:rsidRDefault="0038360C" w:rsidP="0038360C">
      <w:pPr>
        <w:pStyle w:val="Prrafodelista"/>
        <w:numPr>
          <w:ilvl w:val="0"/>
          <w:numId w:val="36"/>
        </w:numPr>
        <w:spacing w:after="120" w:line="240" w:lineRule="auto"/>
        <w:ind w:left="357" w:hanging="357"/>
        <w:contextualSpacing/>
        <w:rPr>
          <w:rFonts w:eastAsia="Arial"/>
        </w:rPr>
      </w:pPr>
      <w:r w:rsidRPr="0066240B">
        <w:rPr>
          <w:rFonts w:eastAsia="Arial"/>
          <w:color w:val="070707"/>
          <w:spacing w:val="3"/>
          <w:w w:val="101"/>
        </w:rPr>
        <w:t>Gafas</w:t>
      </w:r>
    </w:p>
    <w:p w14:paraId="0D0DD69F" w14:textId="77777777" w:rsidR="0038360C" w:rsidRPr="0066240B" w:rsidRDefault="0038360C" w:rsidP="0038360C">
      <w:pPr>
        <w:pStyle w:val="Prrafodelista"/>
        <w:numPr>
          <w:ilvl w:val="0"/>
          <w:numId w:val="36"/>
        </w:numPr>
        <w:spacing w:after="120" w:line="240" w:lineRule="auto"/>
        <w:ind w:left="357" w:hanging="357"/>
        <w:contextualSpacing/>
        <w:rPr>
          <w:rFonts w:eastAsia="Arial"/>
          <w:spacing w:val="9"/>
        </w:rPr>
      </w:pPr>
      <w:r w:rsidRPr="0066240B">
        <w:rPr>
          <w:rFonts w:eastAsia="Arial"/>
          <w:spacing w:val="9"/>
        </w:rPr>
        <w:t>Trapero exclusivo para esta actividad y rotulado "solo fluidos biológicos"</w:t>
      </w:r>
    </w:p>
    <w:p w14:paraId="05B895E5" w14:textId="77777777" w:rsidR="0038360C" w:rsidRPr="00D156F7" w:rsidRDefault="0038360C" w:rsidP="00553D47">
      <w:pPr>
        <w:pStyle w:val="Ttulo5"/>
        <w:rPr>
          <w:rFonts w:eastAsia="Arial"/>
        </w:rPr>
      </w:pPr>
      <w:bookmarkStart w:id="164" w:name="_Toc526437340"/>
      <w:r w:rsidRPr="00B23FC4">
        <w:rPr>
          <w:rFonts w:eastAsia="Arial"/>
        </w:rPr>
        <w:lastRenderedPageBreak/>
        <w:t>Limpiez</w:t>
      </w:r>
      <w:r w:rsidRPr="00D156F7">
        <w:rPr>
          <w:rFonts w:eastAsia="Arial"/>
        </w:rPr>
        <w:t xml:space="preserve">a   </w:t>
      </w:r>
      <w:r w:rsidRPr="00B23FC4">
        <w:rPr>
          <w:rFonts w:eastAsia="Arial"/>
        </w:rPr>
        <w:t xml:space="preserve"> </w:t>
      </w:r>
      <w:r w:rsidRPr="00D156F7">
        <w:rPr>
          <w:rFonts w:eastAsia="Arial"/>
        </w:rPr>
        <w:t xml:space="preserve">y   </w:t>
      </w:r>
      <w:r w:rsidRPr="00B23FC4">
        <w:rPr>
          <w:rFonts w:eastAsia="Arial"/>
        </w:rPr>
        <w:t xml:space="preserve"> Desinfecció</w:t>
      </w:r>
      <w:r w:rsidRPr="00D156F7">
        <w:rPr>
          <w:rFonts w:eastAsia="Arial"/>
        </w:rPr>
        <w:t xml:space="preserve">n    </w:t>
      </w:r>
      <w:r w:rsidRPr="00B23FC4">
        <w:rPr>
          <w:rFonts w:eastAsia="Arial"/>
        </w:rPr>
        <w:t>d</w:t>
      </w:r>
      <w:r w:rsidRPr="00D156F7">
        <w:rPr>
          <w:rFonts w:eastAsia="Arial"/>
        </w:rPr>
        <w:t xml:space="preserve">e   </w:t>
      </w:r>
      <w:r w:rsidRPr="00B23FC4">
        <w:rPr>
          <w:rFonts w:eastAsia="Arial"/>
        </w:rPr>
        <w:t xml:space="preserve"> Baños públicos (e</w:t>
      </w:r>
      <w:r w:rsidRPr="00D156F7">
        <w:rPr>
          <w:rFonts w:eastAsia="Arial"/>
        </w:rPr>
        <w:t xml:space="preserve">n   </w:t>
      </w:r>
      <w:r w:rsidRPr="00B23FC4">
        <w:rPr>
          <w:rFonts w:eastAsia="Arial"/>
        </w:rPr>
        <w:t xml:space="preserve"> área</w:t>
      </w:r>
      <w:r w:rsidRPr="00D156F7">
        <w:rPr>
          <w:rFonts w:eastAsia="Arial"/>
        </w:rPr>
        <w:t xml:space="preserve">s   </w:t>
      </w:r>
      <w:r w:rsidRPr="00B23FC4">
        <w:rPr>
          <w:rFonts w:eastAsia="Arial"/>
        </w:rPr>
        <w:t xml:space="preserve"> d</w:t>
      </w:r>
      <w:r w:rsidRPr="00D156F7">
        <w:rPr>
          <w:rFonts w:eastAsia="Arial"/>
        </w:rPr>
        <w:t xml:space="preserve">e   </w:t>
      </w:r>
      <w:r w:rsidRPr="00B23FC4">
        <w:rPr>
          <w:rFonts w:eastAsia="Arial"/>
        </w:rPr>
        <w:t xml:space="preserve"> atención hospitalaria)</w:t>
      </w:r>
      <w:bookmarkEnd w:id="164"/>
    </w:p>
    <w:p w14:paraId="155B2273" w14:textId="77777777" w:rsidR="0038360C" w:rsidRPr="00D156F7" w:rsidRDefault="0038360C" w:rsidP="0038360C">
      <w:pPr>
        <w:rPr>
          <w:rFonts w:eastAsia="Arial"/>
        </w:rPr>
      </w:pPr>
      <w:r w:rsidRPr="00D156F7">
        <w:rPr>
          <w:rFonts w:eastAsia="Arial"/>
          <w:spacing w:val="10"/>
          <w:w w:val="101"/>
        </w:rPr>
        <w:t>E</w:t>
      </w:r>
      <w:r>
        <w:rPr>
          <w:rFonts w:eastAsia="Arial"/>
          <w:spacing w:val="10"/>
          <w:w w:val="101"/>
        </w:rPr>
        <w:t>l</w:t>
      </w:r>
      <w:r w:rsidRPr="00D156F7">
        <w:rPr>
          <w:rFonts w:eastAsia="Arial"/>
          <w:color w:val="2D2D2D"/>
          <w:spacing w:val="28"/>
        </w:rPr>
        <w:t xml:space="preserve"> </w:t>
      </w:r>
      <w:r w:rsidRPr="00D156F7">
        <w:rPr>
          <w:rFonts w:eastAsia="Arial"/>
          <w:spacing w:val="4"/>
        </w:rPr>
        <w:t>p</w:t>
      </w:r>
      <w:r w:rsidRPr="00D156F7">
        <w:rPr>
          <w:rFonts w:eastAsia="Arial"/>
          <w:color w:val="444444"/>
        </w:rPr>
        <w:t>r</w:t>
      </w:r>
      <w:r w:rsidRPr="00D156F7">
        <w:rPr>
          <w:rFonts w:eastAsia="Arial"/>
          <w:color w:val="444444"/>
          <w:spacing w:val="4"/>
        </w:rPr>
        <w:t>i</w:t>
      </w:r>
      <w:r w:rsidRPr="00D156F7">
        <w:rPr>
          <w:rFonts w:eastAsia="Arial"/>
          <w:spacing w:val="4"/>
        </w:rPr>
        <w:t>me</w:t>
      </w:r>
      <w:r w:rsidRPr="00D156F7">
        <w:rPr>
          <w:rFonts w:eastAsia="Arial"/>
        </w:rPr>
        <w:t>r</w:t>
      </w:r>
      <w:r w:rsidRPr="00D156F7">
        <w:rPr>
          <w:rFonts w:eastAsia="Arial"/>
          <w:spacing w:val="52"/>
        </w:rPr>
        <w:t xml:space="preserve"> </w:t>
      </w:r>
      <w:r w:rsidRPr="00D156F7">
        <w:rPr>
          <w:rFonts w:eastAsia="Arial"/>
        </w:rPr>
        <w:t>paso</w:t>
      </w:r>
      <w:r w:rsidRPr="00D156F7">
        <w:rPr>
          <w:rFonts w:eastAsia="Arial"/>
          <w:spacing w:val="47"/>
        </w:rPr>
        <w:t xml:space="preserve"> </w:t>
      </w:r>
      <w:r w:rsidRPr="00D156F7">
        <w:rPr>
          <w:rFonts w:eastAsia="Arial"/>
          <w:spacing w:val="5"/>
        </w:rPr>
        <w:t>e</w:t>
      </w:r>
      <w:r w:rsidRPr="00D156F7">
        <w:rPr>
          <w:rFonts w:eastAsia="Arial"/>
        </w:rPr>
        <w:t>s</w:t>
      </w:r>
      <w:r w:rsidRPr="00D156F7">
        <w:rPr>
          <w:rFonts w:eastAsia="Arial"/>
          <w:spacing w:val="42"/>
        </w:rPr>
        <w:t xml:space="preserve"> </w:t>
      </w:r>
      <w:r w:rsidRPr="00D156F7">
        <w:rPr>
          <w:rFonts w:eastAsia="Arial"/>
          <w:spacing w:val="7"/>
        </w:rPr>
        <w:t>realiza</w:t>
      </w:r>
      <w:r w:rsidRPr="00D156F7">
        <w:rPr>
          <w:rFonts w:eastAsia="Arial"/>
        </w:rPr>
        <w:t>r</w:t>
      </w:r>
      <w:r w:rsidRPr="00D156F7">
        <w:rPr>
          <w:rFonts w:eastAsia="Arial"/>
          <w:spacing w:val="47"/>
        </w:rPr>
        <w:t xml:space="preserve"> </w:t>
      </w:r>
      <w:r w:rsidRPr="00D156F7">
        <w:rPr>
          <w:rFonts w:eastAsia="Arial"/>
          <w:spacing w:val="-5"/>
        </w:rPr>
        <w:t>l</w:t>
      </w:r>
      <w:r w:rsidRPr="00D156F7">
        <w:rPr>
          <w:rFonts w:eastAsia="Arial"/>
        </w:rPr>
        <w:t>a</w:t>
      </w:r>
      <w:r w:rsidRPr="00D156F7">
        <w:rPr>
          <w:rFonts w:eastAsia="Arial"/>
          <w:spacing w:val="25"/>
        </w:rPr>
        <w:t xml:space="preserve"> </w:t>
      </w:r>
      <w:r w:rsidRPr="00D156F7">
        <w:rPr>
          <w:rFonts w:eastAsia="Arial"/>
          <w:spacing w:val="5"/>
        </w:rPr>
        <w:t>recolecció</w:t>
      </w:r>
      <w:r w:rsidRPr="00D156F7">
        <w:rPr>
          <w:rFonts w:eastAsia="Arial"/>
        </w:rPr>
        <w:t xml:space="preserve">n </w:t>
      </w:r>
      <w:r w:rsidRPr="00D156F7">
        <w:rPr>
          <w:rFonts w:eastAsia="Arial"/>
          <w:spacing w:val="5"/>
        </w:rPr>
        <w:t>d</w:t>
      </w:r>
      <w:r w:rsidRPr="00D156F7">
        <w:rPr>
          <w:rFonts w:eastAsia="Arial"/>
        </w:rPr>
        <w:t>e</w:t>
      </w:r>
      <w:r w:rsidRPr="00D156F7">
        <w:rPr>
          <w:rFonts w:eastAsia="Arial"/>
          <w:spacing w:val="34"/>
        </w:rPr>
        <w:t xml:space="preserve"> </w:t>
      </w:r>
      <w:r w:rsidRPr="00D156F7">
        <w:rPr>
          <w:rFonts w:eastAsia="Arial"/>
          <w:spacing w:val="11"/>
        </w:rPr>
        <w:t>residuo</w:t>
      </w:r>
      <w:r w:rsidRPr="00D156F7">
        <w:rPr>
          <w:rFonts w:eastAsia="Arial"/>
        </w:rPr>
        <w:t>s</w:t>
      </w:r>
      <w:r w:rsidRPr="00D156F7">
        <w:rPr>
          <w:rFonts w:eastAsia="Arial"/>
          <w:spacing w:val="33"/>
        </w:rPr>
        <w:t xml:space="preserve"> </w:t>
      </w:r>
      <w:r w:rsidRPr="00D156F7">
        <w:rPr>
          <w:rFonts w:eastAsia="Arial"/>
        </w:rPr>
        <w:t>de</w:t>
      </w:r>
      <w:r w:rsidRPr="00D156F7">
        <w:rPr>
          <w:rFonts w:eastAsia="Arial"/>
          <w:spacing w:val="39"/>
        </w:rPr>
        <w:t xml:space="preserve"> </w:t>
      </w:r>
      <w:r w:rsidRPr="00D156F7">
        <w:rPr>
          <w:rFonts w:eastAsia="Arial"/>
          <w:spacing w:val="10"/>
        </w:rPr>
        <w:t>bolsa</w:t>
      </w:r>
      <w:r w:rsidRPr="00D156F7">
        <w:rPr>
          <w:rFonts w:eastAsia="Arial"/>
        </w:rPr>
        <w:t>s</w:t>
      </w:r>
      <w:r w:rsidRPr="00D156F7">
        <w:rPr>
          <w:rFonts w:eastAsia="Arial"/>
          <w:spacing w:val="35"/>
        </w:rPr>
        <w:t xml:space="preserve"> </w:t>
      </w:r>
      <w:r w:rsidRPr="00D156F7">
        <w:rPr>
          <w:rFonts w:eastAsia="Arial"/>
          <w:spacing w:val="5"/>
        </w:rPr>
        <w:t>rojas.</w:t>
      </w:r>
    </w:p>
    <w:p w14:paraId="6445485A" w14:textId="45683D3C" w:rsidR="0038360C" w:rsidRPr="00D156F7" w:rsidRDefault="0038360C" w:rsidP="0038360C">
      <w:pPr>
        <w:rPr>
          <w:rFonts w:eastAsia="Arial"/>
        </w:rPr>
      </w:pPr>
      <w:r w:rsidRPr="00D156F7">
        <w:rPr>
          <w:rFonts w:eastAsia="Arial"/>
          <w:spacing w:val="5"/>
        </w:rPr>
        <w:t>S</w:t>
      </w:r>
      <w:r w:rsidRPr="00D156F7">
        <w:rPr>
          <w:rFonts w:eastAsia="Arial"/>
        </w:rPr>
        <w:t>e</w:t>
      </w:r>
      <w:r w:rsidRPr="00D156F7">
        <w:rPr>
          <w:rFonts w:eastAsia="Arial"/>
          <w:spacing w:val="43"/>
        </w:rPr>
        <w:t xml:space="preserve"> </w:t>
      </w:r>
      <w:r w:rsidRPr="00D156F7">
        <w:rPr>
          <w:rFonts w:eastAsia="Arial"/>
          <w:spacing w:val="6"/>
        </w:rPr>
        <w:t>realiz</w:t>
      </w:r>
      <w:r w:rsidRPr="00D156F7">
        <w:rPr>
          <w:rFonts w:eastAsia="Arial"/>
        </w:rPr>
        <w:t>a</w:t>
      </w:r>
      <w:r w:rsidRPr="00D156F7">
        <w:rPr>
          <w:rFonts w:eastAsia="Arial"/>
          <w:spacing w:val="48"/>
        </w:rPr>
        <w:t xml:space="preserve"> </w:t>
      </w:r>
      <w:r w:rsidRPr="00D156F7">
        <w:rPr>
          <w:rFonts w:eastAsia="Arial"/>
          <w:spacing w:val="-5"/>
        </w:rPr>
        <w:t>e</w:t>
      </w:r>
      <w:r w:rsidRPr="00D156F7">
        <w:rPr>
          <w:rFonts w:eastAsia="Arial"/>
          <w:color w:val="2D2D2D"/>
        </w:rPr>
        <w:t>l</w:t>
      </w:r>
      <w:r w:rsidRPr="00D156F7">
        <w:rPr>
          <w:rFonts w:eastAsia="Arial"/>
          <w:color w:val="2D2D2D"/>
          <w:spacing w:val="49"/>
        </w:rPr>
        <w:t xml:space="preserve"> </w:t>
      </w:r>
      <w:r w:rsidRPr="00D156F7">
        <w:rPr>
          <w:rFonts w:eastAsia="Arial"/>
          <w:spacing w:val="9"/>
        </w:rPr>
        <w:t>procedimient</w:t>
      </w:r>
      <w:r w:rsidRPr="00D156F7">
        <w:rPr>
          <w:rFonts w:eastAsia="Arial"/>
        </w:rPr>
        <w:t xml:space="preserve">o </w:t>
      </w:r>
      <w:r w:rsidRPr="00D156F7">
        <w:rPr>
          <w:rFonts w:eastAsia="Arial"/>
          <w:spacing w:val="5"/>
        </w:rPr>
        <w:t>descrito</w:t>
      </w:r>
      <w:r w:rsidRPr="00D156F7">
        <w:rPr>
          <w:rFonts w:eastAsia="Arial"/>
          <w:spacing w:val="1"/>
        </w:rPr>
        <w:t xml:space="preserve"> </w:t>
      </w:r>
      <w:r w:rsidRPr="00D156F7">
        <w:rPr>
          <w:rFonts w:eastAsia="Arial"/>
          <w:spacing w:val="5"/>
        </w:rPr>
        <w:t>e</w:t>
      </w:r>
      <w:r w:rsidRPr="00D156F7">
        <w:rPr>
          <w:rFonts w:eastAsia="Arial"/>
        </w:rPr>
        <w:t>n</w:t>
      </w:r>
      <w:r w:rsidRPr="00D156F7">
        <w:rPr>
          <w:rFonts w:eastAsia="Arial"/>
          <w:spacing w:val="48"/>
        </w:rPr>
        <w:t xml:space="preserve"> </w:t>
      </w:r>
      <w:r w:rsidRPr="00D156F7">
        <w:rPr>
          <w:rFonts w:eastAsia="Arial"/>
          <w:spacing w:val="5"/>
        </w:rPr>
        <w:t>e</w:t>
      </w:r>
      <w:r w:rsidRPr="00D156F7">
        <w:rPr>
          <w:rFonts w:eastAsia="Arial"/>
        </w:rPr>
        <w:t>l</w:t>
      </w:r>
      <w:r w:rsidRPr="00D156F7">
        <w:rPr>
          <w:rFonts w:eastAsia="Arial"/>
          <w:spacing w:val="34"/>
        </w:rPr>
        <w:t xml:space="preserve"> </w:t>
      </w:r>
      <w:r w:rsidRPr="00D156F7">
        <w:rPr>
          <w:rFonts w:eastAsia="Arial"/>
          <w:spacing w:val="19"/>
        </w:rPr>
        <w:t>numera</w:t>
      </w:r>
      <w:r w:rsidRPr="00D156F7">
        <w:rPr>
          <w:rFonts w:eastAsia="Arial"/>
        </w:rPr>
        <w:t>l</w:t>
      </w:r>
      <w:r w:rsidRPr="00D156F7">
        <w:rPr>
          <w:rFonts w:eastAsia="Arial"/>
          <w:spacing w:val="10"/>
        </w:rPr>
        <w:t xml:space="preserve"> </w:t>
      </w:r>
      <w:r w:rsidRPr="00D156F7">
        <w:rPr>
          <w:rFonts w:eastAsia="Arial"/>
          <w:spacing w:val="15"/>
        </w:rPr>
        <w:t>5.6</w:t>
      </w:r>
      <w:r w:rsidRPr="00D156F7">
        <w:rPr>
          <w:rFonts w:eastAsia="Arial"/>
        </w:rPr>
        <w:t>.</w:t>
      </w:r>
      <w:r w:rsidRPr="00D156F7">
        <w:rPr>
          <w:rFonts w:eastAsia="Arial"/>
          <w:spacing w:val="25"/>
        </w:rPr>
        <w:t xml:space="preserve"> </w:t>
      </w:r>
      <w:r w:rsidRPr="00D156F7">
        <w:rPr>
          <w:rFonts w:eastAsia="Arial"/>
        </w:rPr>
        <w:t>Del</w:t>
      </w:r>
      <w:r w:rsidRPr="00D156F7">
        <w:rPr>
          <w:rFonts w:eastAsia="Arial"/>
          <w:spacing w:val="40"/>
        </w:rPr>
        <w:t xml:space="preserve"> </w:t>
      </w:r>
      <w:r w:rsidRPr="00D156F7">
        <w:rPr>
          <w:rFonts w:eastAsia="Arial"/>
          <w:spacing w:val="11"/>
        </w:rPr>
        <w:t>instructiv</w:t>
      </w:r>
      <w:r w:rsidRPr="00D156F7">
        <w:rPr>
          <w:rFonts w:eastAsia="Arial"/>
        </w:rPr>
        <w:t>o</w:t>
      </w:r>
      <w:r w:rsidRPr="00D156F7">
        <w:rPr>
          <w:rFonts w:eastAsia="Arial"/>
          <w:spacing w:val="33"/>
        </w:rPr>
        <w:t xml:space="preserve"> </w:t>
      </w:r>
      <w:r w:rsidRPr="00D156F7">
        <w:rPr>
          <w:rFonts w:eastAsia="Arial"/>
          <w:spacing w:val="15"/>
        </w:rPr>
        <w:t>d</w:t>
      </w:r>
      <w:r w:rsidRPr="00D156F7">
        <w:rPr>
          <w:rFonts w:eastAsia="Arial"/>
        </w:rPr>
        <w:t>e</w:t>
      </w:r>
      <w:r w:rsidRPr="00D156F7">
        <w:rPr>
          <w:rFonts w:eastAsia="Arial"/>
          <w:spacing w:val="28"/>
        </w:rPr>
        <w:t xml:space="preserve"> </w:t>
      </w:r>
      <w:r w:rsidRPr="00D156F7">
        <w:rPr>
          <w:rFonts w:eastAsia="Arial"/>
          <w:spacing w:val="9"/>
        </w:rPr>
        <w:t>"ase</w:t>
      </w:r>
      <w:r w:rsidRPr="00D156F7">
        <w:rPr>
          <w:rFonts w:eastAsia="Arial"/>
        </w:rPr>
        <w:t>o</w:t>
      </w:r>
      <w:r w:rsidRPr="00D156F7">
        <w:rPr>
          <w:rFonts w:eastAsia="Arial"/>
          <w:spacing w:val="46"/>
        </w:rPr>
        <w:t xml:space="preserve"> </w:t>
      </w:r>
      <w:r w:rsidRPr="00D156F7">
        <w:rPr>
          <w:rFonts w:eastAsia="Arial"/>
          <w:spacing w:val="12"/>
        </w:rPr>
        <w:t>general</w:t>
      </w:r>
      <w:r w:rsidRPr="00D156F7">
        <w:rPr>
          <w:rFonts w:eastAsia="Arial"/>
        </w:rPr>
        <w:t>"</w:t>
      </w:r>
      <w:r w:rsidRPr="00D156F7">
        <w:rPr>
          <w:rFonts w:eastAsia="Arial"/>
          <w:spacing w:val="19"/>
        </w:rPr>
        <w:t xml:space="preserve"> </w:t>
      </w:r>
      <w:r w:rsidRPr="00D156F7">
        <w:rPr>
          <w:rFonts w:eastAsia="Arial"/>
        </w:rPr>
        <w:t>y a</w:t>
      </w:r>
      <w:r w:rsidRPr="00D156F7">
        <w:rPr>
          <w:rFonts w:eastAsia="Arial"/>
          <w:spacing w:val="39"/>
        </w:rPr>
        <w:t xml:space="preserve"> </w:t>
      </w:r>
      <w:r w:rsidRPr="00D156F7">
        <w:rPr>
          <w:rFonts w:eastAsia="Arial"/>
          <w:spacing w:val="9"/>
        </w:rPr>
        <w:t>continuació</w:t>
      </w:r>
      <w:r w:rsidRPr="00D156F7">
        <w:rPr>
          <w:rFonts w:eastAsia="Arial"/>
        </w:rPr>
        <w:t>n</w:t>
      </w:r>
      <w:r w:rsidRPr="00D156F7">
        <w:rPr>
          <w:rFonts w:eastAsia="Arial"/>
          <w:spacing w:val="69"/>
        </w:rPr>
        <w:t xml:space="preserve"> </w:t>
      </w:r>
      <w:r w:rsidRPr="00D156F7">
        <w:rPr>
          <w:rFonts w:eastAsia="Arial"/>
        </w:rPr>
        <w:t>se</w:t>
      </w:r>
      <w:r w:rsidRPr="00D156F7">
        <w:rPr>
          <w:rFonts w:eastAsia="Arial"/>
          <w:spacing w:val="58"/>
        </w:rPr>
        <w:t xml:space="preserve"> </w:t>
      </w:r>
      <w:r w:rsidRPr="00D156F7">
        <w:rPr>
          <w:rFonts w:eastAsia="Arial"/>
          <w:spacing w:val="7"/>
        </w:rPr>
        <w:t>realiz</w:t>
      </w:r>
      <w:r w:rsidRPr="00D156F7">
        <w:rPr>
          <w:rFonts w:eastAsia="Arial"/>
        </w:rPr>
        <w:t>a</w:t>
      </w:r>
      <w:r w:rsidRPr="00D156F7">
        <w:rPr>
          <w:rFonts w:eastAsia="Arial"/>
          <w:spacing w:val="70"/>
        </w:rPr>
        <w:t xml:space="preserve"> </w:t>
      </w:r>
      <w:r w:rsidRPr="00D156F7">
        <w:rPr>
          <w:rFonts w:eastAsia="Arial"/>
          <w:spacing w:val="-5"/>
        </w:rPr>
        <w:t>l</w:t>
      </w:r>
      <w:r w:rsidRPr="00D156F7">
        <w:rPr>
          <w:rFonts w:eastAsia="Arial"/>
        </w:rPr>
        <w:t>a</w:t>
      </w:r>
      <w:r w:rsidRPr="00D156F7">
        <w:rPr>
          <w:rFonts w:eastAsia="Arial"/>
          <w:spacing w:val="52"/>
        </w:rPr>
        <w:t xml:space="preserve"> </w:t>
      </w:r>
      <w:r w:rsidRPr="00D156F7">
        <w:rPr>
          <w:rFonts w:eastAsia="Arial"/>
          <w:spacing w:val="11"/>
        </w:rPr>
        <w:t>desinfecció</w:t>
      </w:r>
      <w:r w:rsidRPr="00D156F7">
        <w:rPr>
          <w:rFonts w:eastAsia="Arial"/>
        </w:rPr>
        <w:t xml:space="preserve">n </w:t>
      </w:r>
      <w:r w:rsidRPr="00D156F7">
        <w:rPr>
          <w:rFonts w:eastAsia="Arial"/>
          <w:spacing w:val="27"/>
        </w:rPr>
        <w:t>utilizando</w:t>
      </w:r>
      <w:r w:rsidRPr="00D156F7">
        <w:rPr>
          <w:rFonts w:eastAsia="Arial"/>
        </w:rPr>
        <w:t xml:space="preserve"> </w:t>
      </w:r>
      <w:r w:rsidRPr="00D156F7">
        <w:rPr>
          <w:rFonts w:eastAsia="Arial"/>
          <w:spacing w:val="-5"/>
        </w:rPr>
        <w:t>e</w:t>
      </w:r>
      <w:r w:rsidRPr="00D156F7">
        <w:rPr>
          <w:rFonts w:eastAsia="Arial"/>
        </w:rPr>
        <w:t>l</w:t>
      </w:r>
      <w:r w:rsidRPr="00D156F7">
        <w:rPr>
          <w:rFonts w:eastAsia="Arial"/>
          <w:spacing w:val="62"/>
        </w:rPr>
        <w:t xml:space="preserve"> </w:t>
      </w:r>
      <w:r w:rsidRPr="00D156F7">
        <w:rPr>
          <w:rFonts w:eastAsia="Arial"/>
          <w:spacing w:val="16"/>
        </w:rPr>
        <w:t>surfanio</w:t>
      </w:r>
      <w:r w:rsidRPr="00D156F7">
        <w:rPr>
          <w:rFonts w:eastAsia="Arial"/>
        </w:rPr>
        <w:t>s</w:t>
      </w:r>
      <w:r w:rsidRPr="00D156F7">
        <w:rPr>
          <w:rFonts w:eastAsia="Arial"/>
          <w:spacing w:val="39"/>
        </w:rPr>
        <w:t xml:space="preserve"> </w:t>
      </w:r>
      <w:r w:rsidRPr="00D156F7">
        <w:rPr>
          <w:rFonts w:eastAsia="Arial"/>
          <w:spacing w:val="18"/>
        </w:rPr>
        <w:t>segú</w:t>
      </w:r>
      <w:r w:rsidRPr="00D156F7">
        <w:rPr>
          <w:rFonts w:eastAsia="Arial"/>
        </w:rPr>
        <w:t>n</w:t>
      </w:r>
      <w:r w:rsidRPr="00D156F7">
        <w:rPr>
          <w:rFonts w:eastAsia="Arial"/>
          <w:spacing w:val="29"/>
        </w:rPr>
        <w:t xml:space="preserve"> </w:t>
      </w:r>
      <w:r w:rsidRPr="00D156F7">
        <w:rPr>
          <w:rFonts w:eastAsia="Arial"/>
          <w:spacing w:val="5"/>
        </w:rPr>
        <w:t>tabl</w:t>
      </w:r>
      <w:r w:rsidRPr="00D156F7">
        <w:rPr>
          <w:rFonts w:eastAsia="Arial"/>
        </w:rPr>
        <w:t>a de</w:t>
      </w:r>
      <w:r w:rsidRPr="00D156F7">
        <w:rPr>
          <w:rFonts w:eastAsia="Arial"/>
          <w:spacing w:val="5"/>
        </w:rPr>
        <w:t xml:space="preserve"> </w:t>
      </w:r>
      <w:r w:rsidRPr="00D156F7">
        <w:rPr>
          <w:rFonts w:eastAsia="Arial"/>
        </w:rPr>
        <w:t>espec</w:t>
      </w:r>
      <w:r w:rsidRPr="00D156F7">
        <w:rPr>
          <w:rFonts w:eastAsia="Arial"/>
          <w:color w:val="2D2D2D"/>
        </w:rPr>
        <w:t>i</w:t>
      </w:r>
      <w:r w:rsidRPr="00D156F7">
        <w:rPr>
          <w:rFonts w:eastAsia="Arial"/>
        </w:rPr>
        <w:t>ficaciones;</w:t>
      </w:r>
      <w:r w:rsidRPr="00D156F7">
        <w:rPr>
          <w:rFonts w:eastAsia="Arial"/>
          <w:spacing w:val="68"/>
        </w:rPr>
        <w:t xml:space="preserve"> </w:t>
      </w:r>
      <w:r w:rsidRPr="00D156F7">
        <w:rPr>
          <w:rFonts w:eastAsia="Arial"/>
          <w:spacing w:val="-15"/>
        </w:rPr>
        <w:t>s</w:t>
      </w:r>
      <w:r w:rsidRPr="00D156F7">
        <w:rPr>
          <w:rFonts w:eastAsia="Arial"/>
        </w:rPr>
        <w:t>e le</w:t>
      </w:r>
      <w:r w:rsidRPr="00D156F7">
        <w:rPr>
          <w:rFonts w:eastAsia="Arial"/>
          <w:spacing w:val="56"/>
        </w:rPr>
        <w:t xml:space="preserve"> </w:t>
      </w:r>
      <w:r w:rsidRPr="00D156F7">
        <w:rPr>
          <w:rFonts w:eastAsia="Arial"/>
        </w:rPr>
        <w:t>aplica</w:t>
      </w:r>
      <w:r w:rsidRPr="00D156F7">
        <w:rPr>
          <w:rFonts w:eastAsia="Arial"/>
          <w:spacing w:val="54"/>
        </w:rPr>
        <w:t xml:space="preserve"> </w:t>
      </w:r>
      <w:r w:rsidRPr="00D156F7">
        <w:rPr>
          <w:rFonts w:eastAsia="Arial"/>
        </w:rPr>
        <w:t xml:space="preserve">a </w:t>
      </w:r>
      <w:r w:rsidRPr="00D156F7">
        <w:rPr>
          <w:rFonts w:eastAsia="Arial"/>
          <w:spacing w:val="3"/>
        </w:rPr>
        <w:t>lo</w:t>
      </w:r>
      <w:r w:rsidRPr="00D156F7">
        <w:rPr>
          <w:rFonts w:eastAsia="Arial"/>
        </w:rPr>
        <w:t>s</w:t>
      </w:r>
      <w:r w:rsidRPr="00D156F7">
        <w:rPr>
          <w:rFonts w:eastAsia="Arial"/>
          <w:spacing w:val="63"/>
        </w:rPr>
        <w:t xml:space="preserve"> </w:t>
      </w:r>
      <w:r w:rsidRPr="00D156F7">
        <w:rPr>
          <w:rFonts w:eastAsia="Arial"/>
          <w:spacing w:val="16"/>
        </w:rPr>
        <w:t>orinales</w:t>
      </w:r>
      <w:r w:rsidRPr="00D156F7">
        <w:rPr>
          <w:rFonts w:eastAsia="Arial"/>
        </w:rPr>
        <w:t>,</w:t>
      </w:r>
      <w:r w:rsidRPr="00D156F7">
        <w:rPr>
          <w:rFonts w:eastAsia="Arial"/>
          <w:spacing w:val="39"/>
        </w:rPr>
        <w:t xml:space="preserve"> </w:t>
      </w:r>
      <w:r w:rsidRPr="00D156F7">
        <w:rPr>
          <w:rFonts w:eastAsia="Arial"/>
          <w:spacing w:val="14"/>
        </w:rPr>
        <w:t>sanitario</w:t>
      </w:r>
      <w:r w:rsidRPr="00D156F7">
        <w:rPr>
          <w:rFonts w:eastAsia="Arial"/>
        </w:rPr>
        <w:t>s</w:t>
      </w:r>
      <w:r w:rsidRPr="00D156F7">
        <w:rPr>
          <w:rFonts w:eastAsia="Arial"/>
          <w:spacing w:val="45"/>
        </w:rPr>
        <w:t xml:space="preserve"> </w:t>
      </w:r>
      <w:r w:rsidRPr="00D156F7">
        <w:rPr>
          <w:rFonts w:eastAsia="Arial"/>
        </w:rPr>
        <w:t>y</w:t>
      </w:r>
      <w:r w:rsidRPr="00D156F7">
        <w:rPr>
          <w:rFonts w:eastAsia="Arial"/>
          <w:spacing w:val="67"/>
        </w:rPr>
        <w:t xml:space="preserve"> </w:t>
      </w:r>
      <w:r w:rsidRPr="00D156F7">
        <w:rPr>
          <w:rFonts w:eastAsia="Arial"/>
          <w:spacing w:val="12"/>
        </w:rPr>
        <w:t>lavamanos</w:t>
      </w:r>
      <w:r w:rsidRPr="00D156F7">
        <w:rPr>
          <w:rFonts w:eastAsia="Arial"/>
        </w:rPr>
        <w:t xml:space="preserve">, </w:t>
      </w:r>
      <w:r w:rsidR="00347EC0" w:rsidRPr="00D156F7">
        <w:rPr>
          <w:rFonts w:eastAsia="Arial"/>
          <w:spacing w:val="13"/>
        </w:rPr>
        <w:t>dejand</w:t>
      </w:r>
      <w:r w:rsidR="00347EC0" w:rsidRPr="00D156F7">
        <w:rPr>
          <w:rFonts w:eastAsia="Arial"/>
        </w:rPr>
        <w:t xml:space="preserve">o </w:t>
      </w:r>
      <w:r w:rsidR="00347EC0" w:rsidRPr="00D156F7">
        <w:rPr>
          <w:rFonts w:eastAsia="Arial"/>
          <w:spacing w:val="19"/>
        </w:rPr>
        <w:t>actuar</w:t>
      </w:r>
      <w:r w:rsidR="00347EC0" w:rsidRPr="00D156F7">
        <w:rPr>
          <w:rFonts w:eastAsia="Arial"/>
        </w:rPr>
        <w:t xml:space="preserve"> </w:t>
      </w:r>
      <w:r w:rsidR="00347EC0" w:rsidRPr="00D156F7">
        <w:rPr>
          <w:rFonts w:eastAsia="Arial"/>
          <w:spacing w:val="22"/>
        </w:rPr>
        <w:t>la</w:t>
      </w:r>
      <w:r w:rsidRPr="00D156F7">
        <w:rPr>
          <w:rFonts w:eastAsia="Arial"/>
        </w:rPr>
        <w:t xml:space="preserve"> </w:t>
      </w:r>
      <w:r w:rsidRPr="00D156F7">
        <w:rPr>
          <w:rFonts w:eastAsia="Arial"/>
          <w:spacing w:val="10"/>
          <w:w w:val="103"/>
        </w:rPr>
        <w:t>so</w:t>
      </w:r>
      <w:r w:rsidRPr="00D156F7">
        <w:rPr>
          <w:rFonts w:eastAsia="Arial"/>
          <w:color w:val="2D2D2D"/>
          <w:spacing w:val="10"/>
          <w:w w:val="90"/>
        </w:rPr>
        <w:t>lu</w:t>
      </w:r>
      <w:r w:rsidRPr="00D156F7">
        <w:rPr>
          <w:rFonts w:eastAsia="Arial"/>
          <w:spacing w:val="10"/>
          <w:w w:val="94"/>
        </w:rPr>
        <w:t>ción</w:t>
      </w:r>
      <w:r w:rsidRPr="00D156F7">
        <w:rPr>
          <w:rFonts w:eastAsia="Arial"/>
          <w:color w:val="444444"/>
          <w:w w:val="66"/>
        </w:rPr>
        <w:t>.</w:t>
      </w:r>
      <w:r w:rsidRPr="00D156F7">
        <w:rPr>
          <w:rFonts w:eastAsia="Arial"/>
          <w:color w:val="444444"/>
          <w:spacing w:val="39"/>
          <w:w w:val="66"/>
        </w:rPr>
        <w:t xml:space="preserve"> </w:t>
      </w:r>
      <w:r w:rsidRPr="00D156F7">
        <w:rPr>
          <w:rFonts w:eastAsia="Arial"/>
          <w:spacing w:val="5"/>
        </w:rPr>
        <w:t>S</w:t>
      </w:r>
      <w:r w:rsidRPr="00D156F7">
        <w:rPr>
          <w:rFonts w:eastAsia="Arial"/>
        </w:rPr>
        <w:t>i</w:t>
      </w:r>
      <w:r w:rsidRPr="00D156F7">
        <w:rPr>
          <w:rFonts w:eastAsia="Arial"/>
          <w:spacing w:val="18"/>
        </w:rPr>
        <w:t xml:space="preserve"> </w:t>
      </w:r>
      <w:r w:rsidRPr="00D156F7">
        <w:rPr>
          <w:rFonts w:eastAsia="Arial"/>
          <w:spacing w:val="-5"/>
        </w:rPr>
        <w:t>s</w:t>
      </w:r>
      <w:r w:rsidRPr="00D156F7">
        <w:rPr>
          <w:rFonts w:eastAsia="Arial"/>
        </w:rPr>
        <w:t>e</w:t>
      </w:r>
      <w:r w:rsidRPr="00D156F7">
        <w:rPr>
          <w:rFonts w:eastAsia="Arial"/>
          <w:spacing w:val="32"/>
        </w:rPr>
        <w:t xml:space="preserve"> </w:t>
      </w:r>
      <w:r w:rsidRPr="00D156F7">
        <w:rPr>
          <w:rFonts w:eastAsia="Arial"/>
        </w:rPr>
        <w:t>presentan</w:t>
      </w:r>
      <w:r w:rsidRPr="00D156F7">
        <w:rPr>
          <w:rFonts w:eastAsia="Arial"/>
          <w:spacing w:val="1"/>
        </w:rPr>
        <w:t xml:space="preserve"> </w:t>
      </w:r>
      <w:r w:rsidRPr="00D156F7">
        <w:rPr>
          <w:rFonts w:eastAsia="Arial"/>
          <w:spacing w:val="6"/>
        </w:rPr>
        <w:t>derrame</w:t>
      </w:r>
      <w:r w:rsidRPr="00D156F7">
        <w:rPr>
          <w:rFonts w:eastAsia="Arial"/>
        </w:rPr>
        <w:t xml:space="preserve">s </w:t>
      </w:r>
      <w:r w:rsidRPr="00D156F7">
        <w:rPr>
          <w:rFonts w:eastAsia="Arial"/>
          <w:spacing w:val="5"/>
        </w:rPr>
        <w:t>corporales</w:t>
      </w:r>
      <w:r w:rsidRPr="00D156F7">
        <w:rPr>
          <w:rFonts w:eastAsia="Arial"/>
        </w:rPr>
        <w:t xml:space="preserve"> </w:t>
      </w:r>
      <w:r w:rsidR="00347EC0" w:rsidRPr="00D156F7">
        <w:rPr>
          <w:rFonts w:eastAsia="Arial"/>
        </w:rPr>
        <w:t>o</w:t>
      </w:r>
      <w:r w:rsidRPr="00D156F7">
        <w:rPr>
          <w:rFonts w:eastAsia="Arial"/>
        </w:rPr>
        <w:t xml:space="preserve"> </w:t>
      </w:r>
      <w:r w:rsidRPr="00D156F7">
        <w:rPr>
          <w:rFonts w:eastAsia="Arial"/>
          <w:spacing w:val="15"/>
        </w:rPr>
        <w:t>fluido</w:t>
      </w:r>
      <w:r w:rsidRPr="00D156F7">
        <w:rPr>
          <w:rFonts w:eastAsia="Arial"/>
        </w:rPr>
        <w:t>s</w:t>
      </w:r>
      <w:r w:rsidRPr="00D156F7">
        <w:rPr>
          <w:rFonts w:eastAsia="Arial"/>
          <w:spacing w:val="9"/>
        </w:rPr>
        <w:t xml:space="preserve"> </w:t>
      </w:r>
      <w:r w:rsidRPr="00D156F7">
        <w:rPr>
          <w:rFonts w:eastAsia="Arial"/>
          <w:spacing w:val="11"/>
        </w:rPr>
        <w:t>biológico</w:t>
      </w:r>
      <w:r w:rsidRPr="00D156F7">
        <w:rPr>
          <w:rFonts w:eastAsia="Arial"/>
        </w:rPr>
        <w:t>s</w:t>
      </w:r>
      <w:r w:rsidRPr="00D156F7">
        <w:rPr>
          <w:rFonts w:eastAsia="Arial"/>
          <w:spacing w:val="32"/>
        </w:rPr>
        <w:t xml:space="preserve"> </w:t>
      </w:r>
      <w:r w:rsidRPr="00D156F7">
        <w:rPr>
          <w:rFonts w:eastAsia="Arial"/>
          <w:spacing w:val="5"/>
        </w:rPr>
        <w:t>e</w:t>
      </w:r>
      <w:r w:rsidRPr="00D156F7">
        <w:rPr>
          <w:rFonts w:eastAsia="Arial"/>
        </w:rPr>
        <w:t>n</w:t>
      </w:r>
      <w:r w:rsidRPr="00D156F7">
        <w:rPr>
          <w:rFonts w:eastAsia="Arial"/>
          <w:spacing w:val="47"/>
        </w:rPr>
        <w:t xml:space="preserve"> </w:t>
      </w:r>
      <w:r w:rsidRPr="00D156F7">
        <w:rPr>
          <w:rFonts w:eastAsia="Arial"/>
          <w:spacing w:val="7"/>
        </w:rPr>
        <w:t>paredes</w:t>
      </w:r>
      <w:r w:rsidRPr="00D156F7">
        <w:rPr>
          <w:rFonts w:eastAsia="Arial"/>
        </w:rPr>
        <w:t>, puertas</w:t>
      </w:r>
      <w:r w:rsidRPr="00D156F7">
        <w:rPr>
          <w:rFonts w:eastAsia="Arial"/>
          <w:spacing w:val="39"/>
        </w:rPr>
        <w:t xml:space="preserve"> </w:t>
      </w:r>
      <w:r w:rsidRPr="00D156F7">
        <w:rPr>
          <w:rFonts w:eastAsia="Arial"/>
          <w:w w:val="103"/>
        </w:rPr>
        <w:t xml:space="preserve">o </w:t>
      </w:r>
      <w:r w:rsidRPr="00D156F7">
        <w:rPr>
          <w:rFonts w:eastAsia="Arial"/>
          <w:spacing w:val="-1"/>
        </w:rPr>
        <w:t>piso</w:t>
      </w:r>
      <w:r w:rsidRPr="00D156F7">
        <w:rPr>
          <w:rFonts w:eastAsia="Arial"/>
        </w:rPr>
        <w:t>s</w:t>
      </w:r>
      <w:r w:rsidRPr="00D156F7">
        <w:rPr>
          <w:rFonts w:eastAsia="Arial"/>
          <w:spacing w:val="34"/>
        </w:rPr>
        <w:t xml:space="preserve"> </w:t>
      </w:r>
      <w:r w:rsidRPr="00D156F7">
        <w:rPr>
          <w:rFonts w:eastAsia="Arial"/>
        </w:rPr>
        <w:t>se</w:t>
      </w:r>
      <w:r w:rsidRPr="00D156F7">
        <w:rPr>
          <w:rFonts w:eastAsia="Arial"/>
          <w:spacing w:val="31"/>
        </w:rPr>
        <w:t xml:space="preserve"> </w:t>
      </w:r>
      <w:r w:rsidRPr="00D156F7">
        <w:rPr>
          <w:rFonts w:eastAsia="Arial"/>
          <w:spacing w:val="10"/>
        </w:rPr>
        <w:t>sigu</w:t>
      </w:r>
      <w:r w:rsidRPr="00D156F7">
        <w:rPr>
          <w:rFonts w:eastAsia="Arial"/>
        </w:rPr>
        <w:t>e</w:t>
      </w:r>
      <w:r w:rsidRPr="00D156F7">
        <w:rPr>
          <w:rFonts w:eastAsia="Arial"/>
          <w:spacing w:val="24"/>
        </w:rPr>
        <w:t xml:space="preserve"> </w:t>
      </w:r>
      <w:r w:rsidRPr="00D156F7">
        <w:rPr>
          <w:rFonts w:eastAsia="Arial"/>
          <w:spacing w:val="-5"/>
          <w:w w:val="97"/>
        </w:rPr>
        <w:t>e</w:t>
      </w:r>
      <w:r w:rsidRPr="00D156F7">
        <w:rPr>
          <w:rFonts w:eastAsia="Arial"/>
          <w:color w:val="2D2D2D"/>
          <w:w w:val="97"/>
        </w:rPr>
        <w:t>l</w:t>
      </w:r>
      <w:r w:rsidRPr="00D156F7">
        <w:rPr>
          <w:rFonts w:eastAsia="Arial"/>
          <w:color w:val="2D2D2D"/>
          <w:spacing w:val="38"/>
          <w:w w:val="97"/>
        </w:rPr>
        <w:t xml:space="preserve"> </w:t>
      </w:r>
      <w:r w:rsidRPr="00D156F7">
        <w:rPr>
          <w:rFonts w:eastAsia="Arial"/>
          <w:spacing w:val="12"/>
        </w:rPr>
        <w:t>procedimient</w:t>
      </w:r>
      <w:r>
        <w:rPr>
          <w:rFonts w:eastAsia="Arial"/>
        </w:rPr>
        <w:t>o</w:t>
      </w:r>
      <w:r w:rsidRPr="00D156F7">
        <w:rPr>
          <w:rFonts w:eastAsia="Arial"/>
          <w:spacing w:val="-2"/>
        </w:rPr>
        <w:t xml:space="preserve"> </w:t>
      </w:r>
      <w:r w:rsidRPr="00D156F7">
        <w:rPr>
          <w:rFonts w:eastAsia="Arial"/>
          <w:spacing w:val="10"/>
        </w:rPr>
        <w:t>d</w:t>
      </w:r>
      <w:r w:rsidRPr="00D156F7">
        <w:rPr>
          <w:rFonts w:eastAsia="Arial"/>
        </w:rPr>
        <w:t>e</w:t>
      </w:r>
      <w:r w:rsidRPr="00D156F7">
        <w:rPr>
          <w:rFonts w:eastAsia="Arial"/>
          <w:spacing w:val="37"/>
        </w:rPr>
        <w:t xml:space="preserve"> </w:t>
      </w:r>
      <w:r w:rsidRPr="00D156F7">
        <w:rPr>
          <w:rFonts w:eastAsia="Arial"/>
          <w:spacing w:val="15"/>
        </w:rPr>
        <w:t>limpiez</w:t>
      </w:r>
      <w:r w:rsidRPr="00D156F7">
        <w:rPr>
          <w:rFonts w:eastAsia="Arial"/>
        </w:rPr>
        <w:t>a</w:t>
      </w:r>
      <w:r w:rsidRPr="00D156F7">
        <w:rPr>
          <w:rFonts w:eastAsia="Arial"/>
          <w:spacing w:val="4"/>
        </w:rPr>
        <w:t xml:space="preserve"> </w:t>
      </w:r>
      <w:r w:rsidRPr="00D156F7">
        <w:t xml:space="preserve">y </w:t>
      </w:r>
      <w:r w:rsidRPr="00D156F7">
        <w:rPr>
          <w:rFonts w:eastAsia="Arial"/>
          <w:spacing w:val="11"/>
        </w:rPr>
        <w:t>desinfecció</w:t>
      </w:r>
      <w:r w:rsidRPr="00D156F7">
        <w:rPr>
          <w:rFonts w:eastAsia="Arial"/>
        </w:rPr>
        <w:t>n</w:t>
      </w:r>
      <w:r w:rsidRPr="00D156F7">
        <w:rPr>
          <w:rFonts w:eastAsia="Arial"/>
          <w:spacing w:val="33"/>
        </w:rPr>
        <w:t xml:space="preserve"> </w:t>
      </w:r>
      <w:r w:rsidRPr="00D156F7">
        <w:rPr>
          <w:rFonts w:eastAsia="Arial"/>
          <w:spacing w:val="10"/>
        </w:rPr>
        <w:t>d</w:t>
      </w:r>
      <w:r w:rsidRPr="00D156F7">
        <w:rPr>
          <w:rFonts w:eastAsia="Arial"/>
        </w:rPr>
        <w:t>e</w:t>
      </w:r>
      <w:r w:rsidRPr="00D156F7">
        <w:rPr>
          <w:rFonts w:eastAsia="Arial"/>
          <w:spacing w:val="27"/>
        </w:rPr>
        <w:t xml:space="preserve"> </w:t>
      </w:r>
      <w:r w:rsidRPr="00D156F7">
        <w:rPr>
          <w:rFonts w:eastAsia="Arial"/>
          <w:spacing w:val="13"/>
        </w:rPr>
        <w:t>fluido</w:t>
      </w:r>
      <w:r w:rsidRPr="00D156F7">
        <w:rPr>
          <w:rFonts w:eastAsia="Arial"/>
        </w:rPr>
        <w:t>s</w:t>
      </w:r>
      <w:r w:rsidRPr="00D156F7">
        <w:rPr>
          <w:rFonts w:eastAsia="Arial"/>
          <w:spacing w:val="15"/>
        </w:rPr>
        <w:t xml:space="preserve"> </w:t>
      </w:r>
      <w:r w:rsidRPr="00D156F7">
        <w:rPr>
          <w:rFonts w:eastAsia="Arial"/>
          <w:spacing w:val="11"/>
        </w:rPr>
        <w:t>corporales.</w:t>
      </w:r>
    </w:p>
    <w:p w14:paraId="50F595D6" w14:textId="77777777" w:rsidR="0038360C" w:rsidRPr="00D156F7" w:rsidRDefault="0038360C" w:rsidP="0038360C">
      <w:pPr>
        <w:rPr>
          <w:rFonts w:eastAsia="Arial"/>
        </w:rPr>
      </w:pPr>
      <w:r w:rsidRPr="00D156F7">
        <w:rPr>
          <w:rFonts w:eastAsia="Arial"/>
          <w:spacing w:val="-5"/>
        </w:rPr>
        <w:t>Po</w:t>
      </w:r>
      <w:r w:rsidRPr="00D156F7">
        <w:rPr>
          <w:rFonts w:eastAsia="Arial"/>
        </w:rPr>
        <w:t>r</w:t>
      </w:r>
      <w:r w:rsidRPr="00D156F7">
        <w:rPr>
          <w:rFonts w:eastAsia="Arial"/>
          <w:spacing w:val="48"/>
        </w:rPr>
        <w:t xml:space="preserve"> </w:t>
      </w:r>
      <w:r w:rsidRPr="00D156F7">
        <w:rPr>
          <w:rFonts w:eastAsia="Arial"/>
          <w:spacing w:val="6"/>
        </w:rPr>
        <w:t>último</w:t>
      </w:r>
      <w:r w:rsidRPr="00D156F7">
        <w:rPr>
          <w:rFonts w:eastAsia="Arial"/>
          <w:color w:val="2D2D2D"/>
          <w:w w:val="66"/>
        </w:rPr>
        <w:t>,</w:t>
      </w:r>
      <w:r w:rsidRPr="00D156F7">
        <w:rPr>
          <w:rFonts w:eastAsia="Arial"/>
          <w:color w:val="2D2D2D"/>
        </w:rPr>
        <w:t xml:space="preserve"> </w:t>
      </w:r>
      <w:r w:rsidRPr="00D156F7">
        <w:rPr>
          <w:rFonts w:eastAsia="Arial"/>
          <w:spacing w:val="-10"/>
        </w:rPr>
        <w:t>s</w:t>
      </w:r>
      <w:r w:rsidRPr="00D156F7">
        <w:rPr>
          <w:rFonts w:eastAsia="Arial"/>
        </w:rPr>
        <w:t>e</w:t>
      </w:r>
      <w:r w:rsidRPr="00D156F7">
        <w:rPr>
          <w:rFonts w:eastAsia="Arial"/>
          <w:spacing w:val="48"/>
        </w:rPr>
        <w:t xml:space="preserve"> </w:t>
      </w:r>
      <w:r w:rsidRPr="00D156F7">
        <w:rPr>
          <w:rFonts w:eastAsia="Arial"/>
          <w:spacing w:val="-4"/>
        </w:rPr>
        <w:t>trape</w:t>
      </w:r>
      <w:r w:rsidRPr="00D156F7">
        <w:rPr>
          <w:rFonts w:eastAsia="Arial"/>
        </w:rPr>
        <w:t xml:space="preserve">a </w:t>
      </w:r>
      <w:r w:rsidRPr="00D156F7">
        <w:rPr>
          <w:rFonts w:eastAsia="Arial"/>
          <w:spacing w:val="-10"/>
        </w:rPr>
        <w:t>e</w:t>
      </w:r>
      <w:r w:rsidRPr="00D156F7">
        <w:rPr>
          <w:rFonts w:eastAsia="Arial"/>
        </w:rPr>
        <w:t>l</w:t>
      </w:r>
      <w:r w:rsidRPr="00D156F7">
        <w:rPr>
          <w:rFonts w:eastAsia="Arial"/>
          <w:spacing w:val="64"/>
        </w:rPr>
        <w:t xml:space="preserve"> </w:t>
      </w:r>
      <w:r w:rsidRPr="00D156F7">
        <w:rPr>
          <w:rFonts w:eastAsia="Arial"/>
        </w:rPr>
        <w:t>piso</w:t>
      </w:r>
      <w:r w:rsidRPr="00D156F7">
        <w:rPr>
          <w:rFonts w:eastAsia="Arial"/>
          <w:spacing w:val="48"/>
        </w:rPr>
        <w:t xml:space="preserve"> </w:t>
      </w:r>
      <w:r w:rsidRPr="00D156F7">
        <w:rPr>
          <w:rFonts w:eastAsia="Arial"/>
          <w:spacing w:val="5"/>
        </w:rPr>
        <w:t>co</w:t>
      </w:r>
      <w:r w:rsidRPr="00D156F7">
        <w:rPr>
          <w:rFonts w:eastAsia="Arial"/>
        </w:rPr>
        <w:t>n</w:t>
      </w:r>
      <w:r w:rsidRPr="00D156F7">
        <w:rPr>
          <w:rFonts w:eastAsia="Arial"/>
          <w:spacing w:val="69"/>
        </w:rPr>
        <w:t xml:space="preserve"> </w:t>
      </w:r>
      <w:r w:rsidRPr="00D156F7">
        <w:rPr>
          <w:rFonts w:eastAsia="Arial"/>
          <w:spacing w:val="-10"/>
        </w:rPr>
        <w:t>l</w:t>
      </w:r>
      <w:r w:rsidRPr="00D156F7">
        <w:rPr>
          <w:rFonts w:eastAsia="Arial"/>
        </w:rPr>
        <w:t>a</w:t>
      </w:r>
      <w:r w:rsidRPr="00D156F7">
        <w:rPr>
          <w:rFonts w:eastAsia="Arial"/>
          <w:spacing w:val="51"/>
        </w:rPr>
        <w:t xml:space="preserve"> </w:t>
      </w:r>
      <w:r w:rsidRPr="00D156F7">
        <w:rPr>
          <w:rFonts w:eastAsia="Arial"/>
          <w:spacing w:val="11"/>
        </w:rPr>
        <w:t>sustanci</w:t>
      </w:r>
      <w:r w:rsidRPr="00D156F7">
        <w:rPr>
          <w:rFonts w:eastAsia="Arial"/>
        </w:rPr>
        <w:t>a</w:t>
      </w:r>
      <w:r w:rsidRPr="00D156F7">
        <w:rPr>
          <w:rFonts w:eastAsia="Arial"/>
          <w:spacing w:val="64"/>
        </w:rPr>
        <w:t xml:space="preserve"> </w:t>
      </w:r>
      <w:r w:rsidRPr="00D156F7">
        <w:rPr>
          <w:rFonts w:eastAsia="Arial"/>
          <w:spacing w:val="10"/>
        </w:rPr>
        <w:t>desinfectant</w:t>
      </w:r>
      <w:r w:rsidRPr="00D156F7">
        <w:rPr>
          <w:rFonts w:eastAsia="Arial"/>
        </w:rPr>
        <w:t xml:space="preserve">e </w:t>
      </w:r>
      <w:r w:rsidRPr="0066240B">
        <w:t>SURFANIOS</w:t>
      </w:r>
      <w:r w:rsidRPr="00D156F7">
        <w:rPr>
          <w:rFonts w:eastAsia="Arial"/>
          <w:w w:val="94"/>
        </w:rPr>
        <w:t xml:space="preserve">, </w:t>
      </w:r>
      <w:r w:rsidRPr="00D156F7">
        <w:rPr>
          <w:rFonts w:eastAsia="Arial"/>
        </w:rPr>
        <w:t>o</w:t>
      </w:r>
      <w:r w:rsidRPr="00D156F7">
        <w:rPr>
          <w:rFonts w:eastAsia="Arial"/>
          <w:spacing w:val="54"/>
        </w:rPr>
        <w:t xml:space="preserve"> </w:t>
      </w:r>
      <w:r w:rsidRPr="00D156F7">
        <w:rPr>
          <w:rFonts w:eastAsia="Arial"/>
          <w:spacing w:val="5"/>
        </w:rPr>
        <w:t>l</w:t>
      </w:r>
      <w:r w:rsidRPr="00D156F7">
        <w:rPr>
          <w:rFonts w:eastAsia="Arial"/>
        </w:rPr>
        <w:t>a</w:t>
      </w:r>
      <w:r w:rsidRPr="00D156F7">
        <w:rPr>
          <w:rFonts w:eastAsia="Arial"/>
          <w:spacing w:val="59"/>
        </w:rPr>
        <w:t xml:space="preserve"> </w:t>
      </w:r>
      <w:r w:rsidRPr="00D156F7">
        <w:rPr>
          <w:rFonts w:eastAsia="Arial"/>
          <w:spacing w:val="11"/>
          <w:w w:val="101"/>
        </w:rPr>
        <w:t xml:space="preserve">sustancia </w:t>
      </w:r>
      <w:r w:rsidRPr="00D156F7">
        <w:rPr>
          <w:rFonts w:eastAsia="Arial"/>
          <w:spacing w:val="9"/>
          <w:w w:val="96"/>
        </w:rPr>
        <w:t>qu</w:t>
      </w:r>
      <w:r w:rsidRPr="00D156F7">
        <w:rPr>
          <w:rFonts w:eastAsia="Arial"/>
          <w:color w:val="2D2D2D"/>
          <w:spacing w:val="9"/>
          <w:w w:val="80"/>
        </w:rPr>
        <w:t>í</w:t>
      </w:r>
      <w:r w:rsidRPr="00D156F7">
        <w:rPr>
          <w:rFonts w:eastAsia="Arial"/>
          <w:spacing w:val="9"/>
          <w:w w:val="97"/>
        </w:rPr>
        <w:t>m</w:t>
      </w:r>
      <w:r w:rsidRPr="00D156F7">
        <w:rPr>
          <w:rFonts w:eastAsia="Arial"/>
          <w:color w:val="444444"/>
          <w:spacing w:val="9"/>
          <w:w w:val="83"/>
        </w:rPr>
        <w:t>i</w:t>
      </w:r>
      <w:r w:rsidRPr="00D156F7">
        <w:rPr>
          <w:rFonts w:eastAsia="Arial"/>
          <w:spacing w:val="9"/>
          <w:w w:val="107"/>
        </w:rPr>
        <w:t>c</w:t>
      </w:r>
      <w:r w:rsidRPr="00D156F7">
        <w:rPr>
          <w:rFonts w:eastAsia="Arial"/>
          <w:w w:val="107"/>
        </w:rPr>
        <w:t>a</w:t>
      </w:r>
      <w:r w:rsidRPr="00D156F7">
        <w:rPr>
          <w:rFonts w:eastAsia="Arial"/>
          <w:spacing w:val="15"/>
        </w:rPr>
        <w:t xml:space="preserve"> </w:t>
      </w:r>
      <w:r w:rsidRPr="008F2B75">
        <w:rPr>
          <w:rFonts w:eastAsia="Arial"/>
          <w:spacing w:val="-4"/>
        </w:rPr>
        <w:t xml:space="preserve">exigida </w:t>
      </w:r>
      <w:r w:rsidRPr="00D156F7">
        <w:rPr>
          <w:rFonts w:eastAsia="Arial"/>
          <w:spacing w:val="5"/>
        </w:rPr>
        <w:t>po</w:t>
      </w:r>
      <w:r w:rsidRPr="00D156F7">
        <w:rPr>
          <w:rFonts w:eastAsia="Arial"/>
        </w:rPr>
        <w:t>r</w:t>
      </w:r>
      <w:r w:rsidRPr="00D156F7">
        <w:rPr>
          <w:rFonts w:eastAsia="Arial"/>
          <w:spacing w:val="12"/>
        </w:rPr>
        <w:t xml:space="preserve"> </w:t>
      </w:r>
      <w:r w:rsidRPr="00D156F7">
        <w:rPr>
          <w:rFonts w:eastAsia="Arial"/>
          <w:spacing w:val="-5"/>
        </w:rPr>
        <w:t>e</w:t>
      </w:r>
      <w:r w:rsidRPr="00D156F7">
        <w:rPr>
          <w:rFonts w:eastAsia="Arial"/>
        </w:rPr>
        <w:t>l</w:t>
      </w:r>
      <w:r w:rsidRPr="00D156F7">
        <w:rPr>
          <w:rFonts w:eastAsia="Arial"/>
          <w:spacing w:val="35"/>
        </w:rPr>
        <w:t xml:space="preserve"> </w:t>
      </w:r>
      <w:r w:rsidRPr="00D156F7">
        <w:rPr>
          <w:rFonts w:eastAsia="Arial"/>
          <w:spacing w:val="6"/>
          <w:w w:val="107"/>
        </w:rPr>
        <w:t>diente.</w:t>
      </w:r>
    </w:p>
    <w:p w14:paraId="31C1AF70" w14:textId="77777777" w:rsidR="0038360C" w:rsidRPr="00D156F7" w:rsidRDefault="0038360C" w:rsidP="00553D47">
      <w:pPr>
        <w:pStyle w:val="Ttulo5"/>
        <w:rPr>
          <w:rFonts w:eastAsia="Arial"/>
        </w:rPr>
      </w:pPr>
      <w:bookmarkStart w:id="165" w:name="_Toc526437341"/>
      <w:r w:rsidRPr="00D156F7">
        <w:rPr>
          <w:rFonts w:eastAsia="Arial"/>
          <w:spacing w:val="11"/>
        </w:rPr>
        <w:t>Cuarto</w:t>
      </w:r>
      <w:r w:rsidRPr="00D156F7">
        <w:rPr>
          <w:rFonts w:eastAsia="Arial"/>
        </w:rPr>
        <w:t xml:space="preserve">s </w:t>
      </w:r>
      <w:r w:rsidRPr="00D156F7">
        <w:rPr>
          <w:rFonts w:eastAsia="Arial"/>
          <w:spacing w:val="15"/>
        </w:rPr>
        <w:t>d</w:t>
      </w:r>
      <w:r w:rsidRPr="00D156F7">
        <w:rPr>
          <w:rFonts w:eastAsia="Arial"/>
        </w:rPr>
        <w:t>e</w:t>
      </w:r>
      <w:r w:rsidRPr="00D156F7">
        <w:rPr>
          <w:rFonts w:eastAsia="Arial"/>
          <w:spacing w:val="37"/>
        </w:rPr>
        <w:t xml:space="preserve"> </w:t>
      </w:r>
      <w:r w:rsidRPr="00D156F7">
        <w:rPr>
          <w:rFonts w:eastAsia="Arial"/>
          <w:spacing w:val="11"/>
        </w:rPr>
        <w:t>residuo</w:t>
      </w:r>
      <w:r w:rsidRPr="00D156F7">
        <w:rPr>
          <w:rFonts w:eastAsia="Arial"/>
        </w:rPr>
        <w:t>s</w:t>
      </w:r>
      <w:r w:rsidRPr="00D156F7">
        <w:rPr>
          <w:rFonts w:eastAsia="Arial"/>
          <w:spacing w:val="37"/>
        </w:rPr>
        <w:t xml:space="preserve"> </w:t>
      </w:r>
      <w:r w:rsidRPr="00D156F7">
        <w:rPr>
          <w:rFonts w:eastAsia="Arial"/>
          <w:w w:val="106"/>
        </w:rPr>
        <w:t>hospitalarios:</w:t>
      </w:r>
      <w:bookmarkEnd w:id="165"/>
    </w:p>
    <w:p w14:paraId="6E742B55" w14:textId="7AB65B20" w:rsidR="0038360C" w:rsidRPr="00D156F7" w:rsidRDefault="0038360C" w:rsidP="0038360C">
      <w:pPr>
        <w:rPr>
          <w:rFonts w:eastAsia="Arial"/>
        </w:rPr>
      </w:pPr>
      <w:r w:rsidRPr="00D156F7">
        <w:rPr>
          <w:rFonts w:eastAsia="Arial"/>
          <w:spacing w:val="12"/>
        </w:rPr>
        <w:t>En los cuartos de residuos peligrosos y no peligrosos: Se retiran todos los recipientes, se desconectan las básculas y las neveras y se barren los pisos.  Posteriormente se inicia con la limpieza iniciando desde las partes</w:t>
      </w:r>
      <w:r>
        <w:rPr>
          <w:rFonts w:eastAsia="Arial"/>
          <w:spacing w:val="12"/>
        </w:rPr>
        <w:t xml:space="preserve"> </w:t>
      </w:r>
      <w:r w:rsidRPr="00D156F7">
        <w:rPr>
          <w:rFonts w:eastAsia="Arial"/>
          <w:spacing w:val="12"/>
        </w:rPr>
        <w:t>más altas con movimientos horizontales hasta llegar a las partes más bajas,  esto  se  hace  con  limpiador desinfectante  se  retira  con suficiente  agua y por último se desinfecta con surfanios  (ver tabla de especificación para las diluciones y usos).  Se realiza la misma limpieza y desinfección con puertas, pisos y demás, adicionalmente   se   lavan y</w:t>
      </w:r>
      <w:r>
        <w:rPr>
          <w:rFonts w:eastAsia="Arial"/>
          <w:spacing w:val="12"/>
        </w:rPr>
        <w:t xml:space="preserve"> </w:t>
      </w:r>
      <w:r w:rsidRPr="00D156F7">
        <w:rPr>
          <w:rFonts w:eastAsia="Arial"/>
          <w:spacing w:val="12"/>
        </w:rPr>
        <w:t>desinfectan todas    las   canecas, repitiendo   el procedimiento anterior.  Esta labor se realiza de acuerdo a la programación del lugar.</w:t>
      </w:r>
    </w:p>
    <w:p w14:paraId="57E7FDE3" w14:textId="7B073CB9" w:rsidR="0038360C" w:rsidRPr="00553D47" w:rsidRDefault="00347EC0" w:rsidP="00A5314F">
      <w:pPr>
        <w:pStyle w:val="Ttulo4"/>
      </w:pPr>
      <w:bookmarkStart w:id="166" w:name="_Toc526330726"/>
      <w:bookmarkStart w:id="167" w:name="_Toc526437342"/>
      <w:r w:rsidRPr="00553D47">
        <w:t>ELEMENTOS DE</w:t>
      </w:r>
      <w:r w:rsidR="0038360C" w:rsidRPr="00553D47">
        <w:t xml:space="preserve"> </w:t>
      </w:r>
      <w:bookmarkEnd w:id="166"/>
      <w:bookmarkEnd w:id="167"/>
      <w:r w:rsidRPr="00553D47">
        <w:t>PROTECCIÓN PERSONAL</w:t>
      </w:r>
      <w:r w:rsidR="00553D47" w:rsidRPr="00553D47">
        <w:t xml:space="preserve"> </w:t>
      </w:r>
    </w:p>
    <w:tbl>
      <w:tblPr>
        <w:tblStyle w:val="Tablaconcuadrcul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4"/>
        <w:gridCol w:w="4236"/>
      </w:tblGrid>
      <w:tr w:rsidR="00A5314F" w:rsidRPr="006D4A2D" w14:paraId="4BA6775A" w14:textId="77777777" w:rsidTr="009D73FB">
        <w:trPr>
          <w:trHeight w:val="283"/>
        </w:trPr>
        <w:tc>
          <w:tcPr>
            <w:tcW w:w="4734" w:type="dxa"/>
          </w:tcPr>
          <w:p w14:paraId="647BD3BB" w14:textId="77777777" w:rsidR="00A5314F" w:rsidRPr="006D4A2D" w:rsidRDefault="00A5314F" w:rsidP="009D73FB">
            <w:pPr>
              <w:pStyle w:val="Prrafodelista"/>
              <w:numPr>
                <w:ilvl w:val="0"/>
                <w:numId w:val="38"/>
              </w:numPr>
              <w:spacing w:after="0"/>
              <w:ind w:left="357" w:hanging="357"/>
              <w:rPr>
                <w:rFonts w:eastAsia="Arial"/>
                <w:w w:val="94"/>
              </w:rPr>
            </w:pPr>
            <w:r w:rsidRPr="006D4A2D">
              <w:rPr>
                <w:rFonts w:eastAsia="Arial"/>
                <w:w w:val="94"/>
              </w:rPr>
              <w:t>Guantes Negros y Amarillos</w:t>
            </w:r>
          </w:p>
        </w:tc>
        <w:tc>
          <w:tcPr>
            <w:tcW w:w="4236" w:type="dxa"/>
          </w:tcPr>
          <w:p w14:paraId="7D76A50A" w14:textId="77777777" w:rsidR="00A5314F" w:rsidRPr="006D4A2D" w:rsidRDefault="00A5314F" w:rsidP="009D73FB">
            <w:pPr>
              <w:pStyle w:val="Prrafodelista"/>
              <w:numPr>
                <w:ilvl w:val="0"/>
                <w:numId w:val="38"/>
              </w:numPr>
              <w:spacing w:after="0"/>
              <w:ind w:left="357" w:hanging="357"/>
              <w:rPr>
                <w:rFonts w:eastAsia="Arial"/>
                <w:w w:val="94"/>
              </w:rPr>
            </w:pPr>
            <w:r w:rsidRPr="006D4A2D">
              <w:rPr>
                <w:rFonts w:eastAsia="Arial"/>
                <w:w w:val="94"/>
              </w:rPr>
              <w:t>Tapabocas</w:t>
            </w:r>
          </w:p>
        </w:tc>
      </w:tr>
      <w:tr w:rsidR="00A5314F" w:rsidRPr="006D4A2D" w14:paraId="5C72B533" w14:textId="77777777" w:rsidTr="009D73FB">
        <w:trPr>
          <w:trHeight w:val="283"/>
        </w:trPr>
        <w:tc>
          <w:tcPr>
            <w:tcW w:w="4734" w:type="dxa"/>
          </w:tcPr>
          <w:p w14:paraId="4C3DA850" w14:textId="2DB1F130" w:rsidR="00A5314F" w:rsidRPr="006D4A2D" w:rsidRDefault="00A5314F" w:rsidP="009D73FB">
            <w:pPr>
              <w:pStyle w:val="Prrafodelista"/>
              <w:numPr>
                <w:ilvl w:val="0"/>
                <w:numId w:val="38"/>
              </w:numPr>
              <w:spacing w:after="0"/>
              <w:ind w:left="357" w:hanging="357"/>
              <w:rPr>
                <w:rFonts w:eastAsia="Arial"/>
                <w:w w:val="94"/>
              </w:rPr>
            </w:pPr>
            <w:r w:rsidRPr="006D4A2D">
              <w:rPr>
                <w:rFonts w:eastAsia="Arial"/>
                <w:w w:val="94"/>
              </w:rPr>
              <w:t>Uniforme</w:t>
            </w:r>
            <w:r>
              <w:rPr>
                <w:rFonts w:eastAsia="Arial"/>
                <w:w w:val="94"/>
              </w:rPr>
              <w:t xml:space="preserve"> tela antifluidos</w:t>
            </w:r>
          </w:p>
        </w:tc>
        <w:tc>
          <w:tcPr>
            <w:tcW w:w="4236" w:type="dxa"/>
          </w:tcPr>
          <w:p w14:paraId="746EDF20" w14:textId="77777777" w:rsidR="00A5314F" w:rsidRPr="006D4A2D" w:rsidRDefault="00A5314F" w:rsidP="009D73FB">
            <w:pPr>
              <w:pStyle w:val="Prrafodelista"/>
              <w:numPr>
                <w:ilvl w:val="0"/>
                <w:numId w:val="38"/>
              </w:numPr>
              <w:spacing w:after="0"/>
              <w:ind w:left="357" w:hanging="357"/>
              <w:rPr>
                <w:rFonts w:eastAsia="Arial"/>
                <w:w w:val="94"/>
              </w:rPr>
            </w:pPr>
            <w:r w:rsidRPr="006D4A2D">
              <w:rPr>
                <w:rFonts w:eastAsia="Arial"/>
                <w:w w:val="94"/>
              </w:rPr>
              <w:t>Guantes tipo mosquetero</w:t>
            </w:r>
          </w:p>
        </w:tc>
      </w:tr>
      <w:tr w:rsidR="00A5314F" w:rsidRPr="006D4A2D" w14:paraId="50C8DE97" w14:textId="77777777" w:rsidTr="00A5314F">
        <w:trPr>
          <w:trHeight w:val="283"/>
        </w:trPr>
        <w:tc>
          <w:tcPr>
            <w:tcW w:w="4734" w:type="dxa"/>
          </w:tcPr>
          <w:p w14:paraId="7B59EF71" w14:textId="77777777" w:rsidR="00A5314F" w:rsidRPr="006D4A2D" w:rsidRDefault="00A5314F" w:rsidP="00A5314F">
            <w:pPr>
              <w:pStyle w:val="Prrafodelista"/>
              <w:numPr>
                <w:ilvl w:val="0"/>
                <w:numId w:val="38"/>
              </w:numPr>
              <w:spacing w:after="0"/>
              <w:ind w:left="357" w:hanging="357"/>
              <w:rPr>
                <w:rFonts w:eastAsia="Arial"/>
                <w:w w:val="94"/>
              </w:rPr>
            </w:pPr>
            <w:r w:rsidRPr="006D4A2D">
              <w:rPr>
                <w:rFonts w:eastAsia="Arial"/>
                <w:w w:val="94"/>
              </w:rPr>
              <w:t>Delantal tipo peto.</w:t>
            </w:r>
          </w:p>
        </w:tc>
        <w:tc>
          <w:tcPr>
            <w:tcW w:w="4236" w:type="dxa"/>
          </w:tcPr>
          <w:p w14:paraId="379E58FE" w14:textId="0EFF1243" w:rsidR="00A5314F" w:rsidRPr="006D4A2D" w:rsidRDefault="00A5314F" w:rsidP="00A5314F">
            <w:pPr>
              <w:pStyle w:val="Prrafodelista"/>
              <w:numPr>
                <w:ilvl w:val="0"/>
                <w:numId w:val="38"/>
              </w:numPr>
              <w:spacing w:after="0"/>
              <w:rPr>
                <w:rFonts w:eastAsia="Arial"/>
                <w:w w:val="94"/>
              </w:rPr>
            </w:pPr>
            <w:r>
              <w:rPr>
                <w:rFonts w:eastAsia="Arial"/>
                <w:w w:val="94"/>
              </w:rPr>
              <w:t>Gafas en Acrílico</w:t>
            </w:r>
          </w:p>
        </w:tc>
      </w:tr>
      <w:tr w:rsidR="00A5314F" w:rsidRPr="006D4A2D" w14:paraId="73F19D78" w14:textId="77777777" w:rsidTr="00A5314F">
        <w:trPr>
          <w:trHeight w:val="283"/>
        </w:trPr>
        <w:tc>
          <w:tcPr>
            <w:tcW w:w="4734" w:type="dxa"/>
          </w:tcPr>
          <w:p w14:paraId="4EA2B78F" w14:textId="020419E2" w:rsidR="00A5314F" w:rsidRPr="006D4A2D" w:rsidRDefault="00A5314F" w:rsidP="00A5314F">
            <w:pPr>
              <w:pStyle w:val="Prrafodelista"/>
              <w:numPr>
                <w:ilvl w:val="0"/>
                <w:numId w:val="38"/>
              </w:numPr>
              <w:spacing w:after="0"/>
              <w:ind w:left="357" w:hanging="357"/>
              <w:rPr>
                <w:rFonts w:eastAsia="Arial"/>
                <w:w w:val="94"/>
              </w:rPr>
            </w:pPr>
            <w:r>
              <w:rPr>
                <w:rFonts w:eastAsia="Arial"/>
                <w:w w:val="94"/>
              </w:rPr>
              <w:t>Botas</w:t>
            </w:r>
          </w:p>
        </w:tc>
        <w:tc>
          <w:tcPr>
            <w:tcW w:w="4236" w:type="dxa"/>
          </w:tcPr>
          <w:p w14:paraId="5368BB98" w14:textId="77777777" w:rsidR="00A5314F" w:rsidRDefault="00A5314F" w:rsidP="00A5314F">
            <w:pPr>
              <w:rPr>
                <w:rFonts w:eastAsia="Arial"/>
                <w:w w:val="94"/>
              </w:rPr>
            </w:pPr>
          </w:p>
        </w:tc>
      </w:tr>
    </w:tbl>
    <w:p w14:paraId="7A03E379" w14:textId="77777777" w:rsidR="0038360C" w:rsidRPr="0066240B" w:rsidRDefault="0038360C" w:rsidP="0038360C"/>
    <w:p w14:paraId="6DD3C41C" w14:textId="77777777" w:rsidR="0038360C" w:rsidRDefault="0038360C" w:rsidP="0038360C">
      <w:pPr>
        <w:rPr>
          <w:rFonts w:eastAsia="Arial"/>
        </w:rPr>
      </w:pPr>
    </w:p>
    <w:p w14:paraId="72603D92" w14:textId="77777777" w:rsidR="00A5314F" w:rsidRDefault="00A5314F">
      <w:pPr>
        <w:jc w:val="left"/>
        <w:rPr>
          <w:rFonts w:ascii="Trebuchet MS" w:eastAsia="Malgun Gothic" w:hAnsi="Trebuchet MS" w:cstheme="majorBidi"/>
          <w:caps/>
          <w:color w:val="22E06D" w:themeColor="accent2" w:themeShade="BF"/>
          <w:sz w:val="28"/>
          <w:szCs w:val="32"/>
        </w:rPr>
      </w:pPr>
      <w:bookmarkStart w:id="168" w:name="_Toc526330727"/>
      <w:r>
        <w:rPr>
          <w:rFonts w:eastAsia="Malgun Gothic"/>
        </w:rPr>
        <w:br w:type="page"/>
      </w:r>
    </w:p>
    <w:p w14:paraId="7CBFBE95" w14:textId="6F92EB78" w:rsidR="0038360C" w:rsidRPr="00D156F7" w:rsidRDefault="0038360C" w:rsidP="00553D47">
      <w:pPr>
        <w:pStyle w:val="Ttulo3"/>
        <w:rPr>
          <w:rFonts w:eastAsia="Malgun Gothic"/>
        </w:rPr>
      </w:pPr>
      <w:bookmarkStart w:id="169" w:name="_Toc526437343"/>
      <w:r w:rsidRPr="00D156F7">
        <w:rPr>
          <w:rFonts w:eastAsia="Malgun Gothic"/>
        </w:rPr>
        <w:lastRenderedPageBreak/>
        <w:t>INSTRUCTIVO DE ASEO GENERAL</w:t>
      </w:r>
      <w:bookmarkEnd w:id="168"/>
      <w:bookmarkEnd w:id="169"/>
    </w:p>
    <w:p w14:paraId="62FF52E9" w14:textId="77777777" w:rsidR="0038360C" w:rsidRDefault="0038360C" w:rsidP="0038360C">
      <w:pPr>
        <w:rPr>
          <w:rFonts w:ascii="Trebuchet MS" w:eastAsia="Arial" w:hAnsi="Trebuchet MS"/>
          <w:color w:val="070707"/>
          <w:spacing w:val="29"/>
          <w:w w:val="72"/>
          <w:szCs w:val="22"/>
        </w:rPr>
      </w:pPr>
    </w:p>
    <w:p w14:paraId="781CAD5A" w14:textId="65D43CE9" w:rsidR="0038360C" w:rsidRPr="00553D47" w:rsidRDefault="00553D47" w:rsidP="00553D47">
      <w:pPr>
        <w:pStyle w:val="Ttulo4"/>
      </w:pPr>
      <w:bookmarkStart w:id="170" w:name="_Toc526330728"/>
      <w:bookmarkStart w:id="171" w:name="_Toc526437344"/>
      <w:r w:rsidRPr="00553D47">
        <w:t>Objetivo:</w:t>
      </w:r>
      <w:bookmarkEnd w:id="170"/>
      <w:bookmarkEnd w:id="171"/>
    </w:p>
    <w:p w14:paraId="7F33476F" w14:textId="77777777" w:rsidR="0038360C" w:rsidRPr="00D156F7" w:rsidRDefault="0038360C" w:rsidP="0038360C">
      <w:pPr>
        <w:rPr>
          <w:rFonts w:eastAsia="Arial"/>
        </w:rPr>
      </w:pPr>
      <w:r w:rsidRPr="00D156F7">
        <w:rPr>
          <w:rFonts w:eastAsia="Arial"/>
          <w:spacing w:val="9"/>
          <w:w w:val="94"/>
        </w:rPr>
        <w:t>Estandariza</w:t>
      </w:r>
      <w:r w:rsidRPr="00D156F7">
        <w:rPr>
          <w:rFonts w:eastAsia="Arial"/>
          <w:w w:val="94"/>
        </w:rPr>
        <w:t>r</w:t>
      </w:r>
      <w:r w:rsidRPr="00D156F7">
        <w:rPr>
          <w:rFonts w:eastAsia="Arial"/>
          <w:spacing w:val="58"/>
          <w:w w:val="94"/>
        </w:rPr>
        <w:t xml:space="preserve"> </w:t>
      </w:r>
      <w:r w:rsidRPr="00D156F7">
        <w:rPr>
          <w:rFonts w:eastAsia="Arial"/>
        </w:rPr>
        <w:t>la</w:t>
      </w:r>
      <w:r w:rsidRPr="00D156F7">
        <w:rPr>
          <w:rFonts w:eastAsia="Arial"/>
          <w:spacing w:val="34"/>
        </w:rPr>
        <w:t xml:space="preserve"> </w:t>
      </w:r>
      <w:r w:rsidRPr="00D156F7">
        <w:rPr>
          <w:rFonts w:eastAsia="Arial"/>
          <w:spacing w:val="4"/>
        </w:rPr>
        <w:t>form</w:t>
      </w:r>
      <w:r w:rsidRPr="00D156F7">
        <w:rPr>
          <w:rFonts w:eastAsia="Arial"/>
        </w:rPr>
        <w:t>a</w:t>
      </w:r>
      <w:r w:rsidRPr="00D156F7">
        <w:rPr>
          <w:rFonts w:eastAsia="Arial"/>
          <w:spacing w:val="57"/>
        </w:rPr>
        <w:t xml:space="preserve"> </w:t>
      </w:r>
      <w:r w:rsidRPr="00D156F7">
        <w:rPr>
          <w:rFonts w:eastAsia="Arial"/>
          <w:spacing w:val="-5"/>
        </w:rPr>
        <w:t>d</w:t>
      </w:r>
      <w:r w:rsidRPr="00D156F7">
        <w:rPr>
          <w:rFonts w:eastAsia="Arial"/>
        </w:rPr>
        <w:t>e</w:t>
      </w:r>
      <w:r w:rsidRPr="00D156F7">
        <w:rPr>
          <w:rFonts w:eastAsia="Arial"/>
          <w:spacing w:val="42"/>
        </w:rPr>
        <w:t xml:space="preserve"> </w:t>
      </w:r>
      <w:r w:rsidRPr="00D156F7">
        <w:rPr>
          <w:rFonts w:eastAsia="Arial"/>
          <w:spacing w:val="7"/>
        </w:rPr>
        <w:t>trabaj</w:t>
      </w:r>
      <w:r w:rsidRPr="00D156F7">
        <w:rPr>
          <w:rFonts w:eastAsia="Arial"/>
        </w:rPr>
        <w:t>o</w:t>
      </w:r>
      <w:r w:rsidRPr="00D156F7">
        <w:rPr>
          <w:rFonts w:eastAsia="Arial"/>
          <w:spacing w:val="38"/>
        </w:rPr>
        <w:t xml:space="preserve"> </w:t>
      </w:r>
      <w:r w:rsidRPr="00D156F7">
        <w:rPr>
          <w:rFonts w:eastAsia="Arial"/>
        </w:rPr>
        <w:t>en</w:t>
      </w:r>
      <w:r w:rsidRPr="00D156F7">
        <w:rPr>
          <w:rFonts w:eastAsia="Arial"/>
          <w:spacing w:val="47"/>
        </w:rPr>
        <w:t xml:space="preserve"> </w:t>
      </w:r>
      <w:r w:rsidRPr="00D156F7">
        <w:rPr>
          <w:rFonts w:eastAsia="Arial"/>
          <w:spacing w:val="7"/>
        </w:rPr>
        <w:t>la</w:t>
      </w:r>
      <w:r w:rsidRPr="00D156F7">
        <w:rPr>
          <w:rFonts w:eastAsia="Arial"/>
        </w:rPr>
        <w:t>s</w:t>
      </w:r>
      <w:r w:rsidRPr="00D156F7">
        <w:rPr>
          <w:rFonts w:eastAsia="Arial"/>
          <w:spacing w:val="31"/>
        </w:rPr>
        <w:t xml:space="preserve"> </w:t>
      </w:r>
      <w:r w:rsidRPr="00D156F7">
        <w:rPr>
          <w:rFonts w:eastAsia="Arial"/>
          <w:spacing w:val="14"/>
          <w:w w:val="91"/>
        </w:rPr>
        <w:t xml:space="preserve">dependencias </w:t>
      </w:r>
      <w:r w:rsidRPr="00D156F7">
        <w:rPr>
          <w:rFonts w:eastAsia="Arial"/>
          <w:spacing w:val="13"/>
        </w:rPr>
        <w:t>par</w:t>
      </w:r>
      <w:r w:rsidRPr="00D156F7">
        <w:rPr>
          <w:rFonts w:eastAsia="Arial"/>
        </w:rPr>
        <w:t>a</w:t>
      </w:r>
      <w:r w:rsidRPr="00D156F7">
        <w:rPr>
          <w:rFonts w:eastAsia="Arial"/>
          <w:spacing w:val="10"/>
        </w:rPr>
        <w:t xml:space="preserve"> </w:t>
      </w:r>
      <w:r w:rsidRPr="00D156F7">
        <w:rPr>
          <w:rFonts w:eastAsia="Arial"/>
          <w:spacing w:val="11"/>
        </w:rPr>
        <w:t>realiza</w:t>
      </w:r>
      <w:r w:rsidRPr="00D156F7">
        <w:rPr>
          <w:rFonts w:eastAsia="Arial"/>
        </w:rPr>
        <w:t>r</w:t>
      </w:r>
      <w:r w:rsidRPr="00D156F7">
        <w:rPr>
          <w:rFonts w:eastAsia="Arial"/>
          <w:spacing w:val="-20"/>
        </w:rPr>
        <w:t xml:space="preserve"> </w:t>
      </w:r>
      <w:r w:rsidRPr="00D156F7">
        <w:rPr>
          <w:rFonts w:eastAsia="Arial"/>
          <w:spacing w:val="11"/>
        </w:rPr>
        <w:t>e</w:t>
      </w:r>
      <w:r w:rsidRPr="00D156F7">
        <w:rPr>
          <w:rFonts w:eastAsia="Arial"/>
        </w:rPr>
        <w:t xml:space="preserve">l </w:t>
      </w:r>
      <w:r w:rsidRPr="00D156F7">
        <w:rPr>
          <w:rFonts w:eastAsia="Arial"/>
          <w:spacing w:val="7"/>
        </w:rPr>
        <w:t>servici</w:t>
      </w:r>
      <w:r w:rsidRPr="00D156F7">
        <w:rPr>
          <w:rFonts w:eastAsia="Arial"/>
        </w:rPr>
        <w:t>o</w:t>
      </w:r>
      <w:r w:rsidRPr="00D156F7">
        <w:rPr>
          <w:rFonts w:eastAsia="Arial"/>
          <w:spacing w:val="23"/>
        </w:rPr>
        <w:t xml:space="preserve"> </w:t>
      </w:r>
      <w:r w:rsidRPr="00D156F7">
        <w:rPr>
          <w:rFonts w:eastAsia="Arial"/>
          <w:spacing w:val="5"/>
        </w:rPr>
        <w:t>d</w:t>
      </w:r>
      <w:r w:rsidRPr="00D156F7">
        <w:rPr>
          <w:rFonts w:eastAsia="Arial"/>
        </w:rPr>
        <w:t>e</w:t>
      </w:r>
      <w:r w:rsidRPr="00D156F7">
        <w:rPr>
          <w:rFonts w:eastAsia="Arial"/>
          <w:spacing w:val="42"/>
        </w:rPr>
        <w:t xml:space="preserve"> </w:t>
      </w:r>
      <w:r w:rsidRPr="00D156F7">
        <w:rPr>
          <w:rFonts w:eastAsia="Arial"/>
          <w:w w:val="101"/>
        </w:rPr>
        <w:t xml:space="preserve">aseo </w:t>
      </w:r>
      <w:r w:rsidRPr="00D156F7">
        <w:rPr>
          <w:rFonts w:eastAsia="Arial"/>
          <w:spacing w:val="11"/>
        </w:rPr>
        <w:t>general.</w:t>
      </w:r>
    </w:p>
    <w:p w14:paraId="6D486355" w14:textId="47369307" w:rsidR="0038360C" w:rsidRPr="00553D47" w:rsidRDefault="00553D47" w:rsidP="00553D47">
      <w:pPr>
        <w:pStyle w:val="Ttulo4"/>
      </w:pPr>
      <w:bookmarkStart w:id="172" w:name="_Toc526330729"/>
      <w:bookmarkStart w:id="173" w:name="_Toc526437345"/>
      <w:r w:rsidRPr="00553D47">
        <w:t>Alcance:</w:t>
      </w:r>
      <w:bookmarkEnd w:id="172"/>
      <w:bookmarkEnd w:id="173"/>
      <w:r w:rsidRPr="00553D47">
        <w:t xml:space="preserve"> </w:t>
      </w:r>
    </w:p>
    <w:p w14:paraId="0D17B762" w14:textId="5010DCCB" w:rsidR="0038360C" w:rsidRPr="00D156F7" w:rsidRDefault="0038360C" w:rsidP="0038360C">
      <w:pPr>
        <w:rPr>
          <w:rFonts w:eastAsia="Arial"/>
        </w:rPr>
      </w:pPr>
      <w:r w:rsidRPr="00D156F7">
        <w:rPr>
          <w:rFonts w:eastAsia="Arial"/>
          <w:spacing w:val="7"/>
        </w:rPr>
        <w:t>Desd</w:t>
      </w:r>
      <w:r w:rsidRPr="00D156F7">
        <w:rPr>
          <w:rFonts w:eastAsia="Arial"/>
        </w:rPr>
        <w:t>e</w:t>
      </w:r>
      <w:r w:rsidRPr="00D156F7">
        <w:rPr>
          <w:rFonts w:eastAsia="Arial"/>
          <w:spacing w:val="-17"/>
        </w:rPr>
        <w:t xml:space="preserve"> </w:t>
      </w:r>
      <w:r w:rsidRPr="00D156F7">
        <w:rPr>
          <w:rFonts w:eastAsia="Arial"/>
          <w:spacing w:val="17"/>
        </w:rPr>
        <w:t>qu</w:t>
      </w:r>
      <w:r w:rsidRPr="00D156F7">
        <w:rPr>
          <w:rFonts w:eastAsia="Arial"/>
        </w:rPr>
        <w:t>e</w:t>
      </w:r>
      <w:r w:rsidRPr="00D156F7">
        <w:rPr>
          <w:rFonts w:eastAsia="Arial"/>
          <w:spacing w:val="-5"/>
        </w:rPr>
        <w:t xml:space="preserve"> s</w:t>
      </w:r>
      <w:r w:rsidRPr="00D156F7">
        <w:rPr>
          <w:rFonts w:eastAsia="Arial"/>
        </w:rPr>
        <w:t>e</w:t>
      </w:r>
      <w:r w:rsidRPr="00D156F7">
        <w:rPr>
          <w:rFonts w:eastAsia="Arial"/>
          <w:spacing w:val="15"/>
        </w:rPr>
        <w:t xml:space="preserve"> </w:t>
      </w:r>
      <w:r w:rsidRPr="00D156F7">
        <w:rPr>
          <w:rFonts w:eastAsia="Arial"/>
          <w:spacing w:val="13"/>
          <w:w w:val="89"/>
        </w:rPr>
        <w:t>inicia</w:t>
      </w:r>
      <w:r w:rsidRPr="00D156F7">
        <w:rPr>
          <w:rFonts w:eastAsia="Arial"/>
          <w:w w:val="89"/>
        </w:rPr>
        <w:t>n</w:t>
      </w:r>
      <w:r w:rsidRPr="00D156F7">
        <w:rPr>
          <w:rFonts w:eastAsia="Arial"/>
          <w:spacing w:val="38"/>
          <w:w w:val="89"/>
        </w:rPr>
        <w:t xml:space="preserve"> </w:t>
      </w:r>
      <w:r w:rsidRPr="00D156F7">
        <w:rPr>
          <w:rFonts w:eastAsia="Arial"/>
          <w:spacing w:val="10"/>
        </w:rPr>
        <w:t>la</w:t>
      </w:r>
      <w:r w:rsidRPr="00D156F7">
        <w:rPr>
          <w:rFonts w:eastAsia="Arial"/>
        </w:rPr>
        <w:t>s</w:t>
      </w:r>
      <w:r w:rsidRPr="00D156F7">
        <w:rPr>
          <w:rFonts w:eastAsia="Arial"/>
          <w:spacing w:val="-3"/>
        </w:rPr>
        <w:t xml:space="preserve"> </w:t>
      </w:r>
      <w:r w:rsidRPr="00D156F7">
        <w:rPr>
          <w:rFonts w:eastAsia="Arial"/>
          <w:spacing w:val="11"/>
          <w:w w:val="92"/>
        </w:rPr>
        <w:t>labore</w:t>
      </w:r>
      <w:r w:rsidRPr="00D156F7">
        <w:rPr>
          <w:rFonts w:eastAsia="Arial"/>
          <w:w w:val="92"/>
        </w:rPr>
        <w:t>s</w:t>
      </w:r>
      <w:r w:rsidRPr="00D156F7">
        <w:rPr>
          <w:rFonts w:eastAsia="Arial"/>
          <w:spacing w:val="29"/>
          <w:w w:val="92"/>
        </w:rPr>
        <w:t xml:space="preserve"> </w:t>
      </w:r>
      <w:r w:rsidRPr="00D156F7">
        <w:rPr>
          <w:rFonts w:eastAsia="Arial"/>
          <w:spacing w:val="5"/>
        </w:rPr>
        <w:t>d</w:t>
      </w:r>
      <w:r w:rsidRPr="00D156F7">
        <w:rPr>
          <w:rFonts w:eastAsia="Arial"/>
        </w:rPr>
        <w:t>e</w:t>
      </w:r>
      <w:r w:rsidRPr="00D156F7">
        <w:rPr>
          <w:rFonts w:eastAsia="Arial"/>
          <w:spacing w:val="12"/>
        </w:rPr>
        <w:t xml:space="preserve"> </w:t>
      </w:r>
      <w:r w:rsidRPr="00D156F7">
        <w:rPr>
          <w:rFonts w:eastAsia="Arial"/>
          <w:spacing w:val="7"/>
        </w:rPr>
        <w:t>ase</w:t>
      </w:r>
      <w:r w:rsidRPr="00D156F7">
        <w:rPr>
          <w:rFonts w:eastAsia="Arial"/>
        </w:rPr>
        <w:t>o</w:t>
      </w:r>
      <w:r w:rsidRPr="00D156F7">
        <w:rPr>
          <w:rFonts w:eastAsia="Arial"/>
          <w:spacing w:val="-3"/>
        </w:rPr>
        <w:t xml:space="preserve"> </w:t>
      </w:r>
      <w:r w:rsidRPr="00D156F7">
        <w:rPr>
          <w:rFonts w:eastAsia="Arial"/>
          <w:spacing w:val="12"/>
        </w:rPr>
        <w:t>de</w:t>
      </w:r>
      <w:r w:rsidRPr="00D156F7">
        <w:rPr>
          <w:rFonts w:eastAsia="Arial"/>
        </w:rPr>
        <w:t>l</w:t>
      </w:r>
      <w:r w:rsidRPr="00D156F7">
        <w:rPr>
          <w:rFonts w:eastAsia="Arial"/>
          <w:spacing w:val="2"/>
        </w:rPr>
        <w:t xml:space="preserve"> </w:t>
      </w:r>
      <w:r w:rsidRPr="00D156F7">
        <w:rPr>
          <w:rFonts w:eastAsia="Arial"/>
          <w:spacing w:val="11"/>
          <w:w w:val="91"/>
        </w:rPr>
        <w:t>persona</w:t>
      </w:r>
      <w:r w:rsidRPr="00D156F7">
        <w:rPr>
          <w:rFonts w:eastAsia="Arial"/>
          <w:w w:val="91"/>
        </w:rPr>
        <w:t>l</w:t>
      </w:r>
      <w:r w:rsidRPr="00D156F7">
        <w:rPr>
          <w:rFonts w:eastAsia="Arial"/>
          <w:spacing w:val="47"/>
          <w:w w:val="91"/>
        </w:rPr>
        <w:t xml:space="preserve"> </w:t>
      </w:r>
      <w:r w:rsidRPr="00D156F7">
        <w:rPr>
          <w:rFonts w:eastAsia="Arial"/>
          <w:spacing w:val="14"/>
        </w:rPr>
        <w:t>hast</w:t>
      </w:r>
      <w:r w:rsidRPr="00D156F7">
        <w:rPr>
          <w:rFonts w:eastAsia="Arial"/>
        </w:rPr>
        <w:t>a</w:t>
      </w:r>
      <w:r w:rsidR="00553D47">
        <w:rPr>
          <w:rFonts w:eastAsia="Arial"/>
        </w:rPr>
        <w:t xml:space="preserve"> </w:t>
      </w:r>
      <w:r w:rsidRPr="00D156F7">
        <w:rPr>
          <w:rFonts w:eastAsia="Arial"/>
          <w:spacing w:val="5"/>
        </w:rPr>
        <w:t>l</w:t>
      </w:r>
      <w:r w:rsidRPr="00D156F7">
        <w:rPr>
          <w:rFonts w:eastAsia="Arial"/>
        </w:rPr>
        <w:t>a</w:t>
      </w:r>
      <w:r w:rsidRPr="00D156F7">
        <w:rPr>
          <w:rFonts w:eastAsia="Arial"/>
          <w:spacing w:val="-5"/>
        </w:rPr>
        <w:t xml:space="preserve"> </w:t>
      </w:r>
      <w:r w:rsidRPr="00D156F7">
        <w:rPr>
          <w:rFonts w:eastAsia="Arial"/>
          <w:spacing w:val="12"/>
          <w:w w:val="92"/>
        </w:rPr>
        <w:t>terminació</w:t>
      </w:r>
      <w:r w:rsidRPr="00D156F7">
        <w:rPr>
          <w:rFonts w:eastAsia="Arial"/>
          <w:w w:val="92"/>
        </w:rPr>
        <w:t>n</w:t>
      </w:r>
      <w:r w:rsidRPr="00D156F7">
        <w:rPr>
          <w:rFonts w:eastAsia="Arial"/>
          <w:spacing w:val="44"/>
          <w:w w:val="92"/>
        </w:rPr>
        <w:t xml:space="preserve"> </w:t>
      </w:r>
      <w:r w:rsidRPr="00D156F7">
        <w:rPr>
          <w:rFonts w:eastAsia="Arial"/>
          <w:spacing w:val="10"/>
        </w:rPr>
        <w:t>d</w:t>
      </w:r>
      <w:r w:rsidRPr="00D156F7">
        <w:rPr>
          <w:rFonts w:eastAsia="Arial"/>
        </w:rPr>
        <w:t>e</w:t>
      </w:r>
      <w:r w:rsidRPr="00D156F7">
        <w:rPr>
          <w:rFonts w:eastAsia="Arial"/>
          <w:spacing w:val="12"/>
        </w:rPr>
        <w:t xml:space="preserve"> </w:t>
      </w:r>
      <w:r w:rsidRPr="00D156F7">
        <w:rPr>
          <w:rFonts w:eastAsia="Arial"/>
          <w:color w:val="353535"/>
          <w:spacing w:val="12"/>
          <w:w w:val="65"/>
        </w:rPr>
        <w:t>l</w:t>
      </w:r>
      <w:r w:rsidRPr="00D156F7">
        <w:rPr>
          <w:rFonts w:eastAsia="Arial"/>
          <w:spacing w:val="12"/>
          <w:w w:val="96"/>
        </w:rPr>
        <w:t>a</w:t>
      </w:r>
      <w:r w:rsidRPr="00D156F7">
        <w:rPr>
          <w:rFonts w:eastAsia="Arial"/>
          <w:w w:val="96"/>
        </w:rPr>
        <w:t>s</w:t>
      </w:r>
      <w:r w:rsidRPr="00D156F7">
        <w:rPr>
          <w:rFonts w:eastAsia="Arial"/>
          <w:spacing w:val="23"/>
        </w:rPr>
        <w:t xml:space="preserve"> </w:t>
      </w:r>
      <w:r w:rsidRPr="00D156F7">
        <w:rPr>
          <w:rFonts w:eastAsia="Arial"/>
          <w:spacing w:val="12"/>
          <w:w w:val="96"/>
        </w:rPr>
        <w:t>mismas</w:t>
      </w:r>
      <w:r w:rsidRPr="00D156F7">
        <w:rPr>
          <w:rFonts w:eastAsia="Arial"/>
          <w:color w:val="353535"/>
          <w:w w:val="52"/>
        </w:rPr>
        <w:t>.</w:t>
      </w:r>
    </w:p>
    <w:p w14:paraId="61E2D5AF" w14:textId="0E7C6F94" w:rsidR="0038360C" w:rsidRPr="00553D47" w:rsidRDefault="00553D47" w:rsidP="00553D47">
      <w:pPr>
        <w:pStyle w:val="Ttulo4"/>
      </w:pPr>
      <w:bookmarkStart w:id="174" w:name="_Toc526330730"/>
      <w:bookmarkStart w:id="175" w:name="_Toc526437346"/>
      <w:r w:rsidRPr="00553D47">
        <w:t>Definiciones:</w:t>
      </w:r>
      <w:bookmarkEnd w:id="174"/>
      <w:bookmarkEnd w:id="175"/>
      <w:r w:rsidRPr="00553D47">
        <w:t xml:space="preserve"> </w:t>
      </w:r>
    </w:p>
    <w:p w14:paraId="562C856C" w14:textId="77777777" w:rsidR="0038360C" w:rsidRPr="00D156F7" w:rsidRDefault="0038360C" w:rsidP="0038360C">
      <w:pPr>
        <w:rPr>
          <w:rFonts w:eastAsia="Arial"/>
        </w:rPr>
      </w:pPr>
      <w:r w:rsidRPr="00D156F7">
        <w:rPr>
          <w:rFonts w:eastAsia="Arial"/>
          <w:i/>
        </w:rPr>
        <w:t xml:space="preserve">- </w:t>
      </w:r>
      <w:r w:rsidRPr="00D156F7">
        <w:rPr>
          <w:rFonts w:eastAsia="Arial"/>
          <w:i/>
          <w:spacing w:val="49"/>
        </w:rPr>
        <w:t xml:space="preserve"> </w:t>
      </w:r>
      <w:r w:rsidRPr="00D156F7">
        <w:rPr>
          <w:rFonts w:eastAsia="Arial"/>
          <w:i/>
          <w:spacing w:val="1"/>
        </w:rPr>
        <w:t>Limpieza</w:t>
      </w:r>
      <w:r w:rsidRPr="00D156F7">
        <w:rPr>
          <w:rFonts w:eastAsia="Arial"/>
          <w:i/>
          <w:color w:val="494949"/>
        </w:rPr>
        <w:t xml:space="preserve">: </w:t>
      </w:r>
      <w:r w:rsidRPr="00D156F7">
        <w:rPr>
          <w:rFonts w:eastAsia="Arial"/>
          <w:i/>
          <w:color w:val="494949"/>
          <w:spacing w:val="53"/>
        </w:rPr>
        <w:t xml:space="preserve"> </w:t>
      </w:r>
      <w:r w:rsidRPr="00D156F7">
        <w:rPr>
          <w:rFonts w:eastAsia="Arial"/>
          <w:spacing w:val="14"/>
        </w:rPr>
        <w:t>Emple</w:t>
      </w:r>
      <w:r w:rsidRPr="00D156F7">
        <w:rPr>
          <w:rFonts w:eastAsia="Arial"/>
        </w:rPr>
        <w:t>o</w:t>
      </w:r>
      <w:r w:rsidRPr="00D156F7">
        <w:rPr>
          <w:rFonts w:eastAsia="Arial"/>
          <w:spacing w:val="-8"/>
        </w:rPr>
        <w:t xml:space="preserve"> </w:t>
      </w:r>
      <w:r w:rsidRPr="00D156F7">
        <w:rPr>
          <w:rFonts w:eastAsia="Arial"/>
          <w:spacing w:val="5"/>
        </w:rPr>
        <w:t>d</w:t>
      </w:r>
      <w:r w:rsidRPr="00D156F7">
        <w:rPr>
          <w:rFonts w:eastAsia="Arial"/>
        </w:rPr>
        <w:t>e</w:t>
      </w:r>
      <w:r w:rsidRPr="00D156F7">
        <w:rPr>
          <w:rFonts w:eastAsia="Arial"/>
          <w:spacing w:val="47"/>
        </w:rPr>
        <w:t xml:space="preserve"> </w:t>
      </w:r>
      <w:r w:rsidRPr="00D156F7">
        <w:rPr>
          <w:rFonts w:eastAsia="Arial"/>
          <w:spacing w:val="5"/>
        </w:rPr>
        <w:t>u</w:t>
      </w:r>
      <w:r w:rsidRPr="00D156F7">
        <w:rPr>
          <w:rFonts w:eastAsia="Arial"/>
        </w:rPr>
        <w:t>n</w:t>
      </w:r>
      <w:r w:rsidRPr="00D156F7">
        <w:rPr>
          <w:rFonts w:eastAsia="Arial"/>
          <w:spacing w:val="39"/>
        </w:rPr>
        <w:t xml:space="preserve"> </w:t>
      </w:r>
      <w:r w:rsidRPr="00D156F7">
        <w:rPr>
          <w:rFonts w:eastAsia="Arial"/>
          <w:spacing w:val="12"/>
          <w:w w:val="90"/>
        </w:rPr>
        <w:t>procedimient</w:t>
      </w:r>
      <w:r w:rsidRPr="00D156F7">
        <w:rPr>
          <w:rFonts w:eastAsia="Arial"/>
          <w:w w:val="90"/>
        </w:rPr>
        <w:t xml:space="preserve">o </w:t>
      </w:r>
      <w:r w:rsidRPr="00D156F7">
        <w:rPr>
          <w:rFonts w:eastAsia="Arial"/>
          <w:spacing w:val="15"/>
          <w:w w:val="90"/>
        </w:rPr>
        <w:t>físico-químico</w:t>
      </w:r>
      <w:r w:rsidRPr="00D156F7">
        <w:rPr>
          <w:rFonts w:eastAsia="Arial"/>
          <w:w w:val="90"/>
        </w:rPr>
        <w:t>,</w:t>
      </w:r>
      <w:r w:rsidRPr="00D156F7">
        <w:rPr>
          <w:rFonts w:eastAsia="Arial"/>
          <w:spacing w:val="57"/>
          <w:w w:val="90"/>
        </w:rPr>
        <w:t xml:space="preserve"> </w:t>
      </w:r>
      <w:r w:rsidRPr="00D156F7">
        <w:rPr>
          <w:rFonts w:eastAsia="Arial"/>
          <w:spacing w:val="14"/>
          <w:w w:val="90"/>
        </w:rPr>
        <w:t>encaminad</w:t>
      </w:r>
      <w:r w:rsidRPr="00D156F7">
        <w:rPr>
          <w:rFonts w:eastAsia="Arial"/>
          <w:w w:val="90"/>
        </w:rPr>
        <w:t xml:space="preserve">o </w:t>
      </w:r>
      <w:r w:rsidRPr="00D156F7">
        <w:t>a</w:t>
      </w:r>
      <w:r w:rsidRPr="00D156F7">
        <w:rPr>
          <w:spacing w:val="33"/>
        </w:rPr>
        <w:t xml:space="preserve"> </w:t>
      </w:r>
      <w:r w:rsidRPr="00D156F7">
        <w:rPr>
          <w:rFonts w:eastAsia="Arial"/>
          <w:spacing w:val="11"/>
        </w:rPr>
        <w:t>arrastra</w:t>
      </w:r>
      <w:r w:rsidRPr="00D156F7">
        <w:rPr>
          <w:rFonts w:eastAsia="Arial"/>
        </w:rPr>
        <w:t>r</w:t>
      </w:r>
      <w:r w:rsidRPr="00D156F7">
        <w:rPr>
          <w:rFonts w:eastAsia="Arial"/>
          <w:spacing w:val="-7"/>
        </w:rPr>
        <w:t xml:space="preserve"> </w:t>
      </w:r>
      <w:r w:rsidRPr="00D156F7">
        <w:rPr>
          <w:rFonts w:eastAsia="Arial"/>
          <w:spacing w:val="13"/>
          <w:w w:val="107"/>
        </w:rPr>
        <w:t>c</w:t>
      </w:r>
      <w:r w:rsidRPr="00D156F7">
        <w:rPr>
          <w:rFonts w:eastAsia="Arial"/>
          <w:color w:val="494949"/>
          <w:spacing w:val="13"/>
          <w:w w:val="93"/>
        </w:rPr>
        <w:t>u</w:t>
      </w:r>
      <w:r w:rsidRPr="00D156F7">
        <w:rPr>
          <w:rFonts w:eastAsia="Arial"/>
          <w:spacing w:val="13"/>
          <w:w w:val="93"/>
        </w:rPr>
        <w:t>a</w:t>
      </w:r>
      <w:r w:rsidRPr="00D156F7">
        <w:rPr>
          <w:rFonts w:eastAsia="Arial"/>
          <w:color w:val="494949"/>
          <w:spacing w:val="13"/>
          <w:w w:val="65"/>
        </w:rPr>
        <w:t>l</w:t>
      </w:r>
      <w:r w:rsidRPr="00D156F7">
        <w:rPr>
          <w:rFonts w:eastAsia="Arial"/>
          <w:color w:val="212121"/>
          <w:spacing w:val="13"/>
          <w:w w:val="95"/>
        </w:rPr>
        <w:t xml:space="preserve">quier </w:t>
      </w:r>
      <w:r w:rsidRPr="00D156F7">
        <w:rPr>
          <w:rFonts w:eastAsia="Arial"/>
          <w:spacing w:val="9"/>
          <w:w w:val="92"/>
        </w:rPr>
        <w:t>materia</w:t>
      </w:r>
      <w:r w:rsidRPr="00D156F7">
        <w:rPr>
          <w:rFonts w:eastAsia="Arial"/>
          <w:w w:val="92"/>
        </w:rPr>
        <w:t>l</w:t>
      </w:r>
      <w:r w:rsidRPr="00D156F7">
        <w:rPr>
          <w:rFonts w:eastAsia="Arial"/>
          <w:spacing w:val="44"/>
          <w:w w:val="92"/>
        </w:rPr>
        <w:t xml:space="preserve"> </w:t>
      </w:r>
      <w:r w:rsidRPr="00D156F7">
        <w:rPr>
          <w:rFonts w:eastAsia="Arial"/>
          <w:spacing w:val="9"/>
        </w:rPr>
        <w:t>a</w:t>
      </w:r>
      <w:r w:rsidRPr="00D156F7">
        <w:rPr>
          <w:rFonts w:eastAsia="Arial"/>
          <w:color w:val="353535"/>
          <w:spacing w:val="9"/>
        </w:rPr>
        <w:t>j</w:t>
      </w:r>
      <w:r w:rsidRPr="00D156F7">
        <w:rPr>
          <w:rFonts w:eastAsia="Arial"/>
          <w:spacing w:val="9"/>
        </w:rPr>
        <w:t>en</w:t>
      </w:r>
      <w:r w:rsidRPr="00D156F7">
        <w:rPr>
          <w:rFonts w:eastAsia="Arial"/>
        </w:rPr>
        <w:t>o</w:t>
      </w:r>
      <w:r w:rsidRPr="00D156F7">
        <w:rPr>
          <w:rFonts w:eastAsia="Arial"/>
          <w:spacing w:val="-10"/>
        </w:rPr>
        <w:t xml:space="preserve"> </w:t>
      </w:r>
      <w:r w:rsidRPr="00D156F7">
        <w:rPr>
          <w:rFonts w:eastAsia="Arial"/>
          <w:spacing w:val="5"/>
        </w:rPr>
        <w:t>a</w:t>
      </w:r>
      <w:r w:rsidRPr="00D156F7">
        <w:rPr>
          <w:rFonts w:eastAsia="Arial"/>
        </w:rPr>
        <w:t>l</w:t>
      </w:r>
      <w:r w:rsidRPr="00D156F7">
        <w:rPr>
          <w:rFonts w:eastAsia="Arial"/>
          <w:spacing w:val="4"/>
        </w:rPr>
        <w:t xml:space="preserve"> </w:t>
      </w:r>
      <w:r w:rsidRPr="00D156F7">
        <w:rPr>
          <w:rFonts w:eastAsia="Arial"/>
          <w:spacing w:val="5"/>
        </w:rPr>
        <w:t>objet</w:t>
      </w:r>
      <w:r w:rsidRPr="00D156F7">
        <w:rPr>
          <w:rFonts w:eastAsia="Arial"/>
        </w:rPr>
        <w:t>o</w:t>
      </w:r>
      <w:r w:rsidRPr="00D156F7">
        <w:rPr>
          <w:rFonts w:eastAsia="Arial"/>
          <w:spacing w:val="5"/>
        </w:rPr>
        <w:t xml:space="preserve"> </w:t>
      </w:r>
      <w:r w:rsidRPr="00D156F7">
        <w:rPr>
          <w:rFonts w:eastAsia="Arial"/>
          <w:spacing w:val="15"/>
        </w:rPr>
        <w:t>qu</w:t>
      </w:r>
      <w:r w:rsidRPr="00D156F7">
        <w:rPr>
          <w:rFonts w:eastAsia="Arial"/>
        </w:rPr>
        <w:t>e</w:t>
      </w:r>
      <w:r w:rsidRPr="00D156F7">
        <w:rPr>
          <w:rFonts w:eastAsia="Arial"/>
          <w:spacing w:val="-6"/>
        </w:rPr>
        <w:t xml:space="preserve"> </w:t>
      </w:r>
      <w:r w:rsidRPr="00D156F7">
        <w:rPr>
          <w:rFonts w:eastAsia="Arial"/>
          <w:spacing w:val="-5"/>
        </w:rPr>
        <w:t>s</w:t>
      </w:r>
      <w:r w:rsidRPr="00D156F7">
        <w:rPr>
          <w:rFonts w:eastAsia="Arial"/>
        </w:rPr>
        <w:t>e</w:t>
      </w:r>
      <w:r w:rsidRPr="00D156F7">
        <w:rPr>
          <w:rFonts w:eastAsia="Arial"/>
          <w:spacing w:val="25"/>
        </w:rPr>
        <w:t xml:space="preserve"> </w:t>
      </w:r>
      <w:r w:rsidRPr="00D156F7">
        <w:rPr>
          <w:rFonts w:eastAsia="Arial"/>
          <w:spacing w:val="13"/>
          <w:w w:val="92"/>
        </w:rPr>
        <w:t>pretende</w:t>
      </w:r>
      <w:r w:rsidRPr="00D156F7">
        <w:rPr>
          <w:rFonts w:eastAsia="Arial"/>
          <w:color w:val="494949"/>
          <w:w w:val="44"/>
        </w:rPr>
        <w:t>.</w:t>
      </w:r>
    </w:p>
    <w:p w14:paraId="05075AD4" w14:textId="0D27A813" w:rsidR="0038360C" w:rsidRPr="00D156F7" w:rsidRDefault="0038360C" w:rsidP="0038360C">
      <w:pPr>
        <w:rPr>
          <w:rFonts w:eastAsia="Arial"/>
        </w:rPr>
      </w:pPr>
      <w:r w:rsidRPr="00D156F7">
        <w:rPr>
          <w:rFonts w:eastAsia="Arial"/>
          <w:i/>
        </w:rPr>
        <w:t xml:space="preserve">- </w:t>
      </w:r>
      <w:r w:rsidRPr="00D156F7">
        <w:rPr>
          <w:rFonts w:eastAsia="Arial"/>
          <w:i/>
          <w:spacing w:val="49"/>
        </w:rPr>
        <w:t xml:space="preserve"> </w:t>
      </w:r>
      <w:r w:rsidRPr="00D156F7">
        <w:rPr>
          <w:rFonts w:eastAsia="Arial"/>
          <w:i/>
          <w:spacing w:val="3"/>
        </w:rPr>
        <w:t>Desinfectante</w:t>
      </w:r>
      <w:r w:rsidR="00347EC0" w:rsidRPr="00D156F7">
        <w:rPr>
          <w:rFonts w:eastAsia="Arial"/>
          <w:i/>
        </w:rPr>
        <w:t xml:space="preserve">: </w:t>
      </w:r>
      <w:r w:rsidR="00347EC0" w:rsidRPr="00347EC0">
        <w:rPr>
          <w:rFonts w:eastAsia="Arial"/>
          <w:w w:val="94"/>
        </w:rPr>
        <w:t>Sustancia</w:t>
      </w:r>
      <w:r w:rsidRPr="00347EC0">
        <w:rPr>
          <w:rFonts w:eastAsia="Arial"/>
          <w:w w:val="94"/>
        </w:rPr>
        <w:t xml:space="preserve"> químic</w:t>
      </w:r>
      <w:r w:rsidRPr="00D156F7">
        <w:rPr>
          <w:rFonts w:eastAsia="Arial"/>
          <w:w w:val="94"/>
        </w:rPr>
        <w:t>a</w:t>
      </w:r>
      <w:r w:rsidRPr="00D156F7">
        <w:rPr>
          <w:rFonts w:eastAsia="Arial"/>
          <w:spacing w:val="28"/>
        </w:rPr>
        <w:t xml:space="preserve"> </w:t>
      </w:r>
      <w:r w:rsidRPr="00D156F7">
        <w:rPr>
          <w:rFonts w:eastAsia="Arial"/>
          <w:spacing w:val="17"/>
        </w:rPr>
        <w:t>qu</w:t>
      </w:r>
      <w:r w:rsidRPr="00D156F7">
        <w:rPr>
          <w:rFonts w:eastAsia="Arial"/>
        </w:rPr>
        <w:t>e</w:t>
      </w:r>
      <w:r w:rsidRPr="00D156F7">
        <w:rPr>
          <w:rFonts w:eastAsia="Arial"/>
          <w:spacing w:val="-18"/>
        </w:rPr>
        <w:t xml:space="preserve"> </w:t>
      </w:r>
      <w:r w:rsidRPr="00D156F7">
        <w:rPr>
          <w:rFonts w:eastAsia="Arial"/>
          <w:spacing w:val="9"/>
        </w:rPr>
        <w:t>destruy</w:t>
      </w:r>
      <w:r w:rsidRPr="00D156F7">
        <w:rPr>
          <w:rFonts w:eastAsia="Arial"/>
        </w:rPr>
        <w:t>e</w:t>
      </w:r>
      <w:r w:rsidRPr="00D156F7">
        <w:rPr>
          <w:rFonts w:eastAsia="Arial"/>
          <w:spacing w:val="-13"/>
        </w:rPr>
        <w:t xml:space="preserve"> </w:t>
      </w:r>
      <w:r w:rsidRPr="00D156F7">
        <w:rPr>
          <w:rFonts w:eastAsia="Arial"/>
          <w:spacing w:val="7"/>
        </w:rPr>
        <w:t>lo</w:t>
      </w:r>
      <w:r w:rsidRPr="00D156F7">
        <w:rPr>
          <w:rFonts w:eastAsia="Arial"/>
        </w:rPr>
        <w:t>s</w:t>
      </w:r>
      <w:r w:rsidRPr="00D156F7">
        <w:rPr>
          <w:rFonts w:eastAsia="Arial"/>
          <w:spacing w:val="2"/>
        </w:rPr>
        <w:t xml:space="preserve"> </w:t>
      </w:r>
      <w:r w:rsidRPr="00D156F7">
        <w:rPr>
          <w:rFonts w:eastAsia="Arial"/>
          <w:spacing w:val="14"/>
          <w:w w:val="92"/>
        </w:rPr>
        <w:t>microorganismo</w:t>
      </w:r>
      <w:r w:rsidRPr="00D156F7">
        <w:rPr>
          <w:rFonts w:eastAsia="Arial"/>
          <w:w w:val="92"/>
        </w:rPr>
        <w:t>s</w:t>
      </w:r>
      <w:r w:rsidRPr="00D156F7">
        <w:rPr>
          <w:rFonts w:eastAsia="Arial"/>
          <w:spacing w:val="45"/>
          <w:w w:val="92"/>
        </w:rPr>
        <w:t xml:space="preserve"> </w:t>
      </w:r>
      <w:r w:rsidRPr="00D156F7">
        <w:rPr>
          <w:color w:val="212121"/>
        </w:rPr>
        <w:t>y</w:t>
      </w:r>
      <w:r w:rsidRPr="00D156F7">
        <w:rPr>
          <w:color w:val="212121"/>
          <w:spacing w:val="-5"/>
        </w:rPr>
        <w:t xml:space="preserve"> </w:t>
      </w:r>
      <w:r w:rsidRPr="00D156F7">
        <w:rPr>
          <w:rFonts w:eastAsia="Arial"/>
          <w:spacing w:val="15"/>
        </w:rPr>
        <w:t>qu</w:t>
      </w:r>
      <w:r w:rsidRPr="00D156F7">
        <w:rPr>
          <w:rFonts w:eastAsia="Arial"/>
        </w:rPr>
        <w:t>e</w:t>
      </w:r>
      <w:r w:rsidRPr="00D156F7">
        <w:rPr>
          <w:rFonts w:eastAsia="Arial"/>
          <w:spacing w:val="2"/>
        </w:rPr>
        <w:t xml:space="preserve"> </w:t>
      </w:r>
      <w:r w:rsidRPr="00D156F7">
        <w:rPr>
          <w:rFonts w:eastAsia="Arial"/>
          <w:spacing w:val="5"/>
        </w:rPr>
        <w:t>s</w:t>
      </w:r>
      <w:r w:rsidRPr="00D156F7">
        <w:rPr>
          <w:rFonts w:eastAsia="Arial"/>
        </w:rPr>
        <w:t>e</w:t>
      </w:r>
      <w:r w:rsidRPr="00D156F7">
        <w:rPr>
          <w:rFonts w:eastAsia="Arial"/>
          <w:spacing w:val="23"/>
        </w:rPr>
        <w:t xml:space="preserve"> </w:t>
      </w:r>
      <w:r w:rsidRPr="00D156F7">
        <w:rPr>
          <w:rFonts w:eastAsia="Arial"/>
          <w:spacing w:val="10"/>
          <w:w w:val="93"/>
        </w:rPr>
        <w:t>ap</w:t>
      </w:r>
      <w:r w:rsidRPr="00D156F7">
        <w:rPr>
          <w:rFonts w:eastAsia="Arial"/>
          <w:color w:val="494949"/>
          <w:spacing w:val="10"/>
          <w:w w:val="93"/>
        </w:rPr>
        <w:t>l</w:t>
      </w:r>
      <w:r w:rsidRPr="00D156F7">
        <w:rPr>
          <w:rFonts w:eastAsia="Arial"/>
          <w:color w:val="848484"/>
          <w:spacing w:val="10"/>
          <w:w w:val="93"/>
        </w:rPr>
        <w:t>i</w:t>
      </w:r>
      <w:r w:rsidRPr="00D156F7">
        <w:rPr>
          <w:rFonts w:eastAsia="Arial"/>
          <w:spacing w:val="10"/>
          <w:w w:val="93"/>
        </w:rPr>
        <w:t>c</w:t>
      </w:r>
      <w:r w:rsidRPr="00D156F7">
        <w:rPr>
          <w:rFonts w:eastAsia="Arial"/>
          <w:w w:val="93"/>
        </w:rPr>
        <w:t>a</w:t>
      </w:r>
      <w:r w:rsidRPr="00D156F7">
        <w:rPr>
          <w:rFonts w:eastAsia="Arial"/>
          <w:spacing w:val="30"/>
          <w:w w:val="93"/>
        </w:rPr>
        <w:t xml:space="preserve"> </w:t>
      </w:r>
      <w:r w:rsidRPr="00D156F7">
        <w:rPr>
          <w:rFonts w:eastAsia="Arial"/>
          <w:spacing w:val="7"/>
        </w:rPr>
        <w:t xml:space="preserve">sobre </w:t>
      </w:r>
      <w:r w:rsidRPr="00D156F7">
        <w:rPr>
          <w:rFonts w:eastAsia="Arial"/>
          <w:spacing w:val="11"/>
          <w:w w:val="91"/>
        </w:rPr>
        <w:t>materia</w:t>
      </w:r>
      <w:r w:rsidRPr="00D156F7">
        <w:rPr>
          <w:rFonts w:eastAsia="Arial"/>
          <w:w w:val="91"/>
        </w:rPr>
        <w:t>l</w:t>
      </w:r>
      <w:r w:rsidRPr="00D156F7">
        <w:rPr>
          <w:rFonts w:eastAsia="Arial"/>
          <w:spacing w:val="51"/>
          <w:w w:val="91"/>
        </w:rPr>
        <w:t xml:space="preserve"> </w:t>
      </w:r>
      <w:r w:rsidRPr="00D156F7">
        <w:rPr>
          <w:rFonts w:eastAsia="Arial"/>
          <w:spacing w:val="10"/>
        </w:rPr>
        <w:t>inert</w:t>
      </w:r>
      <w:r w:rsidRPr="00D156F7">
        <w:rPr>
          <w:rFonts w:eastAsia="Arial"/>
        </w:rPr>
        <w:t>e</w:t>
      </w:r>
      <w:r w:rsidRPr="00D156F7">
        <w:rPr>
          <w:rFonts w:eastAsia="Arial"/>
          <w:spacing w:val="-19"/>
        </w:rPr>
        <w:t xml:space="preserve"> </w:t>
      </w:r>
      <w:r w:rsidRPr="00D156F7">
        <w:rPr>
          <w:rFonts w:eastAsia="Arial"/>
          <w:spacing w:val="10"/>
        </w:rPr>
        <w:t>si</w:t>
      </w:r>
      <w:r w:rsidRPr="00D156F7">
        <w:rPr>
          <w:rFonts w:eastAsia="Arial"/>
        </w:rPr>
        <w:t>n</w:t>
      </w:r>
      <w:r w:rsidRPr="00D156F7">
        <w:rPr>
          <w:rFonts w:eastAsia="Arial"/>
          <w:spacing w:val="2"/>
        </w:rPr>
        <w:t xml:space="preserve"> </w:t>
      </w:r>
      <w:r w:rsidRPr="00D156F7">
        <w:rPr>
          <w:rFonts w:eastAsia="Arial"/>
          <w:spacing w:val="9"/>
          <w:w w:val="86"/>
        </w:rPr>
        <w:t>alterar1</w:t>
      </w:r>
      <w:r w:rsidRPr="00D156F7">
        <w:rPr>
          <w:rFonts w:eastAsia="Arial"/>
          <w:w w:val="86"/>
        </w:rPr>
        <w:t>o</w:t>
      </w:r>
      <w:r w:rsidRPr="00D156F7">
        <w:rPr>
          <w:rFonts w:eastAsia="Arial"/>
          <w:spacing w:val="34"/>
          <w:w w:val="86"/>
        </w:rPr>
        <w:t xml:space="preserve"> </w:t>
      </w:r>
      <w:r w:rsidRPr="00D156F7">
        <w:rPr>
          <w:rFonts w:eastAsia="Arial"/>
          <w:spacing w:val="15"/>
        </w:rPr>
        <w:t>d</w:t>
      </w:r>
      <w:r w:rsidRPr="00D156F7">
        <w:rPr>
          <w:rFonts w:eastAsia="Arial"/>
        </w:rPr>
        <w:t>e</w:t>
      </w:r>
      <w:r w:rsidRPr="00D156F7">
        <w:rPr>
          <w:rFonts w:eastAsia="Arial"/>
          <w:spacing w:val="-6"/>
        </w:rPr>
        <w:t xml:space="preserve"> </w:t>
      </w:r>
      <w:r w:rsidRPr="00D156F7">
        <w:rPr>
          <w:rFonts w:eastAsia="Arial"/>
          <w:spacing w:val="10"/>
          <w:w w:val="97"/>
        </w:rPr>
        <w:t>forma</w:t>
      </w:r>
      <w:r w:rsidRPr="00D156F7">
        <w:rPr>
          <w:rFonts w:eastAsia="Arial"/>
          <w:color w:val="494949"/>
          <w:w w:val="44"/>
        </w:rPr>
        <w:t>.</w:t>
      </w:r>
    </w:p>
    <w:p w14:paraId="06341B49" w14:textId="296F2591" w:rsidR="0038360C" w:rsidRPr="008F2B75" w:rsidRDefault="0038360C" w:rsidP="0038360C">
      <w:pPr>
        <w:rPr>
          <w:rFonts w:eastAsia="Arial"/>
          <w:spacing w:val="13"/>
          <w:w w:val="91"/>
        </w:rPr>
      </w:pPr>
      <w:r w:rsidRPr="00D156F7">
        <w:rPr>
          <w:rFonts w:eastAsia="Arial"/>
          <w:i/>
        </w:rPr>
        <w:t xml:space="preserve">- </w:t>
      </w:r>
      <w:r w:rsidRPr="00D156F7">
        <w:rPr>
          <w:rFonts w:eastAsia="Arial"/>
          <w:i/>
          <w:spacing w:val="34"/>
        </w:rPr>
        <w:t xml:space="preserve"> </w:t>
      </w:r>
      <w:r w:rsidRPr="00D156F7">
        <w:rPr>
          <w:rFonts w:eastAsia="Arial"/>
          <w:i/>
          <w:spacing w:val="3"/>
        </w:rPr>
        <w:t>Asepsia</w:t>
      </w:r>
      <w:r w:rsidRPr="00D156F7">
        <w:rPr>
          <w:rFonts w:eastAsia="Arial"/>
          <w:i/>
        </w:rPr>
        <w:t xml:space="preserve">: </w:t>
      </w:r>
      <w:r w:rsidRPr="00D156F7">
        <w:rPr>
          <w:rFonts w:eastAsia="Arial"/>
          <w:spacing w:val="5"/>
        </w:rPr>
        <w:t>E</w:t>
      </w:r>
      <w:r w:rsidRPr="00347EC0">
        <w:rPr>
          <w:rFonts w:eastAsia="Arial"/>
          <w:spacing w:val="5"/>
        </w:rPr>
        <w:t xml:space="preserve">s </w:t>
      </w:r>
      <w:r w:rsidRPr="00D156F7">
        <w:rPr>
          <w:rFonts w:eastAsia="Arial"/>
          <w:spacing w:val="12"/>
        </w:rPr>
        <w:t>un</w:t>
      </w:r>
      <w:r w:rsidRPr="00D156F7">
        <w:rPr>
          <w:rFonts w:eastAsia="Arial"/>
        </w:rPr>
        <w:t>a</w:t>
      </w:r>
      <w:r w:rsidRPr="00D156F7">
        <w:rPr>
          <w:rFonts w:eastAsia="Arial"/>
          <w:spacing w:val="16"/>
        </w:rPr>
        <w:t xml:space="preserve"> </w:t>
      </w:r>
      <w:r w:rsidRPr="00D156F7">
        <w:rPr>
          <w:rFonts w:eastAsia="Arial"/>
          <w:spacing w:val="5"/>
        </w:rPr>
        <w:t>seri</w:t>
      </w:r>
      <w:r w:rsidRPr="00D156F7">
        <w:rPr>
          <w:rFonts w:eastAsia="Arial"/>
        </w:rPr>
        <w:t>e</w:t>
      </w:r>
      <w:r w:rsidRPr="00D156F7">
        <w:rPr>
          <w:rFonts w:eastAsia="Arial"/>
          <w:spacing w:val="27"/>
        </w:rPr>
        <w:t xml:space="preserve"> </w:t>
      </w:r>
      <w:r w:rsidRPr="00D156F7">
        <w:rPr>
          <w:rFonts w:eastAsia="Arial"/>
          <w:spacing w:val="10"/>
        </w:rPr>
        <w:t>d</w:t>
      </w:r>
      <w:r w:rsidRPr="00D156F7">
        <w:rPr>
          <w:rFonts w:eastAsia="Arial"/>
        </w:rPr>
        <w:t>e</w:t>
      </w:r>
      <w:r w:rsidRPr="00D156F7">
        <w:rPr>
          <w:rFonts w:eastAsia="Arial"/>
          <w:spacing w:val="32"/>
        </w:rPr>
        <w:t xml:space="preserve"> </w:t>
      </w:r>
      <w:r w:rsidRPr="00D156F7">
        <w:rPr>
          <w:rFonts w:eastAsia="Arial"/>
          <w:spacing w:val="12"/>
          <w:w w:val="92"/>
        </w:rPr>
        <w:t>procedimiento</w:t>
      </w:r>
      <w:r w:rsidRPr="00D156F7">
        <w:rPr>
          <w:rFonts w:eastAsia="Arial"/>
          <w:w w:val="92"/>
        </w:rPr>
        <w:t>s</w:t>
      </w:r>
      <w:r w:rsidRPr="00D156F7">
        <w:rPr>
          <w:rFonts w:eastAsia="Arial"/>
          <w:spacing w:val="5"/>
          <w:w w:val="92"/>
        </w:rPr>
        <w:t xml:space="preserve"> </w:t>
      </w:r>
      <w:r w:rsidRPr="00D156F7">
        <w:rPr>
          <w:rFonts w:eastAsia="Arial"/>
        </w:rPr>
        <w:t>o</w:t>
      </w:r>
      <w:r w:rsidRPr="00D156F7">
        <w:rPr>
          <w:rFonts w:eastAsia="Arial"/>
          <w:spacing w:val="28"/>
        </w:rPr>
        <w:t xml:space="preserve"> </w:t>
      </w:r>
      <w:r w:rsidRPr="00D156F7">
        <w:rPr>
          <w:rFonts w:eastAsia="Arial"/>
          <w:spacing w:val="11"/>
          <w:w w:val="94"/>
        </w:rPr>
        <w:t>actuacione</w:t>
      </w:r>
      <w:r w:rsidRPr="00D156F7">
        <w:rPr>
          <w:rFonts w:eastAsia="Arial"/>
          <w:w w:val="94"/>
        </w:rPr>
        <w:t>s</w:t>
      </w:r>
      <w:r w:rsidRPr="00D156F7">
        <w:rPr>
          <w:rFonts w:eastAsia="Arial"/>
          <w:spacing w:val="54"/>
          <w:w w:val="94"/>
        </w:rPr>
        <w:t xml:space="preserve"> </w:t>
      </w:r>
      <w:r w:rsidRPr="008F2B75">
        <w:rPr>
          <w:rFonts w:eastAsia="Arial"/>
          <w:spacing w:val="13"/>
          <w:w w:val="91"/>
        </w:rPr>
        <w:t xml:space="preserve">dirigidas a impedir </w:t>
      </w:r>
      <w:r w:rsidR="00347EC0" w:rsidRPr="008F2B75">
        <w:rPr>
          <w:rFonts w:eastAsia="Arial"/>
          <w:spacing w:val="13"/>
          <w:w w:val="91"/>
        </w:rPr>
        <w:t>la llegada</w:t>
      </w:r>
      <w:r w:rsidRPr="008F2B75">
        <w:rPr>
          <w:rFonts w:eastAsia="Arial"/>
          <w:spacing w:val="13"/>
          <w:w w:val="91"/>
        </w:rPr>
        <w:t xml:space="preserve"> de </w:t>
      </w:r>
      <w:r w:rsidR="00347EC0" w:rsidRPr="008F2B75">
        <w:rPr>
          <w:rFonts w:eastAsia="Arial"/>
          <w:spacing w:val="13"/>
          <w:w w:val="91"/>
        </w:rPr>
        <w:t>microorganismos patógenos</w:t>
      </w:r>
      <w:r w:rsidRPr="008F2B75">
        <w:rPr>
          <w:rFonts w:eastAsia="Arial"/>
          <w:spacing w:val="13"/>
          <w:w w:val="91"/>
        </w:rPr>
        <w:t xml:space="preserve"> a un medio aséptico</w:t>
      </w:r>
      <w:r w:rsidR="00347EC0" w:rsidRPr="008F2B75">
        <w:rPr>
          <w:rFonts w:eastAsia="Arial"/>
          <w:spacing w:val="13"/>
          <w:w w:val="91"/>
        </w:rPr>
        <w:t>, es decir</w:t>
      </w:r>
      <w:r w:rsidR="00347EC0" w:rsidRPr="00D156F7">
        <w:rPr>
          <w:rFonts w:eastAsia="Arial"/>
          <w:spacing w:val="13"/>
          <w:w w:val="91"/>
        </w:rPr>
        <w:t>, se trata</w:t>
      </w:r>
      <w:r w:rsidRPr="00D156F7">
        <w:rPr>
          <w:rFonts w:eastAsia="Arial"/>
          <w:spacing w:val="13"/>
          <w:w w:val="91"/>
        </w:rPr>
        <w:t xml:space="preserve"> de prevenir la contaminación</w:t>
      </w:r>
      <w:r w:rsidRPr="008F2B75">
        <w:rPr>
          <w:rFonts w:eastAsia="Arial"/>
          <w:spacing w:val="13"/>
          <w:w w:val="91"/>
        </w:rPr>
        <w:t>.</w:t>
      </w:r>
    </w:p>
    <w:p w14:paraId="18076FB4" w14:textId="15C22769" w:rsidR="0038360C" w:rsidRPr="00D156F7" w:rsidRDefault="0038360C" w:rsidP="0038360C">
      <w:pPr>
        <w:rPr>
          <w:rFonts w:eastAsia="Arial"/>
          <w:spacing w:val="5"/>
        </w:rPr>
      </w:pPr>
      <w:r w:rsidRPr="00D156F7">
        <w:rPr>
          <w:rFonts w:eastAsia="Arial"/>
          <w:i/>
        </w:rPr>
        <w:t xml:space="preserve">- </w:t>
      </w:r>
      <w:r w:rsidRPr="00D156F7">
        <w:rPr>
          <w:rFonts w:eastAsia="Arial"/>
          <w:i/>
          <w:spacing w:val="49"/>
        </w:rPr>
        <w:t xml:space="preserve"> </w:t>
      </w:r>
      <w:r w:rsidRPr="00D156F7">
        <w:rPr>
          <w:rFonts w:eastAsia="Arial"/>
          <w:i/>
          <w:color w:val="212121"/>
          <w:spacing w:val="-4"/>
        </w:rPr>
        <w:t>Microfibra</w:t>
      </w:r>
      <w:r w:rsidR="00347EC0">
        <w:rPr>
          <w:rFonts w:eastAsia="Arial"/>
          <w:i/>
          <w:color w:val="212121"/>
        </w:rPr>
        <w:t>:</w:t>
      </w:r>
      <w:r w:rsidRPr="00D156F7">
        <w:rPr>
          <w:rFonts w:eastAsia="Arial"/>
          <w:i/>
          <w:color w:val="212121"/>
          <w:spacing w:val="57"/>
        </w:rPr>
        <w:t xml:space="preserve"> </w:t>
      </w:r>
      <w:r w:rsidR="00347EC0">
        <w:rPr>
          <w:rFonts w:eastAsia="Arial"/>
          <w:spacing w:val="5"/>
        </w:rPr>
        <w:t>Pa</w:t>
      </w:r>
      <w:r w:rsidRPr="00D156F7">
        <w:rPr>
          <w:rFonts w:eastAsia="Arial"/>
          <w:spacing w:val="5"/>
        </w:rPr>
        <w:t>ños para uso en húmedo y seco, mitones y paños de limpieza.</w:t>
      </w:r>
    </w:p>
    <w:p w14:paraId="7054F7FF" w14:textId="1F534EFB" w:rsidR="0038360C" w:rsidRPr="00D156F7" w:rsidRDefault="0038360C" w:rsidP="0038360C">
      <w:pPr>
        <w:rPr>
          <w:rFonts w:eastAsia="Arial"/>
          <w:spacing w:val="5"/>
        </w:rPr>
      </w:pPr>
      <w:r w:rsidRPr="00D156F7">
        <w:rPr>
          <w:rFonts w:eastAsia="Arial"/>
          <w:i/>
        </w:rPr>
        <w:t xml:space="preserve">- </w:t>
      </w:r>
      <w:r w:rsidRPr="00D156F7">
        <w:rPr>
          <w:rFonts w:eastAsia="Arial"/>
          <w:i/>
          <w:spacing w:val="49"/>
        </w:rPr>
        <w:t xml:space="preserve"> </w:t>
      </w:r>
      <w:r w:rsidRPr="00D156F7">
        <w:rPr>
          <w:rFonts w:eastAsia="Arial"/>
          <w:i/>
          <w:spacing w:val="2"/>
          <w:w w:val="105"/>
        </w:rPr>
        <w:t>Mopeado</w:t>
      </w:r>
      <w:r w:rsidR="00347EC0" w:rsidRPr="00D156F7">
        <w:rPr>
          <w:rFonts w:eastAsia="Arial"/>
          <w:i/>
          <w:color w:val="494949"/>
          <w:w w:val="62"/>
        </w:rPr>
        <w:t>:</w:t>
      </w:r>
      <w:r w:rsidR="00347EC0">
        <w:rPr>
          <w:rFonts w:eastAsia="Arial"/>
          <w:i/>
          <w:color w:val="494949"/>
        </w:rPr>
        <w:t xml:space="preserve"> </w:t>
      </w:r>
      <w:r w:rsidR="00347EC0" w:rsidRPr="00347EC0">
        <w:rPr>
          <w:rFonts w:eastAsia="Arial"/>
          <w:spacing w:val="5"/>
        </w:rPr>
        <w:t>Método</w:t>
      </w:r>
      <w:r w:rsidRPr="00D156F7">
        <w:rPr>
          <w:rFonts w:eastAsia="Arial"/>
          <w:spacing w:val="5"/>
        </w:rPr>
        <w:t xml:space="preserve"> que reemplaza el trapeado a través de la microfibra para pisos.</w:t>
      </w:r>
    </w:p>
    <w:p w14:paraId="06BAE6E7" w14:textId="07428B6B" w:rsidR="0038360C" w:rsidRPr="00D156F7" w:rsidRDefault="0038360C" w:rsidP="0038360C">
      <w:pPr>
        <w:rPr>
          <w:rFonts w:eastAsia="Malgun Gothic" w:cs="Malgun Gothic"/>
        </w:rPr>
      </w:pPr>
      <w:r w:rsidRPr="00D156F7">
        <w:rPr>
          <w:rFonts w:eastAsia="Arial"/>
          <w:i/>
        </w:rPr>
        <w:t xml:space="preserve">- </w:t>
      </w:r>
      <w:r w:rsidRPr="00D156F7">
        <w:rPr>
          <w:rFonts w:eastAsia="Arial"/>
          <w:i/>
          <w:spacing w:val="29"/>
        </w:rPr>
        <w:t xml:space="preserve"> </w:t>
      </w:r>
      <w:r w:rsidRPr="00D156F7">
        <w:rPr>
          <w:rFonts w:eastAsia="Arial"/>
          <w:i/>
          <w:spacing w:val="3"/>
        </w:rPr>
        <w:t>Aspersión</w:t>
      </w:r>
      <w:r w:rsidR="00347EC0">
        <w:rPr>
          <w:rFonts w:eastAsia="Arial"/>
          <w:i/>
        </w:rPr>
        <w:t>:</w:t>
      </w:r>
      <w:r w:rsidRPr="00D156F7">
        <w:rPr>
          <w:rFonts w:eastAsia="Arial"/>
          <w:i/>
          <w:spacing w:val="15"/>
        </w:rPr>
        <w:t xml:space="preserve"> </w:t>
      </w:r>
      <w:r w:rsidRPr="00D156F7">
        <w:rPr>
          <w:rFonts w:eastAsia="Arial"/>
          <w:spacing w:val="5"/>
        </w:rPr>
        <w:t>Esparcir un líquido con atomizador</w:t>
      </w:r>
      <w:r w:rsidRPr="00D156F7">
        <w:rPr>
          <w:rFonts w:eastAsia="Malgun Gothic" w:cs="Malgun Gothic"/>
          <w:spacing w:val="12"/>
        </w:rPr>
        <w:t>.</w:t>
      </w:r>
    </w:p>
    <w:p w14:paraId="47DCC257" w14:textId="05617ECE" w:rsidR="0038360C" w:rsidRPr="00553D47" w:rsidRDefault="00553D47" w:rsidP="00553D47">
      <w:pPr>
        <w:pStyle w:val="Ttulo4"/>
      </w:pPr>
      <w:bookmarkStart w:id="176" w:name="_Toc526330732"/>
      <w:bookmarkStart w:id="177" w:name="_Toc526437348"/>
      <w:r w:rsidRPr="00553D47">
        <w:t>Desarrollo:</w:t>
      </w:r>
      <w:bookmarkEnd w:id="176"/>
      <w:bookmarkEnd w:id="177"/>
    </w:p>
    <w:p w14:paraId="7B185234" w14:textId="77777777" w:rsidR="0038360C" w:rsidRPr="00D156F7" w:rsidRDefault="0038360C" w:rsidP="0038360C">
      <w:pPr>
        <w:rPr>
          <w:rFonts w:eastAsia="Arial"/>
        </w:rPr>
      </w:pPr>
      <w:r w:rsidRPr="00D156F7">
        <w:rPr>
          <w:rFonts w:eastAsia="Arial"/>
          <w:spacing w:val="7"/>
        </w:rPr>
        <w:t>Lo</w:t>
      </w:r>
      <w:r w:rsidRPr="00D156F7">
        <w:rPr>
          <w:rFonts w:eastAsia="Arial"/>
        </w:rPr>
        <w:t>s</w:t>
      </w:r>
      <w:r w:rsidRPr="00D156F7">
        <w:rPr>
          <w:rFonts w:eastAsia="Arial"/>
          <w:spacing w:val="1"/>
        </w:rPr>
        <w:t xml:space="preserve"> </w:t>
      </w:r>
      <w:r w:rsidRPr="00D156F7">
        <w:rPr>
          <w:rFonts w:eastAsia="Arial"/>
          <w:w w:val="94"/>
        </w:rPr>
        <w:t xml:space="preserve">procedimientos </w:t>
      </w:r>
      <w:r w:rsidRPr="00D156F7">
        <w:rPr>
          <w:rFonts w:eastAsia="Arial"/>
          <w:spacing w:val="11"/>
          <w:w w:val="94"/>
        </w:rPr>
        <w:t>básico</w:t>
      </w:r>
      <w:r w:rsidRPr="00D156F7">
        <w:rPr>
          <w:rFonts w:eastAsia="Arial"/>
          <w:w w:val="94"/>
        </w:rPr>
        <w:t>s</w:t>
      </w:r>
      <w:r w:rsidRPr="00D156F7">
        <w:rPr>
          <w:rFonts w:eastAsia="Arial"/>
          <w:spacing w:val="23"/>
          <w:w w:val="94"/>
        </w:rPr>
        <w:t xml:space="preserve"> </w:t>
      </w:r>
      <w:r w:rsidRPr="00D156F7">
        <w:rPr>
          <w:rFonts w:eastAsia="Arial"/>
        </w:rPr>
        <w:t>en</w:t>
      </w:r>
      <w:r w:rsidRPr="00D156F7">
        <w:rPr>
          <w:rFonts w:eastAsia="Arial"/>
          <w:spacing w:val="17"/>
        </w:rPr>
        <w:t xml:space="preserve"> </w:t>
      </w:r>
      <w:r w:rsidRPr="00D156F7">
        <w:rPr>
          <w:rFonts w:eastAsia="Arial"/>
          <w:spacing w:val="7"/>
        </w:rPr>
        <w:t>la</w:t>
      </w:r>
      <w:r w:rsidRPr="00D156F7">
        <w:rPr>
          <w:rFonts w:eastAsia="Arial"/>
        </w:rPr>
        <w:t>s</w:t>
      </w:r>
      <w:r w:rsidRPr="00D156F7">
        <w:rPr>
          <w:rFonts w:eastAsia="Arial"/>
          <w:spacing w:val="2"/>
        </w:rPr>
        <w:t xml:space="preserve"> </w:t>
      </w:r>
      <w:r w:rsidRPr="00D156F7">
        <w:rPr>
          <w:rFonts w:eastAsia="Arial"/>
          <w:spacing w:val="13"/>
          <w:w w:val="92"/>
        </w:rPr>
        <w:t>labore</w:t>
      </w:r>
      <w:r w:rsidRPr="00D156F7">
        <w:rPr>
          <w:rFonts w:eastAsia="Arial"/>
          <w:w w:val="92"/>
        </w:rPr>
        <w:t>s</w:t>
      </w:r>
      <w:r w:rsidRPr="00D156F7">
        <w:rPr>
          <w:rFonts w:eastAsia="Arial"/>
          <w:spacing w:val="35"/>
          <w:w w:val="92"/>
        </w:rPr>
        <w:t xml:space="preserve"> </w:t>
      </w:r>
      <w:r w:rsidRPr="00D156F7">
        <w:rPr>
          <w:rFonts w:eastAsia="Arial"/>
          <w:spacing w:val="10"/>
        </w:rPr>
        <w:t>d</w:t>
      </w:r>
      <w:r w:rsidRPr="00D156F7">
        <w:rPr>
          <w:rFonts w:eastAsia="Arial"/>
        </w:rPr>
        <w:t>e</w:t>
      </w:r>
      <w:r w:rsidRPr="00D156F7">
        <w:rPr>
          <w:rFonts w:eastAsia="Arial"/>
          <w:spacing w:val="17"/>
        </w:rPr>
        <w:t xml:space="preserve"> </w:t>
      </w:r>
      <w:r w:rsidRPr="00D156F7">
        <w:rPr>
          <w:rFonts w:eastAsia="Arial"/>
          <w:spacing w:val="13"/>
          <w:w w:val="92"/>
        </w:rPr>
        <w:t>limpieza y</w:t>
      </w:r>
      <w:r w:rsidRPr="00D156F7">
        <w:rPr>
          <w:rFonts w:eastAsia="Arial"/>
          <w:spacing w:val="-19"/>
        </w:rPr>
        <w:t xml:space="preserve"> </w:t>
      </w:r>
      <w:r w:rsidRPr="00D156F7">
        <w:rPr>
          <w:rFonts w:eastAsia="Arial"/>
          <w:spacing w:val="11"/>
        </w:rPr>
        <w:t>desinfecció</w:t>
      </w:r>
      <w:r w:rsidRPr="00D156F7">
        <w:rPr>
          <w:rFonts w:eastAsia="Arial"/>
        </w:rPr>
        <w:t>n</w:t>
      </w:r>
      <w:r>
        <w:rPr>
          <w:rFonts w:eastAsia="Arial"/>
        </w:rPr>
        <w:t xml:space="preserve"> </w:t>
      </w:r>
      <w:r w:rsidRPr="00D156F7">
        <w:rPr>
          <w:rFonts w:eastAsia="Arial"/>
          <w:spacing w:val="13"/>
          <w:w w:val="97"/>
        </w:rPr>
        <w:t>son</w:t>
      </w:r>
      <w:r w:rsidRPr="00D156F7">
        <w:rPr>
          <w:rFonts w:eastAsia="Arial"/>
          <w:color w:val="494949"/>
          <w:w w:val="67"/>
        </w:rPr>
        <w:t>:</w:t>
      </w:r>
    </w:p>
    <w:p w14:paraId="6F16837B" w14:textId="77777777" w:rsidR="0038360C" w:rsidRPr="00D156F7" w:rsidRDefault="0038360C" w:rsidP="00A5314F">
      <w:pPr>
        <w:pStyle w:val="Ttulo5"/>
        <w:rPr>
          <w:rFonts w:eastAsia="Arial"/>
        </w:rPr>
      </w:pPr>
      <w:bookmarkStart w:id="178" w:name="_Toc526437349"/>
      <w:r w:rsidRPr="00D156F7">
        <w:rPr>
          <w:rFonts w:eastAsia="Arial"/>
        </w:rPr>
        <w:t>Recolección y disposición de residuos:</w:t>
      </w:r>
      <w:bookmarkEnd w:id="178"/>
    </w:p>
    <w:p w14:paraId="4DBF09C8" w14:textId="77777777" w:rsidR="0038360C" w:rsidRPr="000F4C54" w:rsidRDefault="0038360C" w:rsidP="0038360C">
      <w:pPr>
        <w:rPr>
          <w:rFonts w:eastAsia="Arial"/>
          <w:w w:val="94"/>
        </w:rPr>
      </w:pPr>
      <w:r w:rsidRPr="000F4C54">
        <w:rPr>
          <w:rFonts w:eastAsia="Arial"/>
          <w:w w:val="94"/>
        </w:rPr>
        <w:t>1. Se inicia retirando los residuos de cada una de las papeleras que se encuentran en el área de trabajo, depositándolas en una bolsa o carro de basura.</w:t>
      </w:r>
    </w:p>
    <w:p w14:paraId="34E7207D" w14:textId="77777777" w:rsidR="0038360C" w:rsidRPr="000F4C54" w:rsidRDefault="0038360C" w:rsidP="0038360C">
      <w:pPr>
        <w:rPr>
          <w:rFonts w:eastAsia="Arial"/>
          <w:w w:val="94"/>
        </w:rPr>
      </w:pPr>
      <w:r w:rsidRPr="000F4C54">
        <w:rPr>
          <w:rFonts w:eastAsia="Arial"/>
          <w:w w:val="94"/>
        </w:rPr>
        <w:t>2. Revisa el estado y limpieza de cada una de las bolsas de las papeleras, si está limpia se deja, de lo contrario, se cambia por una bolsa nueva.</w:t>
      </w:r>
    </w:p>
    <w:p w14:paraId="21D6254B" w14:textId="77777777" w:rsidR="0038360C" w:rsidRPr="00D156F7" w:rsidRDefault="0038360C" w:rsidP="00A5314F">
      <w:pPr>
        <w:pStyle w:val="Ttulo5"/>
        <w:rPr>
          <w:rFonts w:eastAsia="Arial"/>
        </w:rPr>
      </w:pPr>
      <w:bookmarkStart w:id="179" w:name="_Toc526437350"/>
      <w:r w:rsidRPr="00D156F7">
        <w:rPr>
          <w:rFonts w:eastAsia="Arial"/>
        </w:rPr>
        <w:t>Limpieza general de polvo:</w:t>
      </w:r>
      <w:bookmarkEnd w:id="179"/>
    </w:p>
    <w:p w14:paraId="2F616578" w14:textId="77777777" w:rsidR="0038360C" w:rsidRPr="00347EC0" w:rsidRDefault="0038360C" w:rsidP="0038360C">
      <w:pPr>
        <w:rPr>
          <w:rFonts w:eastAsia="Arial"/>
        </w:rPr>
      </w:pPr>
      <w:r w:rsidRPr="00347EC0">
        <w:rPr>
          <w:rFonts w:eastAsia="Arial"/>
        </w:rPr>
        <w:t>El polvo no siempre es visible, pero constantemente está suspendido en el aire; se deposita en los muebles, los pisos, las paredes, los techos y los objetos en general.</w:t>
      </w:r>
    </w:p>
    <w:p w14:paraId="467E816A" w14:textId="77777777" w:rsidR="0038360C" w:rsidRPr="00347EC0" w:rsidRDefault="0038360C" w:rsidP="0038360C">
      <w:pPr>
        <w:rPr>
          <w:rFonts w:eastAsia="Arial"/>
        </w:rPr>
      </w:pPr>
      <w:r w:rsidRPr="00347EC0">
        <w:rPr>
          <w:rFonts w:eastAsia="Arial"/>
        </w:rPr>
        <w:t>Es obligatorio limpiar el polvo para evitar que se acumule y se endurezca, pues esto, favorece el crecimiento bacteriano.</w:t>
      </w:r>
    </w:p>
    <w:p w14:paraId="7E378AA8" w14:textId="416507B2" w:rsidR="0038360C" w:rsidRPr="00347EC0" w:rsidRDefault="0038360C" w:rsidP="0038360C">
      <w:pPr>
        <w:rPr>
          <w:rFonts w:eastAsia="Arial"/>
        </w:rPr>
      </w:pPr>
      <w:r w:rsidRPr="00347EC0">
        <w:rPr>
          <w:rFonts w:eastAsia="Arial"/>
        </w:rPr>
        <w:t xml:space="preserve">1. Para </w:t>
      </w:r>
      <w:r w:rsidR="00A5314F" w:rsidRPr="00347EC0">
        <w:rPr>
          <w:rFonts w:eastAsia="Arial"/>
        </w:rPr>
        <w:t xml:space="preserve">limpiar o </w:t>
      </w:r>
      <w:r w:rsidR="00347EC0" w:rsidRPr="00347EC0">
        <w:rPr>
          <w:rFonts w:eastAsia="Arial"/>
        </w:rPr>
        <w:t>retirar el polvo</w:t>
      </w:r>
      <w:r w:rsidRPr="00347EC0">
        <w:rPr>
          <w:rFonts w:eastAsia="Arial"/>
        </w:rPr>
        <w:t xml:space="preserve">,   se recomienda humedecer con agua </w:t>
      </w:r>
      <w:r w:rsidR="00347EC0" w:rsidRPr="00347EC0">
        <w:rPr>
          <w:rFonts w:eastAsia="Arial"/>
        </w:rPr>
        <w:t>y doblar el</w:t>
      </w:r>
      <w:r w:rsidRPr="00347EC0">
        <w:rPr>
          <w:rFonts w:eastAsia="Arial"/>
        </w:rPr>
        <w:t xml:space="preserve"> sacudidor o microfibra en cuadros los cuales se deben voltear a medida que</w:t>
      </w:r>
      <w:r w:rsidRPr="00D156F7">
        <w:rPr>
          <w:rFonts w:eastAsia="Arial"/>
          <w:spacing w:val="9"/>
          <w:w w:val="94"/>
        </w:rPr>
        <w:t xml:space="preserve"> </w:t>
      </w:r>
      <w:r w:rsidRPr="00347EC0">
        <w:rPr>
          <w:rFonts w:eastAsia="Arial"/>
        </w:rPr>
        <w:t xml:space="preserve">se </w:t>
      </w:r>
      <w:r w:rsidRPr="00347EC0">
        <w:rPr>
          <w:rFonts w:eastAsia="Arial"/>
        </w:rPr>
        <w:lastRenderedPageBreak/>
        <w:t xml:space="preserve">van ensuciando. En el sacudido horizontal y vertical se pasa la mano en línea recta ya que ayuda a no dejar marcas en la superficie; sostener el sacudidor o </w:t>
      </w:r>
      <w:r w:rsidR="00A5314F" w:rsidRPr="00347EC0">
        <w:rPr>
          <w:rFonts w:eastAsia="Arial"/>
        </w:rPr>
        <w:t>microfibra con</w:t>
      </w:r>
      <w:r w:rsidRPr="00347EC0">
        <w:rPr>
          <w:rFonts w:eastAsia="Arial"/>
        </w:rPr>
        <w:t xml:space="preserve"> suavidad de manera que le permita absorber </w:t>
      </w:r>
      <w:r w:rsidR="00A5314F" w:rsidRPr="00347EC0">
        <w:rPr>
          <w:rFonts w:eastAsia="Arial"/>
        </w:rPr>
        <w:t>el polvo</w:t>
      </w:r>
      <w:r w:rsidRPr="00347EC0">
        <w:rPr>
          <w:rFonts w:eastAsia="Arial"/>
        </w:rPr>
        <w:t xml:space="preserve"> con facilidad.</w:t>
      </w:r>
    </w:p>
    <w:p w14:paraId="33CF565A" w14:textId="77777777" w:rsidR="0038360C" w:rsidRPr="00347EC0" w:rsidRDefault="0038360C" w:rsidP="0038360C">
      <w:pPr>
        <w:rPr>
          <w:rFonts w:eastAsia="Arial"/>
        </w:rPr>
      </w:pPr>
      <w:r w:rsidRPr="00347EC0">
        <w:rPr>
          <w:rFonts w:eastAsia="Arial"/>
        </w:rPr>
        <w:t>2. Comenzar la limpieza por las partes altas, continuar con las superficies planas, lados Y soportes. Verificar que todos los espacios sacudidos queden en perfectas condiciones, rincones y espacios en los cuales se encuentran muebles y enseres.</w:t>
      </w:r>
    </w:p>
    <w:p w14:paraId="34309655" w14:textId="77777777" w:rsidR="0038360C" w:rsidRPr="00347EC0" w:rsidRDefault="0038360C" w:rsidP="0038360C">
      <w:pPr>
        <w:rPr>
          <w:rFonts w:eastAsia="Arial"/>
        </w:rPr>
      </w:pPr>
      <w:r w:rsidRPr="00347EC0">
        <w:rPr>
          <w:rFonts w:eastAsia="Arial"/>
        </w:rPr>
        <w:t>3. Se requiere prestar atención a la acumulación de polvo y mugre en los rincones.</w:t>
      </w:r>
    </w:p>
    <w:p w14:paraId="47041A56" w14:textId="77777777" w:rsidR="0038360C" w:rsidRPr="00A5314F" w:rsidRDefault="0038360C" w:rsidP="00A5314F">
      <w:pPr>
        <w:pStyle w:val="Ttulo5"/>
        <w:rPr>
          <w:rFonts w:eastAsia="Arial"/>
        </w:rPr>
      </w:pPr>
      <w:bookmarkStart w:id="180" w:name="_Toc526437351"/>
      <w:r w:rsidRPr="00A5314F">
        <w:rPr>
          <w:rFonts w:eastAsia="Arial"/>
        </w:rPr>
        <w:t>Limpieza de paredes y techos</w:t>
      </w:r>
      <w:bookmarkEnd w:id="180"/>
    </w:p>
    <w:p w14:paraId="03733ED2" w14:textId="5936E38B" w:rsidR="0038360C" w:rsidRPr="00347EC0" w:rsidRDefault="0038360C" w:rsidP="0038360C">
      <w:pPr>
        <w:rPr>
          <w:rFonts w:eastAsia="Arial"/>
        </w:rPr>
      </w:pPr>
      <w:r w:rsidRPr="00347EC0">
        <w:rPr>
          <w:rFonts w:eastAsia="Arial"/>
        </w:rPr>
        <w:t xml:space="preserve">1. Para la limpieza de </w:t>
      </w:r>
      <w:r w:rsidR="00A5314F" w:rsidRPr="00347EC0">
        <w:rPr>
          <w:rFonts w:eastAsia="Arial"/>
        </w:rPr>
        <w:t>paredes, se debe</w:t>
      </w:r>
      <w:r w:rsidRPr="00347EC0">
        <w:rPr>
          <w:rFonts w:eastAsia="Arial"/>
        </w:rPr>
        <w:t xml:space="preserve"> aplicar el   desinfectante   </w:t>
      </w:r>
      <w:r w:rsidR="00A5314F" w:rsidRPr="00347EC0">
        <w:rPr>
          <w:rFonts w:eastAsia="Arial"/>
        </w:rPr>
        <w:t>o multipropósito</w:t>
      </w:r>
      <w:r w:rsidRPr="00347EC0">
        <w:rPr>
          <w:rFonts w:eastAsia="Arial"/>
        </w:rPr>
        <w:t xml:space="preserve"> </w:t>
      </w:r>
      <w:r w:rsidR="00A5314F" w:rsidRPr="00347EC0">
        <w:rPr>
          <w:rFonts w:eastAsia="Arial"/>
        </w:rPr>
        <w:t>dosificado según tabla</w:t>
      </w:r>
      <w:r w:rsidRPr="00347EC0">
        <w:rPr>
          <w:rFonts w:eastAsia="Arial"/>
        </w:rPr>
        <w:t xml:space="preserve"> </w:t>
      </w:r>
      <w:r w:rsidR="00A5314F" w:rsidRPr="00347EC0">
        <w:rPr>
          <w:rFonts w:eastAsia="Arial"/>
        </w:rPr>
        <w:t xml:space="preserve">de </w:t>
      </w:r>
      <w:r w:rsidR="009D73FB" w:rsidRPr="00347EC0">
        <w:rPr>
          <w:rFonts w:eastAsia="Arial"/>
        </w:rPr>
        <w:t xml:space="preserve">especificación, se estrega </w:t>
      </w:r>
      <w:r w:rsidRPr="00347EC0">
        <w:rPr>
          <w:rFonts w:eastAsia="Arial"/>
        </w:rPr>
        <w:t xml:space="preserve">con </w:t>
      </w:r>
      <w:r w:rsidR="009D73FB" w:rsidRPr="00347EC0">
        <w:rPr>
          <w:rFonts w:eastAsia="Arial"/>
        </w:rPr>
        <w:t>esponjilla manual y</w:t>
      </w:r>
      <w:r w:rsidRPr="00347EC0">
        <w:rPr>
          <w:rFonts w:eastAsia="Arial"/>
        </w:rPr>
        <w:t xml:space="preserve"> posteriormente se limpia con paño o wipall.</w:t>
      </w:r>
    </w:p>
    <w:p w14:paraId="773DAF24" w14:textId="6D98C767" w:rsidR="0038360C" w:rsidRPr="00347EC0" w:rsidRDefault="0038360C" w:rsidP="0038360C">
      <w:pPr>
        <w:rPr>
          <w:rFonts w:eastAsia="Arial"/>
        </w:rPr>
      </w:pPr>
      <w:r w:rsidRPr="00347EC0">
        <w:rPr>
          <w:rFonts w:eastAsia="Arial"/>
        </w:rPr>
        <w:t xml:space="preserve">2. Para la limpieza de techos, </w:t>
      </w:r>
      <w:r w:rsidR="00A5314F" w:rsidRPr="00347EC0">
        <w:rPr>
          <w:rFonts w:eastAsia="Arial"/>
        </w:rPr>
        <w:t>estos de</w:t>
      </w:r>
      <w:r w:rsidRPr="00347EC0">
        <w:rPr>
          <w:rFonts w:eastAsia="Arial"/>
        </w:rPr>
        <w:t xml:space="preserve"> </w:t>
      </w:r>
      <w:r w:rsidR="00A5314F" w:rsidRPr="00347EC0">
        <w:rPr>
          <w:rFonts w:eastAsia="Arial"/>
        </w:rPr>
        <w:t>igual manera</w:t>
      </w:r>
      <w:r w:rsidRPr="00347EC0">
        <w:rPr>
          <w:rFonts w:eastAsia="Arial"/>
        </w:rPr>
        <w:t xml:space="preserve"> </w:t>
      </w:r>
      <w:r w:rsidR="00A5314F" w:rsidRPr="00347EC0">
        <w:rPr>
          <w:rFonts w:eastAsia="Arial"/>
        </w:rPr>
        <w:t>se estregan con</w:t>
      </w:r>
      <w:r w:rsidRPr="00347EC0">
        <w:rPr>
          <w:rFonts w:eastAsia="Arial"/>
        </w:rPr>
        <w:t xml:space="preserve"> esponjilla, </w:t>
      </w:r>
      <w:r w:rsidR="00A5314F" w:rsidRPr="00347EC0">
        <w:rPr>
          <w:rFonts w:eastAsia="Arial"/>
        </w:rPr>
        <w:t>aplicando el desinfectante</w:t>
      </w:r>
      <w:r w:rsidRPr="00347EC0">
        <w:rPr>
          <w:rFonts w:eastAsia="Arial"/>
        </w:rPr>
        <w:t xml:space="preserve"> dosificado según tabla de </w:t>
      </w:r>
      <w:r w:rsidR="00A5314F" w:rsidRPr="00347EC0">
        <w:rPr>
          <w:rFonts w:eastAsia="Arial"/>
        </w:rPr>
        <w:t>especificación, posteriormente</w:t>
      </w:r>
      <w:r w:rsidRPr="00347EC0">
        <w:rPr>
          <w:rFonts w:eastAsia="Arial"/>
        </w:rPr>
        <w:t xml:space="preserve"> se limpia con paño o wipall.  Esta labor se realiza con personal apto para trabajos en alturas.</w:t>
      </w:r>
    </w:p>
    <w:p w14:paraId="1474E268" w14:textId="77777777" w:rsidR="0038360C" w:rsidRPr="00D156F7" w:rsidRDefault="0038360C" w:rsidP="00A5314F">
      <w:pPr>
        <w:pStyle w:val="Ttulo5"/>
        <w:rPr>
          <w:rFonts w:eastAsia="Arial"/>
        </w:rPr>
      </w:pPr>
      <w:bookmarkStart w:id="181" w:name="_Toc526437352"/>
      <w:r w:rsidRPr="00D156F7">
        <w:rPr>
          <w:rFonts w:eastAsia="Arial"/>
        </w:rPr>
        <w:t>Limpieza de vidrios:</w:t>
      </w:r>
      <w:bookmarkEnd w:id="181"/>
    </w:p>
    <w:p w14:paraId="631E59AA" w14:textId="77777777" w:rsidR="0038360C" w:rsidRPr="00347EC0" w:rsidRDefault="0038360C" w:rsidP="0038360C">
      <w:pPr>
        <w:rPr>
          <w:rFonts w:eastAsia="Arial"/>
        </w:rPr>
      </w:pPr>
      <w:r w:rsidRPr="00347EC0">
        <w:rPr>
          <w:rFonts w:eastAsia="Arial"/>
        </w:rPr>
        <w:t>1.  Aplicar el multipropósito o el producto específico para esta actividad di luido según especificaciones.</w:t>
      </w:r>
    </w:p>
    <w:p w14:paraId="1E62BD34" w14:textId="77777777" w:rsidR="0038360C" w:rsidRPr="00347EC0" w:rsidRDefault="0038360C" w:rsidP="0038360C">
      <w:pPr>
        <w:rPr>
          <w:rFonts w:eastAsia="Arial"/>
        </w:rPr>
      </w:pPr>
      <w:r w:rsidRPr="00347EC0">
        <w:rPr>
          <w:rFonts w:eastAsia="Arial"/>
        </w:rPr>
        <w:t>2. Esparcirlo con herramienta manual, visa-versa o monzón</w:t>
      </w:r>
    </w:p>
    <w:p w14:paraId="4D0143B0" w14:textId="77777777" w:rsidR="0038360C" w:rsidRPr="00347EC0" w:rsidRDefault="0038360C" w:rsidP="0038360C">
      <w:pPr>
        <w:rPr>
          <w:rFonts w:eastAsia="Arial"/>
        </w:rPr>
      </w:pPr>
      <w:r w:rsidRPr="00347EC0">
        <w:rPr>
          <w:rFonts w:eastAsia="Arial"/>
        </w:rPr>
        <w:t>3. Enjuagar con herramienta de cabo.</w:t>
      </w:r>
    </w:p>
    <w:p w14:paraId="448EA1EF" w14:textId="77777777" w:rsidR="0038360C" w:rsidRPr="00D156F7" w:rsidRDefault="0038360C" w:rsidP="00A5314F">
      <w:pPr>
        <w:pStyle w:val="Ttulo5"/>
        <w:rPr>
          <w:rFonts w:eastAsia="Arial"/>
        </w:rPr>
      </w:pPr>
      <w:bookmarkStart w:id="182" w:name="_Toc526437353"/>
      <w:r w:rsidRPr="00D156F7">
        <w:rPr>
          <w:rFonts w:eastAsia="Arial"/>
        </w:rPr>
        <w:t>Barrido en húmedo:</w:t>
      </w:r>
      <w:bookmarkEnd w:id="182"/>
    </w:p>
    <w:p w14:paraId="2EE7365A" w14:textId="6967B75F" w:rsidR="0038360C" w:rsidRPr="00347EC0" w:rsidRDefault="0038360C" w:rsidP="0038360C">
      <w:pPr>
        <w:rPr>
          <w:rFonts w:eastAsia="Arial"/>
        </w:rPr>
      </w:pPr>
      <w:r w:rsidRPr="00347EC0">
        <w:rPr>
          <w:rFonts w:eastAsia="Arial"/>
        </w:rPr>
        <w:t xml:space="preserve">1. Se inicia barriendo con escoba, trapero húmedo o la microfibra, de acuerdo a la exigencia del área. Demarcando el área y de adentro hacia afuera desde el lugar </w:t>
      </w:r>
      <w:r w:rsidR="000602D2" w:rsidRPr="00347EC0">
        <w:rPr>
          <w:rFonts w:eastAsia="Arial"/>
        </w:rPr>
        <w:t>más</w:t>
      </w:r>
      <w:r w:rsidRPr="00347EC0">
        <w:rPr>
          <w:rFonts w:eastAsia="Arial"/>
        </w:rPr>
        <w:t xml:space="preserve"> alejado hacia la salida.</w:t>
      </w:r>
    </w:p>
    <w:p w14:paraId="771CDD14" w14:textId="77777777" w:rsidR="0038360C" w:rsidRPr="00347EC0" w:rsidRDefault="0038360C" w:rsidP="0038360C">
      <w:pPr>
        <w:rPr>
          <w:rFonts w:eastAsia="Arial"/>
        </w:rPr>
      </w:pPr>
      <w:r w:rsidRPr="00347EC0">
        <w:rPr>
          <w:rFonts w:eastAsia="Arial"/>
        </w:rPr>
        <w:t>2· En los sitios donde se detecten chicles o adhesivos, se retiran con espátula y se continua con el barrido, se recoge la basura acumulada por medio de un recogedor, depositándola en la bolsa verde.</w:t>
      </w:r>
    </w:p>
    <w:p w14:paraId="295A45EC" w14:textId="77777777" w:rsidR="0038360C" w:rsidRPr="00D156F7" w:rsidRDefault="0038360C" w:rsidP="00A5314F">
      <w:pPr>
        <w:pStyle w:val="Ttulo5"/>
        <w:rPr>
          <w:rFonts w:eastAsia="Arial"/>
        </w:rPr>
      </w:pPr>
      <w:bookmarkStart w:id="183" w:name="_Toc526437354"/>
      <w:r w:rsidRPr="00D156F7">
        <w:rPr>
          <w:rFonts w:eastAsia="Arial"/>
        </w:rPr>
        <w:t>Trapeado o mopeado</w:t>
      </w:r>
      <w:bookmarkEnd w:id="183"/>
    </w:p>
    <w:p w14:paraId="073939BE" w14:textId="352F6985" w:rsidR="0038360C" w:rsidRPr="00347EC0" w:rsidRDefault="0038360C" w:rsidP="0038360C">
      <w:pPr>
        <w:rPr>
          <w:rFonts w:eastAsia="Arial"/>
        </w:rPr>
      </w:pPr>
      <w:r w:rsidRPr="00347EC0">
        <w:rPr>
          <w:rFonts w:eastAsia="Arial"/>
        </w:rPr>
        <w:t>La microfibra o trapero se debe encontrar limpia para evitar la contaminación cruzada, se realiza con el fin de limpiar y desinfectar los pisos, tan</w:t>
      </w:r>
      <w:r w:rsidR="000602D2">
        <w:rPr>
          <w:rFonts w:eastAsia="Arial"/>
        </w:rPr>
        <w:t>to en áreas comunes, escaleras, c</w:t>
      </w:r>
      <w:r w:rsidR="000602D2" w:rsidRPr="00347EC0">
        <w:rPr>
          <w:rFonts w:eastAsia="Arial"/>
        </w:rPr>
        <w:t>orredores</w:t>
      </w:r>
      <w:r w:rsidRPr="00347EC0">
        <w:rPr>
          <w:rFonts w:eastAsia="Arial"/>
        </w:rPr>
        <w:t>, baños, oficinas, etc., se utiliza limpiador neutral para pisos con el fin de no deteriorar pisos tratados. (Ver tabla de especificaciones de producto para la dilución).</w:t>
      </w:r>
    </w:p>
    <w:p w14:paraId="3968DAAE" w14:textId="77777777" w:rsidR="0038360C" w:rsidRPr="00347EC0" w:rsidRDefault="0038360C" w:rsidP="0038360C">
      <w:pPr>
        <w:rPr>
          <w:rFonts w:eastAsia="Arial"/>
        </w:rPr>
      </w:pPr>
      <w:r w:rsidRPr="00347EC0">
        <w:rPr>
          <w:rFonts w:eastAsia="Arial"/>
        </w:rPr>
        <w:t>1. Se requiere ubicar las señales de prevención para hacer el cerramiento del área.</w:t>
      </w:r>
    </w:p>
    <w:p w14:paraId="069A28F2" w14:textId="77777777" w:rsidR="0038360C" w:rsidRPr="00347EC0" w:rsidRDefault="0038360C" w:rsidP="0038360C">
      <w:pPr>
        <w:rPr>
          <w:rFonts w:eastAsia="Arial"/>
        </w:rPr>
      </w:pPr>
      <w:r w:rsidRPr="00347EC0">
        <w:rPr>
          <w:rFonts w:eastAsia="Arial"/>
        </w:rPr>
        <w:t>2. Se esparce el producto en el piso con atomizador o a través del método de trapeado para microfibras con dispensador.</w:t>
      </w:r>
    </w:p>
    <w:p w14:paraId="63217652" w14:textId="53004B32" w:rsidR="0038360C" w:rsidRPr="00347EC0" w:rsidRDefault="0038360C" w:rsidP="0038360C">
      <w:pPr>
        <w:rPr>
          <w:rFonts w:eastAsia="Arial"/>
        </w:rPr>
      </w:pPr>
      <w:r w:rsidRPr="00347EC0">
        <w:rPr>
          <w:rFonts w:eastAsia="Arial"/>
        </w:rPr>
        <w:lastRenderedPageBreak/>
        <w:t xml:space="preserve">3. Se inicia demarcando los bordes en cuadro, comenzando por la esquina más alejada del acceso, se continúa con movimientos en forma de "8" extendidos, </w:t>
      </w:r>
      <w:r w:rsidR="000602D2" w:rsidRPr="00347EC0">
        <w:rPr>
          <w:rFonts w:eastAsia="Arial"/>
        </w:rPr>
        <w:t>sin llevar el</w:t>
      </w:r>
      <w:r w:rsidRPr="00347EC0">
        <w:rPr>
          <w:rFonts w:eastAsia="Arial"/>
        </w:rPr>
        <w:t xml:space="preserve">   </w:t>
      </w:r>
      <w:r w:rsidR="000602D2" w:rsidRPr="00347EC0">
        <w:rPr>
          <w:rFonts w:eastAsia="Arial"/>
        </w:rPr>
        <w:t>trapero hasta los</w:t>
      </w:r>
      <w:r w:rsidRPr="00347EC0">
        <w:rPr>
          <w:rFonts w:eastAsia="Arial"/>
        </w:rPr>
        <w:t xml:space="preserve">   </w:t>
      </w:r>
      <w:r w:rsidR="000602D2" w:rsidRPr="00347EC0">
        <w:rPr>
          <w:rFonts w:eastAsia="Arial"/>
        </w:rPr>
        <w:t>bordes nuevamente</w:t>
      </w:r>
      <w:r w:rsidRPr="00347EC0">
        <w:rPr>
          <w:rFonts w:eastAsia="Arial"/>
        </w:rPr>
        <w:t>.   Los   movimientos deben ser horizontales, tratando de no pasar dos veces por el mismo lugar sin llegar hasta los rincones. Hay que tener cuidado de no dejar sitios muy mojados que generen accidentes.</w:t>
      </w:r>
    </w:p>
    <w:p w14:paraId="15C520A7" w14:textId="096C3E3C" w:rsidR="0038360C" w:rsidRPr="00347EC0" w:rsidRDefault="0038360C" w:rsidP="0038360C">
      <w:pPr>
        <w:rPr>
          <w:rFonts w:eastAsia="Arial"/>
        </w:rPr>
      </w:pPr>
      <w:r w:rsidRPr="00347EC0">
        <w:rPr>
          <w:rFonts w:eastAsia="Arial"/>
        </w:rPr>
        <w:t>4. Si se utiliza trapero se debe usar balde escurridor, después de trapear un área es necesario verificar que las cubetas y trapero se laven</w:t>
      </w:r>
      <w:r w:rsidR="000602D2" w:rsidRPr="00347EC0">
        <w:rPr>
          <w:rFonts w:eastAsia="Arial"/>
        </w:rPr>
        <w:t>, el</w:t>
      </w:r>
      <w:r w:rsidRPr="00347EC0">
        <w:rPr>
          <w:rFonts w:eastAsia="Arial"/>
        </w:rPr>
        <w:t xml:space="preserve"> balde se coloca boca abajo, para evitar el cultivo de bacterias.  Para el caso de las microfibras se llevan a la zona de lavandería para ser lavadas y puestas a secar.</w:t>
      </w:r>
    </w:p>
    <w:p w14:paraId="4682599E" w14:textId="77777777" w:rsidR="0038360C" w:rsidRPr="00D156F7" w:rsidRDefault="0038360C" w:rsidP="00A5314F">
      <w:pPr>
        <w:pStyle w:val="Ttulo5"/>
        <w:rPr>
          <w:rFonts w:eastAsia="Arial"/>
        </w:rPr>
      </w:pPr>
      <w:bookmarkStart w:id="184" w:name="_Toc526437355"/>
      <w:r w:rsidRPr="00D156F7">
        <w:rPr>
          <w:rFonts w:eastAsia="Arial"/>
        </w:rPr>
        <w:t>Baños públicos</w:t>
      </w:r>
      <w:bookmarkEnd w:id="184"/>
    </w:p>
    <w:p w14:paraId="11B4F006" w14:textId="76F7A6ED" w:rsidR="0038360C" w:rsidRPr="00347EC0" w:rsidRDefault="0038360C" w:rsidP="0038360C">
      <w:pPr>
        <w:rPr>
          <w:rFonts w:eastAsia="Arial"/>
        </w:rPr>
      </w:pPr>
      <w:r w:rsidRPr="00347EC0">
        <w:rPr>
          <w:rFonts w:eastAsia="Arial"/>
        </w:rPr>
        <w:t>1. Se realiza la limpieza y desinfección con el producto desinfectante de baños (Ver tabla de especificación para su dilución), se aplica el producto por el método de aspersión con atomizador</w:t>
      </w:r>
      <w:r w:rsidR="000602D2" w:rsidRPr="00347EC0">
        <w:rPr>
          <w:rFonts w:eastAsia="Arial"/>
        </w:rPr>
        <w:t>, en</w:t>
      </w:r>
      <w:r w:rsidRPr="00347EC0">
        <w:rPr>
          <w:rFonts w:eastAsia="Arial"/>
        </w:rPr>
        <w:t xml:space="preserve"> lavamanos</w:t>
      </w:r>
      <w:r w:rsidR="000602D2" w:rsidRPr="00347EC0">
        <w:rPr>
          <w:rFonts w:eastAsia="Arial"/>
        </w:rPr>
        <w:t>, sanitarios</w:t>
      </w:r>
      <w:r w:rsidRPr="00347EC0">
        <w:rPr>
          <w:rFonts w:eastAsia="Arial"/>
        </w:rPr>
        <w:t>, azulejos</w:t>
      </w:r>
      <w:r w:rsidR="000602D2" w:rsidRPr="00347EC0">
        <w:rPr>
          <w:rFonts w:eastAsia="Arial"/>
        </w:rPr>
        <w:t>, grifos, paredes</w:t>
      </w:r>
      <w:r w:rsidRPr="00347EC0">
        <w:rPr>
          <w:rFonts w:eastAsia="Arial"/>
        </w:rPr>
        <w:t xml:space="preserve"> y puertas</w:t>
      </w:r>
      <w:r w:rsidR="000602D2" w:rsidRPr="00347EC0">
        <w:rPr>
          <w:rFonts w:eastAsia="Arial"/>
        </w:rPr>
        <w:t>, se</w:t>
      </w:r>
      <w:r w:rsidRPr="00347EC0">
        <w:rPr>
          <w:rFonts w:eastAsia="Arial"/>
        </w:rPr>
        <w:t xml:space="preserve"> deja actuar durante el tiempo establecido en la tabla de especificación y enjuague.</w:t>
      </w:r>
    </w:p>
    <w:p w14:paraId="6568BFB0" w14:textId="10EA4B81" w:rsidR="0038360C" w:rsidRPr="00347EC0" w:rsidRDefault="0038360C" w:rsidP="0038360C">
      <w:pPr>
        <w:rPr>
          <w:rFonts w:eastAsia="Arial"/>
        </w:rPr>
      </w:pPr>
      <w:r w:rsidRPr="00347EC0">
        <w:rPr>
          <w:rFonts w:eastAsia="Arial"/>
        </w:rPr>
        <w:t xml:space="preserve">2. Por último, se trapea o mopea el piso de los baños </w:t>
      </w:r>
      <w:r w:rsidR="000602D2" w:rsidRPr="00347EC0">
        <w:rPr>
          <w:rFonts w:eastAsia="Arial"/>
        </w:rPr>
        <w:t>con el mismo producto</w:t>
      </w:r>
      <w:r w:rsidRPr="00347EC0">
        <w:rPr>
          <w:rFonts w:eastAsia="Arial"/>
        </w:rPr>
        <w:t xml:space="preserve"> según dosificación para pisos (Ver tabla de especificación).</w:t>
      </w:r>
    </w:p>
    <w:p w14:paraId="7E8EB4E6" w14:textId="77777777" w:rsidR="0038360C" w:rsidRPr="00D156F7" w:rsidRDefault="0038360C" w:rsidP="00A5314F">
      <w:pPr>
        <w:pStyle w:val="Ttulo5"/>
        <w:rPr>
          <w:rFonts w:eastAsia="Arial"/>
        </w:rPr>
      </w:pPr>
      <w:bookmarkStart w:id="185" w:name="_Toc526437356"/>
      <w:r w:rsidRPr="00D156F7">
        <w:rPr>
          <w:rFonts w:eastAsia="Arial"/>
        </w:rPr>
        <w:t>Escaleras:</w:t>
      </w:r>
      <w:bookmarkEnd w:id="185"/>
    </w:p>
    <w:p w14:paraId="43BEE652" w14:textId="6D40A646" w:rsidR="0038360C" w:rsidRPr="00347EC0" w:rsidRDefault="0038360C" w:rsidP="0038360C">
      <w:pPr>
        <w:rPr>
          <w:rFonts w:eastAsia="Arial"/>
        </w:rPr>
      </w:pPr>
      <w:r w:rsidRPr="00347EC0">
        <w:rPr>
          <w:rFonts w:eastAsia="Arial"/>
        </w:rPr>
        <w:t xml:space="preserve">Se utiliza limpiador para pisos neutral (Ver </w:t>
      </w:r>
      <w:r w:rsidR="000602D2" w:rsidRPr="00347EC0">
        <w:rPr>
          <w:rFonts w:eastAsia="Arial"/>
        </w:rPr>
        <w:t>tabla de</w:t>
      </w:r>
      <w:r w:rsidRPr="00347EC0">
        <w:rPr>
          <w:rFonts w:eastAsia="Arial"/>
        </w:rPr>
        <w:t xml:space="preserve"> especificaciones de </w:t>
      </w:r>
      <w:r w:rsidR="000602D2" w:rsidRPr="00347EC0">
        <w:rPr>
          <w:rFonts w:eastAsia="Arial"/>
        </w:rPr>
        <w:t>producto para</w:t>
      </w:r>
      <w:r w:rsidRPr="00347EC0">
        <w:rPr>
          <w:rFonts w:eastAsia="Arial"/>
        </w:rPr>
        <w:t xml:space="preserve"> usos y diluciones)</w:t>
      </w:r>
    </w:p>
    <w:p w14:paraId="0D96C0EB" w14:textId="77777777" w:rsidR="0038360C" w:rsidRPr="00347EC0" w:rsidRDefault="0038360C" w:rsidP="0038360C">
      <w:pPr>
        <w:rPr>
          <w:rFonts w:eastAsia="Arial"/>
        </w:rPr>
      </w:pPr>
      <w:r w:rsidRPr="00347EC0">
        <w:rPr>
          <w:rFonts w:eastAsia="Arial"/>
        </w:rPr>
        <w:t>1. El área de trabajo se debe cerrar con avisos de señalización</w:t>
      </w:r>
    </w:p>
    <w:p w14:paraId="6B73A4C6" w14:textId="77777777" w:rsidR="0038360C" w:rsidRPr="00347EC0" w:rsidRDefault="0038360C" w:rsidP="0038360C">
      <w:pPr>
        <w:rPr>
          <w:rFonts w:eastAsia="Arial"/>
        </w:rPr>
      </w:pPr>
      <w:r w:rsidRPr="00347EC0">
        <w:rPr>
          <w:rFonts w:eastAsia="Arial"/>
        </w:rPr>
        <w:t>2. Se sacude con trapo húmedo o microfibra los pasamanos y barrotes. Desprender las manchas que se observan en las paredes, alrededor de los interruptores y en los zócalos, donde se acumula suciedad. Hay que estar verificando estos espacios con frecuencia, en las áreas de descanso se debe trapear en húmedo para evitar accidentes, no usar demasiado líquido y secar bien las escaleras.</w:t>
      </w:r>
    </w:p>
    <w:p w14:paraId="4E8542FB" w14:textId="77777777" w:rsidR="0038360C" w:rsidRPr="00347EC0" w:rsidRDefault="0038360C" w:rsidP="0038360C">
      <w:pPr>
        <w:rPr>
          <w:rFonts w:eastAsia="Arial"/>
        </w:rPr>
      </w:pPr>
      <w:r w:rsidRPr="00347EC0">
        <w:rPr>
          <w:rFonts w:eastAsia="Arial"/>
        </w:rPr>
        <w:t>3. Es conveniente en cada tramo, poner avisos de precaución de piso húmedo para evitar accidentes y limpiar sólo la mitad de las escaleras en caso de no existir ascensor, dejando la otra mitad libre para el paso de personas.</w:t>
      </w:r>
    </w:p>
    <w:p w14:paraId="6967652F" w14:textId="77777777" w:rsidR="0038360C" w:rsidRPr="00347EC0" w:rsidRDefault="0038360C" w:rsidP="0038360C">
      <w:pPr>
        <w:rPr>
          <w:rFonts w:eastAsia="Arial"/>
        </w:rPr>
      </w:pPr>
      <w:r w:rsidRPr="00347EC0">
        <w:rPr>
          <w:rFonts w:eastAsia="Arial"/>
        </w:rPr>
        <w:t>4. Es responsabilidad del personal que realiza el aseo, conservar las escaleras libres de obstáculos y en perfecto estado de limpieza, para lograr la seguridad de todos.</w:t>
      </w:r>
    </w:p>
    <w:p w14:paraId="3EA19949" w14:textId="77777777" w:rsidR="0038360C" w:rsidRPr="00D156F7" w:rsidRDefault="0038360C" w:rsidP="00A5314F">
      <w:pPr>
        <w:pStyle w:val="Ttulo5"/>
        <w:rPr>
          <w:rFonts w:eastAsia="Arial"/>
        </w:rPr>
      </w:pPr>
      <w:bookmarkStart w:id="186" w:name="_Toc526437357"/>
      <w:r w:rsidRPr="00D156F7">
        <w:rPr>
          <w:rFonts w:eastAsia="Arial"/>
        </w:rPr>
        <w:t>Ascensores:</w:t>
      </w:r>
      <w:bookmarkEnd w:id="186"/>
    </w:p>
    <w:p w14:paraId="58825DDC" w14:textId="77777777" w:rsidR="0038360C" w:rsidRPr="00347EC0" w:rsidRDefault="0038360C" w:rsidP="0038360C">
      <w:pPr>
        <w:rPr>
          <w:rFonts w:eastAsia="Arial"/>
        </w:rPr>
      </w:pPr>
      <w:r w:rsidRPr="00347EC0">
        <w:rPr>
          <w:rFonts w:eastAsia="Arial"/>
        </w:rPr>
        <w:t>Son cubículos cerrados en donde se requiere un ambiente limpio y agradable.   Hay que estar verificando su limpieza, puesto que se transportan personas y equipos durante todo el día y la noche.</w:t>
      </w:r>
    </w:p>
    <w:p w14:paraId="1C57A0AF" w14:textId="77777777" w:rsidR="0038360C" w:rsidRPr="00347EC0" w:rsidRDefault="0038360C" w:rsidP="0038360C">
      <w:pPr>
        <w:rPr>
          <w:rFonts w:eastAsia="Arial"/>
        </w:rPr>
      </w:pPr>
      <w:r w:rsidRPr="00347EC0">
        <w:rPr>
          <w:rFonts w:eastAsia="Arial"/>
        </w:rPr>
        <w:lastRenderedPageBreak/>
        <w:t>1. Antes de iniciar la limpieza, se debe colocar el interruptor del ascensor en posición apagado.   Si se observan desechos sólidos en el piso, se realiza un barrido húmedo.</w:t>
      </w:r>
    </w:p>
    <w:p w14:paraId="68BC124B" w14:textId="77777777" w:rsidR="0038360C" w:rsidRPr="00347EC0" w:rsidRDefault="0038360C" w:rsidP="0038360C">
      <w:pPr>
        <w:rPr>
          <w:rFonts w:eastAsia="Arial"/>
        </w:rPr>
      </w:pPr>
      <w:r w:rsidRPr="00347EC0">
        <w:rPr>
          <w:rFonts w:eastAsia="Arial"/>
        </w:rPr>
        <w:t>2. Se limpian las diferentes superficies aplicando el multipropósito por el método de aspersión, pasando el trapo o la microfibra, desprendiendo las manchas, los chicles, las marcas de manos, el hollín y la suciedad en general.</w:t>
      </w:r>
    </w:p>
    <w:p w14:paraId="1216B458" w14:textId="77777777" w:rsidR="0038360C" w:rsidRPr="00347EC0" w:rsidRDefault="0038360C" w:rsidP="0038360C">
      <w:pPr>
        <w:rPr>
          <w:rFonts w:eastAsia="Arial"/>
        </w:rPr>
      </w:pPr>
      <w:r w:rsidRPr="00347EC0">
        <w:rPr>
          <w:rFonts w:eastAsia="Arial"/>
        </w:rPr>
        <w:t>3. El piso se limpia con microfibra o trapeador.   Las ranuras de los ascensores deben mantenerse muy limpios para que la puerta corra fácilmente.  Limpiar lámparas y partes altas del ascensor a través de la estructura.</w:t>
      </w:r>
    </w:p>
    <w:p w14:paraId="0C11596E" w14:textId="77777777" w:rsidR="0038360C" w:rsidRPr="00D156F7" w:rsidRDefault="0038360C" w:rsidP="00A5314F">
      <w:pPr>
        <w:pStyle w:val="Ttulo5"/>
        <w:rPr>
          <w:rFonts w:eastAsia="Arial"/>
        </w:rPr>
      </w:pPr>
      <w:bookmarkStart w:id="187" w:name="_Toc526437358"/>
      <w:r w:rsidRPr="00D156F7">
        <w:rPr>
          <w:rFonts w:eastAsia="Arial"/>
        </w:rPr>
        <w:t>Parqueaderos:</w:t>
      </w:r>
      <w:bookmarkEnd w:id="187"/>
    </w:p>
    <w:p w14:paraId="10A0930D" w14:textId="77777777" w:rsidR="0038360C" w:rsidRPr="00347EC0" w:rsidRDefault="0038360C" w:rsidP="0038360C">
      <w:pPr>
        <w:rPr>
          <w:rFonts w:eastAsia="Arial"/>
        </w:rPr>
      </w:pPr>
      <w:r w:rsidRPr="00347EC0">
        <w:rPr>
          <w:rFonts w:eastAsia="Arial"/>
        </w:rPr>
        <w:t>En estos lugares se barre con una escoba de cerdas finas para poder recoger las hojas la arena, las piedras, etc.</w:t>
      </w:r>
    </w:p>
    <w:p w14:paraId="7B361523" w14:textId="77777777" w:rsidR="0038360C" w:rsidRPr="00347EC0" w:rsidRDefault="0038360C" w:rsidP="0038360C">
      <w:pPr>
        <w:rPr>
          <w:rFonts w:eastAsia="Arial"/>
        </w:rPr>
      </w:pPr>
      <w:r w:rsidRPr="00347EC0">
        <w:rPr>
          <w:rFonts w:eastAsia="Arial"/>
        </w:rPr>
        <w:t>1. Realizar la limpieza de vías internas como desagües, rejillas y cárcamos.  Prestar atención a las aceras y canaletas, puesto que en estos sitios se acumula la basura y el polvo y puede obstaculizar los drenajes.</w:t>
      </w:r>
    </w:p>
    <w:p w14:paraId="64D5E17D" w14:textId="77777777" w:rsidR="0038360C" w:rsidRPr="00347EC0" w:rsidRDefault="0038360C" w:rsidP="0038360C">
      <w:pPr>
        <w:rPr>
          <w:rFonts w:eastAsia="Arial"/>
        </w:rPr>
      </w:pPr>
      <w:r w:rsidRPr="00347EC0">
        <w:rPr>
          <w:rFonts w:eastAsia="Arial"/>
        </w:rPr>
        <w:t>2. Revisar las canaletas ubicadas en diferentes puntos del parqueadero y retirar los residuos que allí se encuentren. Verificar que las canecas queden limpias y con la bolsa.</w:t>
      </w:r>
    </w:p>
    <w:p w14:paraId="7C386953" w14:textId="77777777" w:rsidR="0038360C" w:rsidRPr="00347EC0" w:rsidRDefault="0038360C" w:rsidP="0038360C">
      <w:pPr>
        <w:rPr>
          <w:rFonts w:eastAsia="Arial"/>
        </w:rPr>
      </w:pPr>
      <w:r w:rsidRPr="00347EC0">
        <w:rPr>
          <w:rFonts w:eastAsia="Arial"/>
        </w:rPr>
        <w:t>3.  Las pilas de residuos que se acumulan en este barrido se deben recoger inmediatamente después y depositar en bolsas.</w:t>
      </w:r>
    </w:p>
    <w:p w14:paraId="1B2D8B18" w14:textId="4B7A9860" w:rsidR="0038360C" w:rsidRPr="00553D47" w:rsidRDefault="00553D47" w:rsidP="00553D47">
      <w:pPr>
        <w:pStyle w:val="Ttulo4"/>
      </w:pPr>
      <w:bookmarkStart w:id="188" w:name="_Toc526330733"/>
      <w:bookmarkStart w:id="189" w:name="_Toc526437359"/>
      <w:r w:rsidRPr="00553D47">
        <w:t>Elementos</w:t>
      </w:r>
      <w:r w:rsidR="0038360C" w:rsidRPr="00553D47">
        <w:t xml:space="preserve"> </w:t>
      </w:r>
      <w:r w:rsidRPr="00553D47">
        <w:t>de</w:t>
      </w:r>
      <w:r w:rsidR="0038360C" w:rsidRPr="00553D47">
        <w:t xml:space="preserve"> </w:t>
      </w:r>
      <w:r w:rsidR="000602D2" w:rsidRPr="00553D47">
        <w:t>protección</w:t>
      </w:r>
      <w:r w:rsidR="0038360C" w:rsidRPr="00553D47">
        <w:t xml:space="preserve"> </w:t>
      </w:r>
      <w:r w:rsidRPr="00553D47">
        <w:t>personal</w:t>
      </w:r>
      <w:bookmarkEnd w:id="188"/>
      <w:bookmarkEnd w:id="189"/>
    </w:p>
    <w:tbl>
      <w:tblPr>
        <w:tblStyle w:val="Tablaconcuadrcul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4"/>
        <w:gridCol w:w="4236"/>
      </w:tblGrid>
      <w:tr w:rsidR="0038360C" w:rsidRPr="006D4A2D" w14:paraId="71772661" w14:textId="77777777" w:rsidTr="0038360C">
        <w:trPr>
          <w:trHeight w:val="283"/>
        </w:trPr>
        <w:tc>
          <w:tcPr>
            <w:tcW w:w="4734" w:type="dxa"/>
          </w:tcPr>
          <w:p w14:paraId="3D3DC799" w14:textId="77777777" w:rsidR="0038360C" w:rsidRPr="006D4A2D" w:rsidRDefault="0038360C" w:rsidP="0038360C">
            <w:pPr>
              <w:pStyle w:val="Prrafodelista"/>
              <w:numPr>
                <w:ilvl w:val="0"/>
                <w:numId w:val="38"/>
              </w:numPr>
              <w:spacing w:after="0"/>
              <w:ind w:left="357" w:hanging="357"/>
              <w:rPr>
                <w:rFonts w:eastAsia="Arial"/>
                <w:w w:val="94"/>
              </w:rPr>
            </w:pPr>
            <w:r w:rsidRPr="006D4A2D">
              <w:rPr>
                <w:rFonts w:eastAsia="Arial"/>
                <w:w w:val="94"/>
              </w:rPr>
              <w:t>Guantes Negros y Amarillos</w:t>
            </w:r>
          </w:p>
        </w:tc>
        <w:tc>
          <w:tcPr>
            <w:tcW w:w="4236" w:type="dxa"/>
          </w:tcPr>
          <w:p w14:paraId="061F150C" w14:textId="77777777" w:rsidR="0038360C" w:rsidRPr="006D4A2D" w:rsidRDefault="0038360C" w:rsidP="0038360C">
            <w:pPr>
              <w:pStyle w:val="Prrafodelista"/>
              <w:numPr>
                <w:ilvl w:val="0"/>
                <w:numId w:val="38"/>
              </w:numPr>
              <w:spacing w:after="0"/>
              <w:ind w:left="357" w:hanging="357"/>
              <w:rPr>
                <w:rFonts w:eastAsia="Arial"/>
                <w:w w:val="94"/>
              </w:rPr>
            </w:pPr>
            <w:r w:rsidRPr="006D4A2D">
              <w:rPr>
                <w:rFonts w:eastAsia="Arial"/>
                <w:w w:val="94"/>
              </w:rPr>
              <w:t>Tapabocas</w:t>
            </w:r>
          </w:p>
        </w:tc>
      </w:tr>
      <w:tr w:rsidR="0038360C" w:rsidRPr="006D4A2D" w14:paraId="2B993ECA" w14:textId="77777777" w:rsidTr="0038360C">
        <w:trPr>
          <w:trHeight w:val="283"/>
        </w:trPr>
        <w:tc>
          <w:tcPr>
            <w:tcW w:w="4734" w:type="dxa"/>
          </w:tcPr>
          <w:p w14:paraId="030839D9" w14:textId="77777777" w:rsidR="0038360C" w:rsidRPr="006D4A2D" w:rsidRDefault="0038360C" w:rsidP="0038360C">
            <w:pPr>
              <w:pStyle w:val="Prrafodelista"/>
              <w:numPr>
                <w:ilvl w:val="0"/>
                <w:numId w:val="38"/>
              </w:numPr>
              <w:spacing w:after="0"/>
              <w:ind w:left="357" w:hanging="357"/>
              <w:rPr>
                <w:rFonts w:eastAsia="Arial"/>
                <w:w w:val="94"/>
              </w:rPr>
            </w:pPr>
            <w:r w:rsidRPr="006D4A2D">
              <w:rPr>
                <w:rFonts w:eastAsia="Arial"/>
                <w:w w:val="94"/>
              </w:rPr>
              <w:t>Uniforme</w:t>
            </w:r>
          </w:p>
        </w:tc>
        <w:tc>
          <w:tcPr>
            <w:tcW w:w="4236" w:type="dxa"/>
          </w:tcPr>
          <w:p w14:paraId="6D9FEECE" w14:textId="77777777" w:rsidR="0038360C" w:rsidRPr="006D4A2D" w:rsidRDefault="0038360C" w:rsidP="0038360C">
            <w:pPr>
              <w:pStyle w:val="Prrafodelista"/>
              <w:numPr>
                <w:ilvl w:val="0"/>
                <w:numId w:val="38"/>
              </w:numPr>
              <w:spacing w:after="0"/>
              <w:ind w:left="357" w:hanging="357"/>
              <w:rPr>
                <w:rFonts w:eastAsia="Arial"/>
                <w:w w:val="94"/>
              </w:rPr>
            </w:pPr>
            <w:r w:rsidRPr="006D4A2D">
              <w:rPr>
                <w:rFonts w:eastAsia="Arial"/>
                <w:w w:val="94"/>
              </w:rPr>
              <w:t>Guantes tipo mosquetero</w:t>
            </w:r>
          </w:p>
        </w:tc>
      </w:tr>
      <w:tr w:rsidR="0038360C" w:rsidRPr="006D4A2D" w14:paraId="7D3B325D" w14:textId="77777777" w:rsidTr="0038360C">
        <w:trPr>
          <w:trHeight w:val="283"/>
        </w:trPr>
        <w:tc>
          <w:tcPr>
            <w:tcW w:w="8970" w:type="dxa"/>
            <w:gridSpan w:val="2"/>
          </w:tcPr>
          <w:p w14:paraId="310A8FCB" w14:textId="77777777" w:rsidR="0038360C" w:rsidRPr="006D4A2D" w:rsidRDefault="0038360C" w:rsidP="0038360C">
            <w:pPr>
              <w:pStyle w:val="Prrafodelista"/>
              <w:numPr>
                <w:ilvl w:val="0"/>
                <w:numId w:val="38"/>
              </w:numPr>
              <w:spacing w:after="0"/>
              <w:ind w:left="357" w:hanging="357"/>
              <w:rPr>
                <w:rFonts w:eastAsia="Arial"/>
                <w:w w:val="94"/>
              </w:rPr>
            </w:pPr>
            <w:r w:rsidRPr="006D4A2D">
              <w:rPr>
                <w:rFonts w:eastAsia="Arial"/>
                <w:w w:val="94"/>
              </w:rPr>
              <w:t>Delantal para recolección de basuras tipo peto.</w:t>
            </w:r>
          </w:p>
        </w:tc>
      </w:tr>
    </w:tbl>
    <w:p w14:paraId="7963AF1C" w14:textId="2B5D4E71" w:rsidR="00C45B9A" w:rsidRPr="004C3369" w:rsidRDefault="00C45B9A" w:rsidP="00C45B9A">
      <w:pPr>
        <w:pStyle w:val="Ttulo2"/>
      </w:pPr>
      <w:bookmarkStart w:id="190" w:name="_Toc526330765"/>
      <w:bookmarkStart w:id="191" w:name="_Toc526437360"/>
      <w:bookmarkStart w:id="192" w:name="_Toc524082553"/>
      <w:bookmarkStart w:id="193" w:name="_Toc526330756"/>
      <w:bookmarkEnd w:id="144"/>
      <w:bookmarkEnd w:id="145"/>
      <w:r w:rsidRPr="004C3369">
        <w:t xml:space="preserve">PROGRAMA </w:t>
      </w:r>
      <w:r>
        <w:t>7</w:t>
      </w:r>
      <w:r w:rsidRPr="004C3369">
        <w:t xml:space="preserve">. CONTROL Y MANEJO INTEGRADO DE PLAGAS </w:t>
      </w:r>
      <w:bookmarkEnd w:id="190"/>
      <w:bookmarkEnd w:id="191"/>
      <w:r w:rsidR="000602D2" w:rsidRPr="004C3369">
        <w:t xml:space="preserve">Y </w:t>
      </w:r>
      <w:commentRangeStart w:id="194"/>
      <w:r w:rsidR="000602D2" w:rsidRPr="004C3369">
        <w:t>ROEDORES</w:t>
      </w:r>
      <w:commentRangeEnd w:id="194"/>
      <w:r w:rsidR="000602D2">
        <w:rPr>
          <w:rStyle w:val="Refdecomentario"/>
          <w:rFonts w:asciiTheme="minorHAnsi" w:eastAsiaTheme="minorEastAsia" w:hAnsiTheme="minorHAnsi" w:cstheme="minorBidi"/>
          <w:b w:val="0"/>
          <w:caps w:val="0"/>
          <w:color w:val="auto"/>
        </w:rPr>
        <w:commentReference w:id="194"/>
      </w:r>
    </w:p>
    <w:p w14:paraId="0041BFAF" w14:textId="77777777" w:rsidR="00C45B9A" w:rsidRDefault="00C45B9A" w:rsidP="00C45B9A"/>
    <w:p w14:paraId="75634F73" w14:textId="77777777" w:rsidR="00C45B9A" w:rsidRDefault="00C45B9A" w:rsidP="00C45B9A">
      <w:pPr>
        <w:pStyle w:val="Ttulo3"/>
      </w:pPr>
      <w:bookmarkStart w:id="195" w:name="_Toc526330766"/>
      <w:bookmarkStart w:id="196" w:name="_Toc526437361"/>
      <w:r>
        <w:t>METODOLOGIA DEL TRABAJO DE CONTROL INTEGRADO DE PLAGAS</w:t>
      </w:r>
      <w:bookmarkEnd w:id="195"/>
      <w:bookmarkEnd w:id="196"/>
      <w:r>
        <w:t xml:space="preserve"> </w:t>
      </w:r>
    </w:p>
    <w:p w14:paraId="7DEBD56D" w14:textId="77777777" w:rsidR="00C45B9A" w:rsidRPr="00347EC0" w:rsidRDefault="00C45B9A" w:rsidP="00C45B9A">
      <w:pPr>
        <w:rPr>
          <w:rFonts w:eastAsia="Arial"/>
        </w:rPr>
      </w:pPr>
      <w:r w:rsidRPr="00347EC0">
        <w:rPr>
          <w:rFonts w:eastAsia="Arial"/>
        </w:rPr>
        <w:t>Para lograr el éxito de un programa de control integrado de plagas se requiere la participación directa y activa de todas las personas relacionadas con las actividades que generen riesgos de infestación por plagas, en este caso, los trabajadores al igual que de la calidad técnica y profesional de la empresa que realiza el control, FUMISERV JS.</w:t>
      </w:r>
    </w:p>
    <w:p w14:paraId="5B67BF57" w14:textId="77777777" w:rsidR="00C45B9A" w:rsidRDefault="00C45B9A" w:rsidP="00C45B9A">
      <w:pPr>
        <w:pStyle w:val="Ttulo4"/>
      </w:pPr>
      <w:bookmarkStart w:id="197" w:name="_Toc526330767"/>
      <w:bookmarkStart w:id="198" w:name="_Toc526437362"/>
      <w:r>
        <w:lastRenderedPageBreak/>
        <w:t>Actividades del control integrado de plagas</w:t>
      </w:r>
      <w:bookmarkEnd w:id="197"/>
      <w:bookmarkEnd w:id="198"/>
      <w:r>
        <w:t xml:space="preserve"> </w:t>
      </w:r>
    </w:p>
    <w:p w14:paraId="3624597A" w14:textId="77777777" w:rsidR="00C45B9A" w:rsidRDefault="00C45B9A" w:rsidP="00C45B9A">
      <w:r>
        <w:rPr>
          <w:b/>
          <w:bCs/>
        </w:rPr>
        <w:t>1. Inspección</w:t>
      </w:r>
      <w:r>
        <w:t xml:space="preserve">: Antes de empezar cualquier programa de control integrado de plagas se realiza visita técnica de inspección en la cual se busca lo siguiente: tipo de plaga presente, grado de infestación, focos de infestación, fallas locativas en la edificación que permiten el ingreso o el establecimiento de las plagas en el interior de la misma, condiciones de almacenamiento, disposición de basuras y actividades de tipo productivo que puedan generar riesgos de infestación. La inspección da las bases para la realización de los trabajos del control integrado de plagas, indicando el tipo de producto a emplear, la periodicidad de las aplicaciones, etc. </w:t>
      </w:r>
    </w:p>
    <w:p w14:paraId="2B89743D" w14:textId="77777777" w:rsidR="00C45B9A" w:rsidRDefault="00C45B9A" w:rsidP="00C45B9A">
      <w:r>
        <w:t xml:space="preserve">El Trampeo y el monitoreo son una herramienta durante las inspecciones; este se Realiza mediante la instalación de trampas de pegamento en los focos de infestación detectado por el técnico, en el sitio a tratar. </w:t>
      </w:r>
    </w:p>
    <w:p w14:paraId="533D169C" w14:textId="77777777" w:rsidR="00C45B9A" w:rsidRDefault="00C45B9A" w:rsidP="00C45B9A">
      <w:r>
        <w:t xml:space="preserve">• Evaluación inicial del grado de infestación. </w:t>
      </w:r>
    </w:p>
    <w:p w14:paraId="69993F54" w14:textId="77777777" w:rsidR="00C45B9A" w:rsidRDefault="00C45B9A" w:rsidP="00C45B9A">
      <w:r>
        <w:t>• Evaluación periódica de la calidad del control integrado de plagas.</w:t>
      </w:r>
    </w:p>
    <w:p w14:paraId="371F5F7E" w14:textId="77777777" w:rsidR="00C45B9A" w:rsidRDefault="00C45B9A" w:rsidP="00C45B9A">
      <w:pPr>
        <w:pStyle w:val="Default"/>
      </w:pPr>
    </w:p>
    <w:p w14:paraId="499F46C8" w14:textId="77777777" w:rsidR="00C45B9A" w:rsidRDefault="00C45B9A" w:rsidP="00C45B9A">
      <w:r>
        <w:rPr>
          <w:b/>
          <w:bCs/>
        </w:rPr>
        <w:t xml:space="preserve">2. Exclusión: </w:t>
      </w:r>
      <w:r>
        <w:t xml:space="preserve">Con los resultados obtenidos durante la inspección – evaluación - se le dan recomendaciones técnicas a los usuarios de tal forma que se implementen las medidas correctivas en lo relacionado con el almacenamiento, condiciones locativas, higiénico sanitario, manejo de basuras y demás que inciden en la infestación. Lo anterior permite prevenir re infestaciones, evitando el ingreso de las plagas o la formación de guaridas. </w:t>
      </w:r>
    </w:p>
    <w:p w14:paraId="7E6B309B" w14:textId="77777777" w:rsidR="00C45B9A" w:rsidRDefault="00C45B9A" w:rsidP="00C45B9A">
      <w:r w:rsidRPr="00235115">
        <w:rPr>
          <w:b/>
        </w:rPr>
        <w:t>3. Eliminación:</w:t>
      </w:r>
      <w:r>
        <w:t xml:space="preserve"> Son las actividades de control químico y/o físico, con las cuales se eliminan los insectos y roedores, mediante la aplicación de insecticidas (líquidos), productos ecológicos, raticidas y/o trampas de pegamento. Inicialmente se espera una disminución rápida de la infestación hasta un mínimo que no genere riesgos a la salud de las personas ni contamine los materiales. </w:t>
      </w:r>
    </w:p>
    <w:p w14:paraId="7134B539" w14:textId="77777777" w:rsidR="00C45B9A" w:rsidRDefault="00C45B9A" w:rsidP="00C45B9A">
      <w:r>
        <w:t>Para la realización de los controles químicos de plagas, tienen en cuenta los siguientes aspectos técnicos, los cuales tienen una gran incidencia en los resultados del control:</w:t>
      </w:r>
    </w:p>
    <w:p w14:paraId="0E1942EC" w14:textId="77777777" w:rsidR="00C45B9A" w:rsidRDefault="00C45B9A" w:rsidP="00C45B9A">
      <w:r>
        <w:rPr>
          <w:b/>
          <w:bCs/>
        </w:rPr>
        <w:t xml:space="preserve">a. Rotación de plaguicidas Químicos: </w:t>
      </w:r>
      <w:r>
        <w:t xml:space="preserve">Se utilizan plaguicidas, debidamente registrados ante el Ministerio de Salud, el INVIMA y el ICA, mediante el sistema de rotación periódica y de acuerdo a las recomendaciones de la organización mundial de la salud, para evitar la aparición de resistencia en los artrópodos y roedores plaga a controlar. </w:t>
      </w:r>
    </w:p>
    <w:p w14:paraId="7A290AE8" w14:textId="77777777" w:rsidR="00C45B9A" w:rsidRDefault="00C45B9A" w:rsidP="00C45B9A">
      <w:r>
        <w:rPr>
          <w:b/>
          <w:bCs/>
        </w:rPr>
        <w:lastRenderedPageBreak/>
        <w:t xml:space="preserve">b. Uso racional de plaguicidas: </w:t>
      </w:r>
      <w:r>
        <w:t>Permite asegurar la calidad y efectividad del mismo y se basa en el uso del producto adecuado y en las dosificaciones requeridas para determinado caso.</w:t>
      </w:r>
    </w:p>
    <w:p w14:paraId="139468CF" w14:textId="77777777" w:rsidR="00C45B9A" w:rsidRDefault="00C45B9A" w:rsidP="00C45B9A">
      <w:r>
        <w:rPr>
          <w:b/>
          <w:bCs/>
        </w:rPr>
        <w:t xml:space="preserve">c. Uso de plaguicidas no convencionales: </w:t>
      </w:r>
      <w:r>
        <w:t xml:space="preserve">Utilizamos productos insecticidas novedosos, con principios activos y mecanismos de acción diferentes a los insecticidas sintéticos utilizados tradicionalmente. Estos productos son tóxicos estomacales y nos permiten asegurar un control integrado de plagas eficaz. </w:t>
      </w:r>
    </w:p>
    <w:p w14:paraId="3F8590DC" w14:textId="77777777" w:rsidR="00C45B9A" w:rsidRDefault="00C45B9A" w:rsidP="00C45B9A">
      <w:pPr>
        <w:rPr>
          <w:b/>
          <w:bCs/>
        </w:rPr>
      </w:pPr>
      <w:r>
        <w:rPr>
          <w:b/>
          <w:bCs/>
        </w:rPr>
        <w:t>d. Métodos de control químico y físico de insectos y roedores</w:t>
      </w:r>
    </w:p>
    <w:tbl>
      <w:tblPr>
        <w:tblStyle w:val="Tabladelista3-nfasis1"/>
        <w:tblW w:w="0" w:type="auto"/>
        <w:tblLook w:val="04A0" w:firstRow="1" w:lastRow="0" w:firstColumn="1" w:lastColumn="0" w:noHBand="0" w:noVBand="1"/>
      </w:tblPr>
      <w:tblGrid>
        <w:gridCol w:w="1980"/>
        <w:gridCol w:w="1843"/>
        <w:gridCol w:w="1701"/>
        <w:gridCol w:w="3304"/>
      </w:tblGrid>
      <w:tr w:rsidR="00EC30AB" w:rsidRPr="004E3F7F" w14:paraId="3ECE0940" w14:textId="77777777" w:rsidTr="00A746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0" w:type="dxa"/>
            <w:tcBorders>
              <w:right w:val="single" w:sz="4" w:space="0" w:color="00C6BB" w:themeColor="accent1"/>
            </w:tcBorders>
          </w:tcPr>
          <w:p w14:paraId="37B89DFE" w14:textId="77777777" w:rsidR="00EC30AB" w:rsidRPr="004E3F7F" w:rsidRDefault="00EC30AB" w:rsidP="00A74661">
            <w:pPr>
              <w:rPr>
                <w:rFonts w:ascii="Trebuchet MS" w:hAnsi="Trebuchet MS"/>
                <w:sz w:val="20"/>
                <w:szCs w:val="20"/>
              </w:rPr>
            </w:pPr>
            <w:r w:rsidRPr="004E3F7F">
              <w:rPr>
                <w:rFonts w:ascii="Trebuchet MS" w:hAnsi="Trebuchet MS"/>
                <w:sz w:val="20"/>
                <w:szCs w:val="20"/>
              </w:rPr>
              <w:t>Actividad</w:t>
            </w:r>
          </w:p>
        </w:tc>
        <w:tc>
          <w:tcPr>
            <w:tcW w:w="1843" w:type="dxa"/>
            <w:tcBorders>
              <w:top w:val="single" w:sz="4" w:space="0" w:color="00C6BB" w:themeColor="accent1"/>
              <w:left w:val="single" w:sz="4" w:space="0" w:color="00C6BB" w:themeColor="accent1"/>
              <w:bottom w:val="single" w:sz="4" w:space="0" w:color="00C6BB" w:themeColor="accent1"/>
            </w:tcBorders>
          </w:tcPr>
          <w:p w14:paraId="4091F55C" w14:textId="77777777" w:rsidR="00EC30AB" w:rsidRPr="004E3F7F" w:rsidRDefault="00EC30AB" w:rsidP="00A74661">
            <w:pPr>
              <w:cnfStyle w:val="100000000000" w:firstRow="1" w:lastRow="0" w:firstColumn="0" w:lastColumn="0" w:oddVBand="0" w:evenVBand="0" w:oddHBand="0" w:evenHBand="0" w:firstRowFirstColumn="0" w:firstRowLastColumn="0" w:lastRowFirstColumn="0" w:lastRowLastColumn="0"/>
              <w:rPr>
                <w:rFonts w:ascii="Trebuchet MS" w:hAnsi="Trebuchet MS"/>
                <w:sz w:val="20"/>
                <w:szCs w:val="20"/>
              </w:rPr>
            </w:pPr>
            <w:r>
              <w:rPr>
                <w:rFonts w:ascii="Trebuchet MS" w:hAnsi="Trebuchet MS"/>
                <w:sz w:val="20"/>
                <w:szCs w:val="20"/>
              </w:rPr>
              <w:t>Para controlar</w:t>
            </w:r>
          </w:p>
        </w:tc>
        <w:tc>
          <w:tcPr>
            <w:tcW w:w="1701" w:type="dxa"/>
          </w:tcPr>
          <w:p w14:paraId="3A7EAD54" w14:textId="77777777" w:rsidR="00EC30AB" w:rsidRPr="004E3F7F" w:rsidRDefault="00EC30AB" w:rsidP="00A74661">
            <w:pPr>
              <w:cnfStyle w:val="100000000000" w:firstRow="1" w:lastRow="0" w:firstColumn="0" w:lastColumn="0" w:oddVBand="0" w:evenVBand="0" w:oddHBand="0" w:evenHBand="0" w:firstRowFirstColumn="0" w:firstRowLastColumn="0" w:lastRowFirstColumn="0" w:lastRowLastColumn="0"/>
              <w:rPr>
                <w:rFonts w:ascii="Trebuchet MS" w:hAnsi="Trebuchet MS"/>
                <w:sz w:val="20"/>
                <w:szCs w:val="20"/>
              </w:rPr>
            </w:pPr>
            <w:r>
              <w:rPr>
                <w:rFonts w:ascii="Trebuchet MS" w:hAnsi="Trebuchet MS"/>
                <w:sz w:val="20"/>
                <w:szCs w:val="20"/>
              </w:rPr>
              <w:t>Método</w:t>
            </w:r>
          </w:p>
        </w:tc>
        <w:tc>
          <w:tcPr>
            <w:tcW w:w="3304" w:type="dxa"/>
          </w:tcPr>
          <w:p w14:paraId="28CC405D" w14:textId="77777777" w:rsidR="00EC30AB" w:rsidRPr="004E3F7F" w:rsidRDefault="00EC30AB" w:rsidP="00A74661">
            <w:pPr>
              <w:cnfStyle w:val="100000000000" w:firstRow="1" w:lastRow="0" w:firstColumn="0" w:lastColumn="0" w:oddVBand="0" w:evenVBand="0" w:oddHBand="0" w:evenHBand="0" w:firstRowFirstColumn="0" w:firstRowLastColumn="0" w:lastRowFirstColumn="0" w:lastRowLastColumn="0"/>
              <w:rPr>
                <w:rFonts w:ascii="Trebuchet MS" w:hAnsi="Trebuchet MS"/>
                <w:sz w:val="20"/>
                <w:szCs w:val="20"/>
              </w:rPr>
            </w:pPr>
            <w:r>
              <w:rPr>
                <w:rFonts w:ascii="Trebuchet MS" w:hAnsi="Trebuchet MS"/>
                <w:sz w:val="20"/>
                <w:szCs w:val="20"/>
              </w:rPr>
              <w:t>Plaguicida aplicado</w:t>
            </w:r>
          </w:p>
        </w:tc>
      </w:tr>
      <w:tr w:rsidR="00EC30AB" w:rsidRPr="004E3F7F" w14:paraId="13A4DBD0" w14:textId="77777777" w:rsidTr="00A746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Merge w:val="restart"/>
            <w:tcBorders>
              <w:right w:val="single" w:sz="4" w:space="0" w:color="00C6BB" w:themeColor="accent1"/>
            </w:tcBorders>
            <w:vAlign w:val="center"/>
          </w:tcPr>
          <w:p w14:paraId="0145B173" w14:textId="77777777" w:rsidR="00EC30AB" w:rsidRPr="00E855A1" w:rsidRDefault="00EC30AB" w:rsidP="00A74661">
            <w:pPr>
              <w:spacing w:after="160" w:line="276" w:lineRule="auto"/>
              <w:rPr>
                <w:sz w:val="20"/>
              </w:rPr>
            </w:pPr>
            <w:r w:rsidRPr="00E855A1">
              <w:rPr>
                <w:sz w:val="20"/>
              </w:rPr>
              <w:t>Desinsectación</w:t>
            </w:r>
          </w:p>
        </w:tc>
        <w:tc>
          <w:tcPr>
            <w:tcW w:w="1843" w:type="dxa"/>
            <w:tcBorders>
              <w:left w:val="single" w:sz="4" w:space="0" w:color="00C6BB" w:themeColor="accent1"/>
            </w:tcBorders>
          </w:tcPr>
          <w:p w14:paraId="69B52A0B" w14:textId="77777777" w:rsidR="00EC30AB" w:rsidRPr="00E855A1" w:rsidRDefault="00EC30AB" w:rsidP="00A74661">
            <w:pPr>
              <w:spacing w:after="160" w:line="276" w:lineRule="auto"/>
              <w:cnfStyle w:val="000000100000" w:firstRow="0" w:lastRow="0" w:firstColumn="0" w:lastColumn="0" w:oddVBand="0" w:evenVBand="0" w:oddHBand="1" w:evenHBand="0" w:firstRowFirstColumn="0" w:firstRowLastColumn="0" w:lastRowFirstColumn="0" w:lastRowLastColumn="0"/>
              <w:rPr>
                <w:sz w:val="20"/>
              </w:rPr>
            </w:pPr>
            <w:r w:rsidRPr="00E855A1">
              <w:rPr>
                <w:sz w:val="20"/>
              </w:rPr>
              <w:t>Insectos rastreros y voladores</w:t>
            </w:r>
          </w:p>
        </w:tc>
        <w:tc>
          <w:tcPr>
            <w:tcW w:w="1701" w:type="dxa"/>
          </w:tcPr>
          <w:p w14:paraId="661ADAB6" w14:textId="77777777" w:rsidR="00EC30AB" w:rsidRPr="00E855A1" w:rsidRDefault="00EC30AB" w:rsidP="00A74661">
            <w:pPr>
              <w:spacing w:after="160" w:line="276" w:lineRule="auto"/>
              <w:cnfStyle w:val="000000100000" w:firstRow="0" w:lastRow="0" w:firstColumn="0" w:lastColumn="0" w:oddVBand="0" w:evenVBand="0" w:oddHBand="1" w:evenHBand="0" w:firstRowFirstColumn="0" w:firstRowLastColumn="0" w:lastRowFirstColumn="0" w:lastRowLastColumn="0"/>
              <w:rPr>
                <w:sz w:val="20"/>
              </w:rPr>
            </w:pPr>
            <w:r w:rsidRPr="00E855A1">
              <w:rPr>
                <w:sz w:val="20"/>
              </w:rPr>
              <w:t>Aspersión con bomba manual</w:t>
            </w:r>
          </w:p>
        </w:tc>
        <w:tc>
          <w:tcPr>
            <w:tcW w:w="3304" w:type="dxa"/>
          </w:tcPr>
          <w:p w14:paraId="2F4560F1" w14:textId="77777777" w:rsidR="00EC30AB" w:rsidRPr="00E855A1" w:rsidRDefault="00EC30AB" w:rsidP="00A74661">
            <w:pPr>
              <w:spacing w:after="160" w:line="276" w:lineRule="auto"/>
              <w:cnfStyle w:val="000000100000" w:firstRow="0" w:lastRow="0" w:firstColumn="0" w:lastColumn="0" w:oddVBand="0" w:evenVBand="0" w:oddHBand="1" w:evenHBand="0" w:firstRowFirstColumn="0" w:firstRowLastColumn="0" w:lastRowFirstColumn="0" w:lastRowLastColumn="0"/>
              <w:rPr>
                <w:sz w:val="20"/>
              </w:rPr>
            </w:pPr>
            <w:r w:rsidRPr="00E855A1">
              <w:rPr>
                <w:sz w:val="20"/>
              </w:rPr>
              <w:t>Insecticidas piretroides sintéticos en concentrado emulsionable y suspensión concentrada</w:t>
            </w:r>
          </w:p>
        </w:tc>
      </w:tr>
      <w:tr w:rsidR="00EC30AB" w:rsidRPr="004E3F7F" w14:paraId="14AE3837" w14:textId="77777777" w:rsidTr="00A74661">
        <w:tc>
          <w:tcPr>
            <w:cnfStyle w:val="001000000000" w:firstRow="0" w:lastRow="0" w:firstColumn="1" w:lastColumn="0" w:oddVBand="0" w:evenVBand="0" w:oddHBand="0" w:evenHBand="0" w:firstRowFirstColumn="0" w:firstRowLastColumn="0" w:lastRowFirstColumn="0" w:lastRowLastColumn="0"/>
            <w:tcW w:w="1980" w:type="dxa"/>
            <w:vMerge/>
            <w:tcBorders>
              <w:right w:val="single" w:sz="4" w:space="0" w:color="00C6BB" w:themeColor="accent1"/>
            </w:tcBorders>
          </w:tcPr>
          <w:p w14:paraId="3691815F" w14:textId="77777777" w:rsidR="00EC30AB" w:rsidRPr="00E855A1" w:rsidRDefault="00EC30AB" w:rsidP="00A74661">
            <w:pPr>
              <w:spacing w:after="160" w:line="276" w:lineRule="auto"/>
              <w:rPr>
                <w:sz w:val="20"/>
              </w:rPr>
            </w:pPr>
          </w:p>
        </w:tc>
        <w:tc>
          <w:tcPr>
            <w:tcW w:w="1843" w:type="dxa"/>
            <w:tcBorders>
              <w:top w:val="single" w:sz="4" w:space="0" w:color="00C6BB" w:themeColor="accent1"/>
              <w:left w:val="single" w:sz="4" w:space="0" w:color="00C6BB" w:themeColor="accent1"/>
              <w:bottom w:val="single" w:sz="4" w:space="0" w:color="00C6BB" w:themeColor="accent1"/>
            </w:tcBorders>
          </w:tcPr>
          <w:p w14:paraId="071CE5F1" w14:textId="77777777" w:rsidR="00EC30AB" w:rsidRPr="00E855A1" w:rsidRDefault="00EC30AB" w:rsidP="00A74661">
            <w:pPr>
              <w:spacing w:after="160" w:line="276" w:lineRule="auto"/>
              <w:cnfStyle w:val="000000000000" w:firstRow="0" w:lastRow="0" w:firstColumn="0" w:lastColumn="0" w:oddVBand="0" w:evenVBand="0" w:oddHBand="0" w:evenHBand="0" w:firstRowFirstColumn="0" w:firstRowLastColumn="0" w:lastRowFirstColumn="0" w:lastRowLastColumn="0"/>
              <w:rPr>
                <w:sz w:val="20"/>
              </w:rPr>
            </w:pPr>
            <w:r w:rsidRPr="00E855A1">
              <w:rPr>
                <w:sz w:val="20"/>
              </w:rPr>
              <w:t>Insectos voladores</w:t>
            </w:r>
          </w:p>
        </w:tc>
        <w:tc>
          <w:tcPr>
            <w:tcW w:w="1701" w:type="dxa"/>
          </w:tcPr>
          <w:p w14:paraId="7AAE0C83" w14:textId="77777777" w:rsidR="00EC30AB" w:rsidRPr="00E855A1" w:rsidRDefault="00EC30AB" w:rsidP="00A74661">
            <w:pPr>
              <w:spacing w:after="160" w:line="276" w:lineRule="auto"/>
              <w:jc w:val="left"/>
              <w:cnfStyle w:val="000000000000" w:firstRow="0" w:lastRow="0" w:firstColumn="0" w:lastColumn="0" w:oddVBand="0" w:evenVBand="0" w:oddHBand="0" w:evenHBand="0" w:firstRowFirstColumn="0" w:firstRowLastColumn="0" w:lastRowFirstColumn="0" w:lastRowLastColumn="0"/>
              <w:rPr>
                <w:sz w:val="20"/>
              </w:rPr>
            </w:pPr>
            <w:r w:rsidRPr="00E855A1">
              <w:rPr>
                <w:sz w:val="20"/>
              </w:rPr>
              <w:t>Nebulización</w:t>
            </w:r>
          </w:p>
        </w:tc>
        <w:tc>
          <w:tcPr>
            <w:tcW w:w="3304" w:type="dxa"/>
          </w:tcPr>
          <w:p w14:paraId="0223061D" w14:textId="77777777" w:rsidR="00EC30AB" w:rsidRPr="00E855A1" w:rsidRDefault="00EC30AB" w:rsidP="00A74661">
            <w:pPr>
              <w:spacing w:after="160" w:line="276" w:lineRule="auto"/>
              <w:cnfStyle w:val="000000000000" w:firstRow="0" w:lastRow="0" w:firstColumn="0" w:lastColumn="0" w:oddVBand="0" w:evenVBand="0" w:oddHBand="0" w:evenHBand="0" w:firstRowFirstColumn="0" w:firstRowLastColumn="0" w:lastRowFirstColumn="0" w:lastRowLastColumn="0"/>
              <w:rPr>
                <w:sz w:val="20"/>
              </w:rPr>
            </w:pPr>
            <w:r w:rsidRPr="00E855A1">
              <w:rPr>
                <w:sz w:val="20"/>
              </w:rPr>
              <w:t>Insecticidas piretroides sintéticos en concentrado emulsionable</w:t>
            </w:r>
          </w:p>
        </w:tc>
      </w:tr>
      <w:tr w:rsidR="00EC30AB" w:rsidRPr="004E3F7F" w14:paraId="5139C647" w14:textId="77777777" w:rsidTr="00A746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Merge/>
            <w:tcBorders>
              <w:right w:val="single" w:sz="4" w:space="0" w:color="00C6BB" w:themeColor="accent1"/>
            </w:tcBorders>
          </w:tcPr>
          <w:p w14:paraId="7AAF59DD" w14:textId="77777777" w:rsidR="00EC30AB" w:rsidRPr="00E855A1" w:rsidRDefault="00EC30AB" w:rsidP="00A74661">
            <w:pPr>
              <w:spacing w:after="160" w:line="276" w:lineRule="auto"/>
              <w:rPr>
                <w:sz w:val="20"/>
              </w:rPr>
            </w:pPr>
          </w:p>
        </w:tc>
        <w:tc>
          <w:tcPr>
            <w:tcW w:w="1843" w:type="dxa"/>
            <w:tcBorders>
              <w:left w:val="single" w:sz="4" w:space="0" w:color="00C6BB" w:themeColor="accent1"/>
            </w:tcBorders>
          </w:tcPr>
          <w:p w14:paraId="341779DB" w14:textId="77777777" w:rsidR="00EC30AB" w:rsidRPr="00E855A1" w:rsidRDefault="00EC30AB" w:rsidP="00A74661">
            <w:pPr>
              <w:spacing w:after="160" w:line="276" w:lineRule="auto"/>
              <w:cnfStyle w:val="000000100000" w:firstRow="0" w:lastRow="0" w:firstColumn="0" w:lastColumn="0" w:oddVBand="0" w:evenVBand="0" w:oddHBand="1" w:evenHBand="0" w:firstRowFirstColumn="0" w:firstRowLastColumn="0" w:lastRowFirstColumn="0" w:lastRowLastColumn="0"/>
              <w:rPr>
                <w:sz w:val="20"/>
              </w:rPr>
            </w:pPr>
            <w:r w:rsidRPr="00E855A1">
              <w:rPr>
                <w:sz w:val="20"/>
              </w:rPr>
              <w:t>Plagas materiales almacenados</w:t>
            </w:r>
          </w:p>
        </w:tc>
        <w:tc>
          <w:tcPr>
            <w:tcW w:w="1701" w:type="dxa"/>
          </w:tcPr>
          <w:p w14:paraId="03AAA918" w14:textId="77777777" w:rsidR="00EC30AB" w:rsidRPr="00E855A1" w:rsidRDefault="00EC30AB" w:rsidP="00A74661">
            <w:pPr>
              <w:spacing w:after="160" w:line="276" w:lineRule="auto"/>
              <w:jc w:val="left"/>
              <w:cnfStyle w:val="000000100000" w:firstRow="0" w:lastRow="0" w:firstColumn="0" w:lastColumn="0" w:oddVBand="0" w:evenVBand="0" w:oddHBand="1" w:evenHBand="0" w:firstRowFirstColumn="0" w:firstRowLastColumn="0" w:lastRowFirstColumn="0" w:lastRowLastColumn="0"/>
              <w:rPr>
                <w:sz w:val="20"/>
              </w:rPr>
            </w:pPr>
            <w:r w:rsidRPr="00E855A1">
              <w:rPr>
                <w:sz w:val="20"/>
              </w:rPr>
              <w:t>Fumigación</w:t>
            </w:r>
          </w:p>
        </w:tc>
        <w:tc>
          <w:tcPr>
            <w:tcW w:w="3304" w:type="dxa"/>
          </w:tcPr>
          <w:p w14:paraId="4525ABBA" w14:textId="77777777" w:rsidR="00EC30AB" w:rsidRPr="00E855A1" w:rsidRDefault="00EC30AB" w:rsidP="00A74661">
            <w:pPr>
              <w:spacing w:after="160" w:line="276" w:lineRule="auto"/>
              <w:cnfStyle w:val="000000100000" w:firstRow="0" w:lastRow="0" w:firstColumn="0" w:lastColumn="0" w:oddVBand="0" w:evenVBand="0" w:oddHBand="1" w:evenHBand="0" w:firstRowFirstColumn="0" w:firstRowLastColumn="0" w:lastRowFirstColumn="0" w:lastRowLastColumn="0"/>
              <w:rPr>
                <w:sz w:val="20"/>
              </w:rPr>
            </w:pPr>
            <w:r w:rsidRPr="00E855A1">
              <w:rPr>
                <w:sz w:val="20"/>
              </w:rPr>
              <w:t>Aplicación bajo carpa de tabletas que liberan gas</w:t>
            </w:r>
          </w:p>
        </w:tc>
      </w:tr>
      <w:tr w:rsidR="00EC30AB" w:rsidRPr="004E3F7F" w14:paraId="5A892ADA" w14:textId="77777777" w:rsidTr="00A74661">
        <w:tc>
          <w:tcPr>
            <w:cnfStyle w:val="001000000000" w:firstRow="0" w:lastRow="0" w:firstColumn="1" w:lastColumn="0" w:oddVBand="0" w:evenVBand="0" w:oddHBand="0" w:evenHBand="0" w:firstRowFirstColumn="0" w:firstRowLastColumn="0" w:lastRowFirstColumn="0" w:lastRowLastColumn="0"/>
            <w:tcW w:w="1980" w:type="dxa"/>
            <w:vMerge/>
            <w:tcBorders>
              <w:right w:val="single" w:sz="4" w:space="0" w:color="00C6BB" w:themeColor="accent1"/>
            </w:tcBorders>
          </w:tcPr>
          <w:p w14:paraId="3078651D" w14:textId="77777777" w:rsidR="00EC30AB" w:rsidRPr="00E855A1" w:rsidRDefault="00EC30AB" w:rsidP="00A74661">
            <w:pPr>
              <w:spacing w:after="160" w:line="276" w:lineRule="auto"/>
              <w:rPr>
                <w:sz w:val="20"/>
              </w:rPr>
            </w:pPr>
          </w:p>
        </w:tc>
        <w:tc>
          <w:tcPr>
            <w:tcW w:w="1843" w:type="dxa"/>
            <w:tcBorders>
              <w:top w:val="single" w:sz="4" w:space="0" w:color="00C6BB" w:themeColor="accent1"/>
              <w:left w:val="single" w:sz="4" w:space="0" w:color="00C6BB" w:themeColor="accent1"/>
              <w:bottom w:val="single" w:sz="4" w:space="0" w:color="00C6BB" w:themeColor="accent1"/>
            </w:tcBorders>
          </w:tcPr>
          <w:p w14:paraId="15CBE2C7" w14:textId="77777777" w:rsidR="00EC30AB" w:rsidRPr="00E855A1" w:rsidRDefault="00EC30AB" w:rsidP="00A74661">
            <w:pPr>
              <w:spacing w:after="160" w:line="276" w:lineRule="auto"/>
              <w:cnfStyle w:val="000000000000" w:firstRow="0" w:lastRow="0" w:firstColumn="0" w:lastColumn="0" w:oddVBand="0" w:evenVBand="0" w:oddHBand="0" w:evenHBand="0" w:firstRowFirstColumn="0" w:firstRowLastColumn="0" w:lastRowFirstColumn="0" w:lastRowLastColumn="0"/>
              <w:rPr>
                <w:sz w:val="20"/>
              </w:rPr>
            </w:pPr>
            <w:r w:rsidRPr="00E855A1">
              <w:rPr>
                <w:sz w:val="20"/>
              </w:rPr>
              <w:t>Insectos rastreros</w:t>
            </w:r>
          </w:p>
        </w:tc>
        <w:tc>
          <w:tcPr>
            <w:tcW w:w="1701" w:type="dxa"/>
          </w:tcPr>
          <w:p w14:paraId="49C7AC95" w14:textId="77777777" w:rsidR="00EC30AB" w:rsidRPr="00E855A1" w:rsidRDefault="00EC30AB" w:rsidP="00A74661">
            <w:pPr>
              <w:spacing w:after="160" w:line="276" w:lineRule="auto"/>
              <w:jc w:val="left"/>
              <w:cnfStyle w:val="000000000000" w:firstRow="0" w:lastRow="0" w:firstColumn="0" w:lastColumn="0" w:oddVBand="0" w:evenVBand="0" w:oddHBand="0" w:evenHBand="0" w:firstRowFirstColumn="0" w:firstRowLastColumn="0" w:lastRowFirstColumn="0" w:lastRowLastColumn="0"/>
              <w:rPr>
                <w:sz w:val="20"/>
              </w:rPr>
            </w:pPr>
            <w:r w:rsidRPr="00E855A1">
              <w:rPr>
                <w:sz w:val="20"/>
              </w:rPr>
              <w:t>Aplicación Manual</w:t>
            </w:r>
          </w:p>
        </w:tc>
        <w:tc>
          <w:tcPr>
            <w:tcW w:w="3304" w:type="dxa"/>
          </w:tcPr>
          <w:p w14:paraId="0C34A421" w14:textId="77777777" w:rsidR="00EC30AB" w:rsidRPr="00E855A1" w:rsidRDefault="00EC30AB" w:rsidP="00A74661">
            <w:pPr>
              <w:spacing w:after="160" w:line="276" w:lineRule="auto"/>
              <w:cnfStyle w:val="000000000000" w:firstRow="0" w:lastRow="0" w:firstColumn="0" w:lastColumn="0" w:oddVBand="0" w:evenVBand="0" w:oddHBand="0" w:evenHBand="0" w:firstRowFirstColumn="0" w:firstRowLastColumn="0" w:lastRowFirstColumn="0" w:lastRowLastColumn="0"/>
              <w:rPr>
                <w:sz w:val="20"/>
              </w:rPr>
            </w:pPr>
            <w:r w:rsidRPr="00E855A1">
              <w:rPr>
                <w:sz w:val="20"/>
              </w:rPr>
              <w:t>Insecticidas en crema, tabletas, gel y tiza</w:t>
            </w:r>
          </w:p>
        </w:tc>
      </w:tr>
      <w:tr w:rsidR="00EC30AB" w:rsidRPr="004E3F7F" w14:paraId="1499754A" w14:textId="77777777" w:rsidTr="00A746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Merge/>
            <w:tcBorders>
              <w:right w:val="single" w:sz="4" w:space="0" w:color="00C6BB" w:themeColor="accent1"/>
            </w:tcBorders>
          </w:tcPr>
          <w:p w14:paraId="5B3DD51F" w14:textId="77777777" w:rsidR="00EC30AB" w:rsidRPr="00E855A1" w:rsidRDefault="00EC30AB" w:rsidP="00A74661">
            <w:pPr>
              <w:spacing w:after="160" w:line="276" w:lineRule="auto"/>
              <w:rPr>
                <w:sz w:val="20"/>
              </w:rPr>
            </w:pPr>
          </w:p>
        </w:tc>
        <w:tc>
          <w:tcPr>
            <w:tcW w:w="1843" w:type="dxa"/>
            <w:tcBorders>
              <w:left w:val="single" w:sz="4" w:space="0" w:color="00C6BB" w:themeColor="accent1"/>
            </w:tcBorders>
          </w:tcPr>
          <w:p w14:paraId="6E25DDA0" w14:textId="77777777" w:rsidR="00EC30AB" w:rsidRPr="00E855A1" w:rsidRDefault="00EC30AB" w:rsidP="00A74661">
            <w:pPr>
              <w:spacing w:after="160" w:line="276" w:lineRule="auto"/>
              <w:cnfStyle w:val="000000100000" w:firstRow="0" w:lastRow="0" w:firstColumn="0" w:lastColumn="0" w:oddVBand="0" w:evenVBand="0" w:oddHBand="1" w:evenHBand="0" w:firstRowFirstColumn="0" w:firstRowLastColumn="0" w:lastRowFirstColumn="0" w:lastRowLastColumn="0"/>
              <w:rPr>
                <w:sz w:val="20"/>
              </w:rPr>
            </w:pPr>
            <w:r w:rsidRPr="00E855A1">
              <w:rPr>
                <w:sz w:val="20"/>
              </w:rPr>
              <w:t>Insectos rastreros</w:t>
            </w:r>
          </w:p>
        </w:tc>
        <w:tc>
          <w:tcPr>
            <w:tcW w:w="1701" w:type="dxa"/>
          </w:tcPr>
          <w:p w14:paraId="3DB43B63" w14:textId="77777777" w:rsidR="00EC30AB" w:rsidRPr="00E855A1" w:rsidRDefault="00EC30AB" w:rsidP="00A74661">
            <w:pPr>
              <w:spacing w:after="160" w:line="276" w:lineRule="auto"/>
              <w:jc w:val="left"/>
              <w:cnfStyle w:val="000000100000" w:firstRow="0" w:lastRow="0" w:firstColumn="0" w:lastColumn="0" w:oddVBand="0" w:evenVBand="0" w:oddHBand="1" w:evenHBand="0" w:firstRowFirstColumn="0" w:firstRowLastColumn="0" w:lastRowFirstColumn="0" w:lastRowLastColumn="0"/>
              <w:rPr>
                <w:sz w:val="20"/>
              </w:rPr>
            </w:pPr>
            <w:r w:rsidRPr="00E855A1">
              <w:rPr>
                <w:sz w:val="20"/>
              </w:rPr>
              <w:t>Aplicación Manual</w:t>
            </w:r>
          </w:p>
        </w:tc>
        <w:tc>
          <w:tcPr>
            <w:tcW w:w="3304" w:type="dxa"/>
          </w:tcPr>
          <w:p w14:paraId="46570CF9" w14:textId="77777777" w:rsidR="00EC30AB" w:rsidRPr="00E855A1" w:rsidRDefault="00EC30AB" w:rsidP="00A74661">
            <w:pPr>
              <w:spacing w:after="160" w:line="276" w:lineRule="auto"/>
              <w:cnfStyle w:val="000000100000" w:firstRow="0" w:lastRow="0" w:firstColumn="0" w:lastColumn="0" w:oddVBand="0" w:evenVBand="0" w:oddHBand="1" w:evenHBand="0" w:firstRowFirstColumn="0" w:firstRowLastColumn="0" w:lastRowFirstColumn="0" w:lastRowLastColumn="0"/>
              <w:rPr>
                <w:sz w:val="20"/>
              </w:rPr>
            </w:pPr>
            <w:r w:rsidRPr="00E855A1">
              <w:rPr>
                <w:sz w:val="20"/>
              </w:rPr>
              <w:t>Trampas para insectos</w:t>
            </w:r>
          </w:p>
        </w:tc>
      </w:tr>
      <w:tr w:rsidR="00EC30AB" w:rsidRPr="004E3F7F" w14:paraId="0F17C59C" w14:textId="77777777" w:rsidTr="00A74661">
        <w:tc>
          <w:tcPr>
            <w:cnfStyle w:val="001000000000" w:firstRow="0" w:lastRow="0" w:firstColumn="1" w:lastColumn="0" w:oddVBand="0" w:evenVBand="0" w:oddHBand="0" w:evenHBand="0" w:firstRowFirstColumn="0" w:firstRowLastColumn="0" w:lastRowFirstColumn="0" w:lastRowLastColumn="0"/>
            <w:tcW w:w="1980" w:type="dxa"/>
            <w:vMerge w:val="restart"/>
            <w:tcBorders>
              <w:right w:val="single" w:sz="4" w:space="0" w:color="00C6BB" w:themeColor="accent1"/>
            </w:tcBorders>
            <w:vAlign w:val="center"/>
          </w:tcPr>
          <w:p w14:paraId="5E3560A3" w14:textId="77777777" w:rsidR="00EC30AB" w:rsidRPr="00E855A1" w:rsidRDefault="00EC30AB" w:rsidP="00A74661">
            <w:pPr>
              <w:spacing w:after="160" w:line="276" w:lineRule="auto"/>
              <w:rPr>
                <w:sz w:val="20"/>
              </w:rPr>
            </w:pPr>
            <w:r w:rsidRPr="00E855A1">
              <w:rPr>
                <w:sz w:val="20"/>
              </w:rPr>
              <w:t>Desratización</w:t>
            </w:r>
          </w:p>
        </w:tc>
        <w:tc>
          <w:tcPr>
            <w:tcW w:w="1843" w:type="dxa"/>
            <w:tcBorders>
              <w:top w:val="single" w:sz="4" w:space="0" w:color="00C6BB" w:themeColor="accent1"/>
              <w:left w:val="single" w:sz="4" w:space="0" w:color="00C6BB" w:themeColor="accent1"/>
              <w:bottom w:val="single" w:sz="4" w:space="0" w:color="00C6BB" w:themeColor="accent1"/>
            </w:tcBorders>
          </w:tcPr>
          <w:p w14:paraId="40C9355E" w14:textId="77777777" w:rsidR="00EC30AB" w:rsidRPr="00E855A1" w:rsidRDefault="00EC30AB" w:rsidP="00A74661">
            <w:pPr>
              <w:spacing w:after="160" w:line="276" w:lineRule="auto"/>
              <w:cnfStyle w:val="000000000000" w:firstRow="0" w:lastRow="0" w:firstColumn="0" w:lastColumn="0" w:oddVBand="0" w:evenVBand="0" w:oddHBand="0" w:evenHBand="0" w:firstRowFirstColumn="0" w:firstRowLastColumn="0" w:lastRowFirstColumn="0" w:lastRowLastColumn="0"/>
              <w:rPr>
                <w:sz w:val="20"/>
              </w:rPr>
            </w:pPr>
            <w:r w:rsidRPr="00E855A1">
              <w:rPr>
                <w:sz w:val="20"/>
              </w:rPr>
              <w:t>Roedores menores</w:t>
            </w:r>
          </w:p>
        </w:tc>
        <w:tc>
          <w:tcPr>
            <w:tcW w:w="1701" w:type="dxa"/>
          </w:tcPr>
          <w:p w14:paraId="02111D10" w14:textId="77777777" w:rsidR="00EC30AB" w:rsidRPr="00E855A1" w:rsidRDefault="00EC30AB" w:rsidP="00A74661">
            <w:pPr>
              <w:spacing w:after="160" w:line="276" w:lineRule="auto"/>
              <w:cnfStyle w:val="000000000000" w:firstRow="0" w:lastRow="0" w:firstColumn="0" w:lastColumn="0" w:oddVBand="0" w:evenVBand="0" w:oddHBand="0" w:evenHBand="0" w:firstRowFirstColumn="0" w:firstRowLastColumn="0" w:lastRowFirstColumn="0" w:lastRowLastColumn="0"/>
              <w:rPr>
                <w:sz w:val="20"/>
              </w:rPr>
            </w:pPr>
            <w:r w:rsidRPr="00E855A1">
              <w:rPr>
                <w:sz w:val="20"/>
              </w:rPr>
              <w:t>Aplicación Manual</w:t>
            </w:r>
          </w:p>
        </w:tc>
        <w:tc>
          <w:tcPr>
            <w:tcW w:w="3304" w:type="dxa"/>
          </w:tcPr>
          <w:p w14:paraId="65948DFB" w14:textId="77777777" w:rsidR="00EC30AB" w:rsidRPr="00E855A1" w:rsidRDefault="00EC30AB" w:rsidP="00A74661">
            <w:pPr>
              <w:spacing w:after="160" w:line="276" w:lineRule="auto"/>
              <w:cnfStyle w:val="000000000000" w:firstRow="0" w:lastRow="0" w:firstColumn="0" w:lastColumn="0" w:oddVBand="0" w:evenVBand="0" w:oddHBand="0" w:evenHBand="0" w:firstRowFirstColumn="0" w:firstRowLastColumn="0" w:lastRowFirstColumn="0" w:lastRowLastColumn="0"/>
              <w:rPr>
                <w:sz w:val="20"/>
              </w:rPr>
            </w:pPr>
            <w:r w:rsidRPr="00E855A1">
              <w:rPr>
                <w:sz w:val="20"/>
              </w:rPr>
              <w:t>Raticidas anticoagulantes en polvo, bloques parafinados y trocitos</w:t>
            </w:r>
          </w:p>
        </w:tc>
      </w:tr>
      <w:tr w:rsidR="00EC30AB" w:rsidRPr="004E3F7F" w14:paraId="4B8FDE0C" w14:textId="77777777" w:rsidTr="00A746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Merge/>
            <w:tcBorders>
              <w:right w:val="single" w:sz="4" w:space="0" w:color="00C6BB" w:themeColor="accent1"/>
            </w:tcBorders>
          </w:tcPr>
          <w:p w14:paraId="1E04999C" w14:textId="77777777" w:rsidR="00EC30AB" w:rsidRPr="00E855A1" w:rsidRDefault="00EC30AB" w:rsidP="00A74661">
            <w:pPr>
              <w:spacing w:after="160" w:line="276" w:lineRule="auto"/>
              <w:rPr>
                <w:sz w:val="20"/>
              </w:rPr>
            </w:pPr>
          </w:p>
        </w:tc>
        <w:tc>
          <w:tcPr>
            <w:tcW w:w="1843" w:type="dxa"/>
            <w:tcBorders>
              <w:left w:val="single" w:sz="4" w:space="0" w:color="00C6BB" w:themeColor="accent1"/>
            </w:tcBorders>
          </w:tcPr>
          <w:p w14:paraId="3185C865" w14:textId="77777777" w:rsidR="00EC30AB" w:rsidRPr="00E855A1" w:rsidRDefault="00EC30AB" w:rsidP="00A74661">
            <w:pPr>
              <w:spacing w:after="160" w:line="276" w:lineRule="auto"/>
              <w:cnfStyle w:val="000000100000" w:firstRow="0" w:lastRow="0" w:firstColumn="0" w:lastColumn="0" w:oddVBand="0" w:evenVBand="0" w:oddHBand="1" w:evenHBand="0" w:firstRowFirstColumn="0" w:firstRowLastColumn="0" w:lastRowFirstColumn="0" w:lastRowLastColumn="0"/>
              <w:rPr>
                <w:sz w:val="20"/>
              </w:rPr>
            </w:pPr>
            <w:r w:rsidRPr="00E855A1">
              <w:rPr>
                <w:sz w:val="20"/>
              </w:rPr>
              <w:t>Roedores menores</w:t>
            </w:r>
          </w:p>
        </w:tc>
        <w:tc>
          <w:tcPr>
            <w:tcW w:w="1701" w:type="dxa"/>
          </w:tcPr>
          <w:p w14:paraId="7465928B" w14:textId="77777777" w:rsidR="00EC30AB" w:rsidRPr="00E855A1" w:rsidRDefault="00EC30AB" w:rsidP="00A74661">
            <w:pPr>
              <w:spacing w:after="160" w:line="276" w:lineRule="auto"/>
              <w:jc w:val="left"/>
              <w:cnfStyle w:val="000000100000" w:firstRow="0" w:lastRow="0" w:firstColumn="0" w:lastColumn="0" w:oddVBand="0" w:evenVBand="0" w:oddHBand="1" w:evenHBand="0" w:firstRowFirstColumn="0" w:firstRowLastColumn="0" w:lastRowFirstColumn="0" w:lastRowLastColumn="0"/>
              <w:rPr>
                <w:sz w:val="20"/>
              </w:rPr>
            </w:pPr>
            <w:r w:rsidRPr="00E855A1">
              <w:rPr>
                <w:sz w:val="20"/>
              </w:rPr>
              <w:t>Aplicación Manual</w:t>
            </w:r>
          </w:p>
        </w:tc>
        <w:tc>
          <w:tcPr>
            <w:tcW w:w="3304" w:type="dxa"/>
          </w:tcPr>
          <w:p w14:paraId="77B3E61D" w14:textId="77777777" w:rsidR="00EC30AB" w:rsidRPr="00E855A1" w:rsidRDefault="00EC30AB" w:rsidP="00A74661">
            <w:pPr>
              <w:spacing w:after="160" w:line="276" w:lineRule="auto"/>
              <w:cnfStyle w:val="000000100000" w:firstRow="0" w:lastRow="0" w:firstColumn="0" w:lastColumn="0" w:oddVBand="0" w:evenVBand="0" w:oddHBand="1" w:evenHBand="0" w:firstRowFirstColumn="0" w:firstRowLastColumn="0" w:lastRowFirstColumn="0" w:lastRowLastColumn="0"/>
              <w:rPr>
                <w:sz w:val="20"/>
              </w:rPr>
            </w:pPr>
            <w:r w:rsidRPr="00E855A1">
              <w:rPr>
                <w:sz w:val="20"/>
              </w:rPr>
              <w:t>Trampas con pegamento para roedores</w:t>
            </w:r>
          </w:p>
        </w:tc>
      </w:tr>
    </w:tbl>
    <w:p w14:paraId="69464168" w14:textId="77777777" w:rsidR="00EC30AB" w:rsidRDefault="00EC30AB" w:rsidP="00C45B9A">
      <w:pPr>
        <w:rPr>
          <w:b/>
          <w:bCs/>
        </w:rPr>
      </w:pPr>
    </w:p>
    <w:p w14:paraId="3322A617" w14:textId="77777777" w:rsidR="00C45B9A" w:rsidRDefault="00C45B9A" w:rsidP="00C45B9A">
      <w:pPr>
        <w:rPr>
          <w:sz w:val="23"/>
          <w:szCs w:val="23"/>
        </w:rPr>
      </w:pPr>
      <w:r>
        <w:rPr>
          <w:b/>
          <w:bCs/>
        </w:rPr>
        <w:t>Mantenimiento</w:t>
      </w:r>
      <w:r>
        <w:t xml:space="preserve">: Es la etapa del control integrado de plagas que permite realizar permanentemente evaluación y seguimiento al sitio tratado, evitando re infestaciones por insectos y roedores. Cuando el técnico realiza los controles químicos, inspecciona y evalúa las áreas tratadas, verificando los resultados de los controles, las condiciones higiénico sanitarias, locativas, de almacenamiento y manejo de basuras, adicionalmente reporta en la hoja de inspección sanitaria y de Control Integrado de Plagas las situaciones específicas de las instalaciones que están incidiendo en los resultados del control, las cuales son informadas la Dirección Técnica de FUMISERV JS y a la persona encargada del </w:t>
      </w:r>
      <w:r>
        <w:rPr>
          <w:sz w:val="23"/>
          <w:szCs w:val="23"/>
        </w:rPr>
        <w:t xml:space="preserve">Departamento de Calidad </w:t>
      </w:r>
      <w:r>
        <w:rPr>
          <w:sz w:val="23"/>
          <w:szCs w:val="23"/>
        </w:rPr>
        <w:lastRenderedPageBreak/>
        <w:t xml:space="preserve">para que evalúen y efectúen las medidas de mejora especificas sugeridas para cada caso. </w:t>
      </w:r>
    </w:p>
    <w:p w14:paraId="534A92C7" w14:textId="77777777" w:rsidR="00C45B9A" w:rsidRDefault="00C45B9A" w:rsidP="00C45B9A">
      <w:pPr>
        <w:rPr>
          <w:sz w:val="23"/>
          <w:szCs w:val="23"/>
        </w:rPr>
      </w:pPr>
      <w:r>
        <w:rPr>
          <w:sz w:val="23"/>
          <w:szCs w:val="23"/>
        </w:rPr>
        <w:t xml:space="preserve">El programa de control integrado de plagas a realizar por FUMISERV JS en las instalaciones de la Universidad Libre seccional Pereira Sede Belmonte, incluye además: </w:t>
      </w:r>
    </w:p>
    <w:p w14:paraId="6EEDC5A4" w14:textId="77777777" w:rsidR="00C45B9A" w:rsidRDefault="00C45B9A" w:rsidP="00C45B9A">
      <w:pPr>
        <w:rPr>
          <w:sz w:val="23"/>
          <w:szCs w:val="23"/>
        </w:rPr>
      </w:pPr>
      <w:r w:rsidRPr="008508A8">
        <w:rPr>
          <w:b/>
          <w:sz w:val="23"/>
          <w:szCs w:val="23"/>
        </w:rPr>
        <w:t>Periodicidad:</w:t>
      </w:r>
      <w:r>
        <w:rPr>
          <w:sz w:val="23"/>
          <w:szCs w:val="23"/>
        </w:rPr>
        <w:t xml:space="preserve"> Los trabajos de control de Insectos y roedores, se realizaran según lo establecido en el cronograma de actividades. Se tuvieron en cuenta los factores de riesgo propios y específicos en cada área </w:t>
      </w:r>
    </w:p>
    <w:p w14:paraId="32C40D41" w14:textId="77777777" w:rsidR="00C45B9A" w:rsidRDefault="00C45B9A" w:rsidP="00C45B9A">
      <w:r w:rsidRPr="008508A8">
        <w:rPr>
          <w:b/>
        </w:rPr>
        <w:t>Informes por escrito:</w:t>
      </w:r>
      <w:r>
        <w:t xml:space="preserve"> El formato de inspección sanitaria y de control integrado de plagas se diligenciará en cada visita del funcionario de FUMISERV JS y se constituye en un documento donde quedarán registradas las actividades del Control Integrado de Plagas, las oportunidades de mejora higiénico sanitarias y las observaciones pertinentes, cumpliendo así con algunas de las normas exigidas por las autoridades sanitarias actualmente. </w:t>
      </w:r>
    </w:p>
    <w:p w14:paraId="263D4703" w14:textId="77777777" w:rsidR="00C45B9A" w:rsidRDefault="00C45B9A" w:rsidP="00C45B9A">
      <w:r w:rsidRPr="008508A8">
        <w:rPr>
          <w:b/>
        </w:rPr>
        <w:t>Cronograma de Actividades:</w:t>
      </w:r>
      <w:r>
        <w:t xml:space="preserve"> En el formato de inspección sanitaria se incluye el cronograma para el control de plagas, permitiendo así la programación de actividades que puedan ser afectadas en su ejecución por el control de plagas. </w:t>
      </w:r>
    </w:p>
    <w:p w14:paraId="17DA141C" w14:textId="77777777" w:rsidR="00C45B9A" w:rsidRDefault="00C45B9A" w:rsidP="00C45B9A">
      <w:r w:rsidRPr="008508A8">
        <w:rPr>
          <w:b/>
        </w:rPr>
        <w:t>Capacitación:</w:t>
      </w:r>
      <w:r>
        <w:t xml:space="preserve"> El Departamento Técnico de FUMISERV JS se encargará de coordinar conjuntamente con el administrador de su empresa, el esquema de capacitación orientado a educar y concientizar a cada una de las personas que están dentro del proceso productivo de la empresa, para que con su participación activa realicen las actividades preventivas directamente relacionadas con el Control Integrado de Plagas.</w:t>
      </w:r>
    </w:p>
    <w:p w14:paraId="24423DBB" w14:textId="77777777" w:rsidR="00C45B9A" w:rsidRDefault="00C45B9A" w:rsidP="00C45B9A">
      <w:pPr>
        <w:pStyle w:val="Default"/>
      </w:pPr>
    </w:p>
    <w:p w14:paraId="1C46F452" w14:textId="77777777" w:rsidR="00C45B9A" w:rsidRDefault="00C45B9A" w:rsidP="00C45B9A">
      <w:pPr>
        <w:pStyle w:val="Ttulo3"/>
      </w:pPr>
      <w:bookmarkStart w:id="199" w:name="_Toc526330768"/>
      <w:bookmarkStart w:id="200" w:name="_Toc526437363"/>
      <w:r>
        <w:t xml:space="preserve">PROCEDIMIENTO DE </w:t>
      </w:r>
      <w:commentRangeStart w:id="201"/>
      <w:r>
        <w:t>EJECUCIÓN</w:t>
      </w:r>
      <w:bookmarkEnd w:id="199"/>
      <w:bookmarkEnd w:id="200"/>
      <w:commentRangeEnd w:id="201"/>
      <w:r w:rsidR="00EC30AB">
        <w:rPr>
          <w:rStyle w:val="Refdecomentario"/>
          <w:rFonts w:asciiTheme="minorHAnsi" w:eastAsiaTheme="minorEastAsia" w:hAnsiTheme="minorHAnsi" w:cstheme="minorBidi"/>
          <w:caps w:val="0"/>
          <w:color w:val="auto"/>
        </w:rPr>
        <w:commentReference w:id="201"/>
      </w:r>
    </w:p>
    <w:p w14:paraId="6917A8E8" w14:textId="77777777" w:rsidR="00C45B9A" w:rsidRDefault="00C45B9A" w:rsidP="00C45B9A">
      <w:pPr>
        <w:pStyle w:val="Ttulo4"/>
      </w:pPr>
      <w:bookmarkStart w:id="202" w:name="_Toc526330769"/>
      <w:bookmarkStart w:id="203" w:name="_Toc526437364"/>
      <w:r>
        <w:t>Objetivo</w:t>
      </w:r>
      <w:bookmarkEnd w:id="202"/>
      <w:bookmarkEnd w:id="203"/>
    </w:p>
    <w:p w14:paraId="4BB7B22F" w14:textId="77777777" w:rsidR="00C45B9A" w:rsidRDefault="00C45B9A" w:rsidP="00C45B9A">
      <w:pPr>
        <w:rPr>
          <w:sz w:val="23"/>
          <w:szCs w:val="23"/>
        </w:rPr>
      </w:pPr>
      <w:r>
        <w:rPr>
          <w:sz w:val="23"/>
          <w:szCs w:val="23"/>
        </w:rPr>
        <w:t>El Manejo Integrado de Plagas - MIP. es la aplicación de dos o más procedimientos para reducir o limitar los niveles de infestación en los sitios tratados a un mínimo tolerable y que no afecte la salud pública.</w:t>
      </w:r>
    </w:p>
    <w:p w14:paraId="613B901C" w14:textId="77777777" w:rsidR="00C45B9A" w:rsidRDefault="00C45B9A" w:rsidP="00C45B9A">
      <w:pPr>
        <w:rPr>
          <w:sz w:val="23"/>
          <w:szCs w:val="23"/>
        </w:rPr>
      </w:pPr>
      <w:r>
        <w:rPr>
          <w:sz w:val="23"/>
          <w:szCs w:val="23"/>
        </w:rPr>
        <w:t xml:space="preserve">Difiere en muchas formas del control de plagas urbanas convencional o tradicional, en las cuales se centraba anteriormente el uso de plaguicidas. MIP no es solamente una reacción al problema de plagas, es un método que sí es seguido adecuadamente, brinda un control efectivo puesto que todas las plagas están consideradas en el desarrollo del programa de manejo integrado de plagas. </w:t>
      </w:r>
    </w:p>
    <w:p w14:paraId="4514769C" w14:textId="77777777" w:rsidR="00C45B9A" w:rsidRDefault="00C45B9A" w:rsidP="00C45B9A">
      <w:pPr>
        <w:rPr>
          <w:sz w:val="23"/>
          <w:szCs w:val="23"/>
        </w:rPr>
      </w:pPr>
      <w:r>
        <w:rPr>
          <w:sz w:val="23"/>
          <w:szCs w:val="23"/>
        </w:rPr>
        <w:lastRenderedPageBreak/>
        <w:t>El principal objetivo del MIP es controlar las plagas utilizando la menor cantidad de elementos tóxicos posibles, combinando la implementación de manejos culturales, físicos y químicos a fin de minimizar los riesgos de contaminación y la exposición de éstos al contacto humano y el Medio Ambiente.</w:t>
      </w:r>
    </w:p>
    <w:p w14:paraId="3D1722DA" w14:textId="77777777" w:rsidR="00C45B9A" w:rsidRDefault="00C45B9A" w:rsidP="00C45B9A">
      <w:pPr>
        <w:pStyle w:val="Ttulo4"/>
      </w:pPr>
      <w:bookmarkStart w:id="204" w:name="_Toc526330770"/>
      <w:bookmarkStart w:id="205" w:name="_Toc526437365"/>
      <w:r>
        <w:t>Procedimientos</w:t>
      </w:r>
      <w:bookmarkEnd w:id="204"/>
      <w:bookmarkEnd w:id="205"/>
    </w:p>
    <w:p w14:paraId="3BA0D96A" w14:textId="77777777" w:rsidR="00C45B9A" w:rsidRDefault="00C45B9A" w:rsidP="00C45B9A">
      <w:r>
        <w:t>Los procedimientos que realizamos son:</w:t>
      </w:r>
    </w:p>
    <w:p w14:paraId="24C197A5" w14:textId="77777777" w:rsidR="00C45B9A" w:rsidRDefault="00C45B9A" w:rsidP="00C45B9A">
      <w:r>
        <w:t>1. Inspección Técnica del área a tratar</w:t>
      </w:r>
    </w:p>
    <w:p w14:paraId="31E34A24" w14:textId="77777777" w:rsidR="00C45B9A" w:rsidRDefault="00C45B9A" w:rsidP="00C45B9A">
      <w:r>
        <w:t>2. Identificación de la plaga a controlar.</w:t>
      </w:r>
    </w:p>
    <w:p w14:paraId="77A01F91" w14:textId="77777777" w:rsidR="00C45B9A" w:rsidRDefault="00C45B9A" w:rsidP="00C45B9A">
      <w:r>
        <w:t>3. Exclusión y Control de las plagas.</w:t>
      </w:r>
    </w:p>
    <w:p w14:paraId="54E7EB5F" w14:textId="77777777" w:rsidR="00C45B9A" w:rsidRDefault="00C45B9A" w:rsidP="00C45B9A">
      <w:r>
        <w:t>4. Seguimiento y evaluación de resultados</w:t>
      </w:r>
    </w:p>
    <w:p w14:paraId="603D725A" w14:textId="77777777" w:rsidR="00C45B9A" w:rsidRDefault="00C45B9A" w:rsidP="00C45B9A">
      <w:pPr>
        <w:pStyle w:val="Ttulo5"/>
      </w:pPr>
      <w:bookmarkStart w:id="206" w:name="_Toc526330771"/>
      <w:bookmarkStart w:id="207" w:name="_Toc526437366"/>
      <w:r>
        <w:t>Inspección técnica</w:t>
      </w:r>
      <w:bookmarkEnd w:id="206"/>
      <w:bookmarkEnd w:id="207"/>
    </w:p>
    <w:p w14:paraId="3058D48B" w14:textId="77777777" w:rsidR="00C45B9A" w:rsidRDefault="00C45B9A" w:rsidP="00C45B9A">
      <w:r>
        <w:t>La primera etapa en el manejo integrado de plagas es la inspección, la cual busca: determinar la localización o ubicación del foco de infestación, el tamaño o magnitud de la misma, identificar los daños a las edificaciones, los factores que inciden en la infestación, identificar las áreas de establecimiento o guaridas de las plagas, las rutas de ingreso o posibles entradas y adicionalmente los factores que afectarían el desarrollo del programa de manejo integrado de plagas en la planta.</w:t>
      </w:r>
    </w:p>
    <w:p w14:paraId="5ADE96E9" w14:textId="77777777" w:rsidR="00C45B9A" w:rsidRDefault="00C45B9A" w:rsidP="00C45B9A">
      <w:r>
        <w:t>La inspección debe ser un proceso ordenado y organizado, de tal forma que permita obtener la información anterior. Debe incluir la inspección de todas las áreas, internas y externas.</w:t>
      </w:r>
    </w:p>
    <w:p w14:paraId="28504E40" w14:textId="77777777" w:rsidR="00C45B9A" w:rsidRDefault="00C45B9A" w:rsidP="00C45B9A">
      <w:r>
        <w:t>En la verificación de las condiciones locativas se tienen en cuenta posibles fallas tales como:</w:t>
      </w:r>
    </w:p>
    <w:p w14:paraId="2BD6AC6B" w14:textId="77777777" w:rsidR="00C45B9A" w:rsidRDefault="00C45B9A" w:rsidP="00C45B9A">
      <w:pPr>
        <w:pStyle w:val="Prrafodelista"/>
        <w:numPr>
          <w:ilvl w:val="0"/>
          <w:numId w:val="39"/>
        </w:numPr>
      </w:pPr>
      <w:r>
        <w:t xml:space="preserve">Huecos: Determinar la presencia de huecos en pisos, paredes, techos y toma corriente. </w:t>
      </w:r>
    </w:p>
    <w:p w14:paraId="65A13D11" w14:textId="77777777" w:rsidR="00C45B9A" w:rsidRDefault="00C45B9A" w:rsidP="00C45B9A">
      <w:pPr>
        <w:pStyle w:val="Prrafodelista"/>
        <w:numPr>
          <w:ilvl w:val="0"/>
          <w:numId w:val="39"/>
        </w:numPr>
      </w:pPr>
      <w:r>
        <w:t xml:space="preserve">Cierre de puertas: Verificar que las puertas no presenten luz Piso-puerta superior a 0.5 centímetros y que alrededor del marco de la puerta no existan orificios o aberturas en las paredes. </w:t>
      </w:r>
    </w:p>
    <w:p w14:paraId="75B097DA" w14:textId="77777777" w:rsidR="00C45B9A" w:rsidRDefault="00C45B9A" w:rsidP="00C45B9A">
      <w:pPr>
        <w:pStyle w:val="Prrafodelista"/>
        <w:numPr>
          <w:ilvl w:val="0"/>
          <w:numId w:val="39"/>
        </w:numPr>
      </w:pPr>
      <w:r>
        <w:t xml:space="preserve">Cierre de Ventanas: Verificar que las ventanas cierren herméticamente, teniendo en cuenta que en algunos sitios donde este cierre no sea posible debe existir una malla para impedir el ingreso de plagas. </w:t>
      </w:r>
    </w:p>
    <w:p w14:paraId="12BE8EDE" w14:textId="77777777" w:rsidR="00C45B9A" w:rsidRDefault="00C45B9A" w:rsidP="00C45B9A">
      <w:pPr>
        <w:pStyle w:val="Prrafodelista"/>
        <w:numPr>
          <w:ilvl w:val="0"/>
          <w:numId w:val="39"/>
        </w:numPr>
      </w:pPr>
      <w:r>
        <w:t>Alcantarillas: Se debe verificar la ausencia de aguas estancadas o residuos sólidos e identificar las condiciones que permitan el ingreso de roedores al interior de los sitios tratados, así como la ausencia de rejitas o tapas metálicas en sifones, desagües o alcantarillas.</w:t>
      </w:r>
    </w:p>
    <w:p w14:paraId="337B9A1D" w14:textId="106CD2FD" w:rsidR="00C45B9A" w:rsidRDefault="00C45B9A" w:rsidP="00C45B9A">
      <w:r>
        <w:lastRenderedPageBreak/>
        <w:t xml:space="preserve">En cuanto a </w:t>
      </w:r>
      <w:r w:rsidR="00EC30AB">
        <w:t>las condiciones higiénicas sanitarias</w:t>
      </w:r>
      <w:r>
        <w:t xml:space="preserve">, la inspección está basada en los siguientes criterios: </w:t>
      </w:r>
    </w:p>
    <w:p w14:paraId="27D41E9B" w14:textId="77777777" w:rsidR="00C45B9A" w:rsidRDefault="00C45B9A" w:rsidP="00C45B9A">
      <w:pPr>
        <w:pStyle w:val="Prrafodelista"/>
        <w:numPr>
          <w:ilvl w:val="0"/>
          <w:numId w:val="40"/>
        </w:numPr>
      </w:pPr>
      <w:r>
        <w:t xml:space="preserve">Orden: Se debe observar que las áreas estén organizadas y permitan la libre circulación del personal. </w:t>
      </w:r>
    </w:p>
    <w:p w14:paraId="0FA6F282" w14:textId="77777777" w:rsidR="00C45B9A" w:rsidRDefault="00C45B9A" w:rsidP="00C45B9A">
      <w:pPr>
        <w:pStyle w:val="Prrafodelista"/>
        <w:numPr>
          <w:ilvl w:val="0"/>
          <w:numId w:val="40"/>
        </w:numPr>
      </w:pPr>
      <w:r>
        <w:t xml:space="preserve">Limpieza: se debe e observar que el arrea cumpla con las condiciones de aseo e higiene necesarias. </w:t>
      </w:r>
    </w:p>
    <w:p w14:paraId="12B222AC" w14:textId="77777777" w:rsidR="00C45B9A" w:rsidRDefault="00C45B9A" w:rsidP="00C45B9A">
      <w:pPr>
        <w:pStyle w:val="Prrafodelista"/>
        <w:numPr>
          <w:ilvl w:val="0"/>
          <w:numId w:val="40"/>
        </w:numPr>
      </w:pPr>
      <w:r>
        <w:t>Almacenamiento: Verificar que las materias primas, insumos o materiales se encuentren almacenados sobre estibas, alejados de la pared y de los techos y que permitan la realización de las actividades de aseo, limpieza y control de plagas.</w:t>
      </w:r>
    </w:p>
    <w:p w14:paraId="56E8D1DC" w14:textId="77777777" w:rsidR="00C45B9A" w:rsidRDefault="00C45B9A" w:rsidP="00C45B9A">
      <w:pPr>
        <w:pStyle w:val="Ttulo5"/>
      </w:pPr>
      <w:bookmarkStart w:id="208" w:name="_Toc526330772"/>
      <w:bookmarkStart w:id="209" w:name="_Toc526437367"/>
      <w:r>
        <w:t>Identificación de las plagas a controlar</w:t>
      </w:r>
      <w:bookmarkEnd w:id="208"/>
      <w:bookmarkEnd w:id="209"/>
      <w:r>
        <w:t xml:space="preserve"> </w:t>
      </w:r>
    </w:p>
    <w:p w14:paraId="3CC7D9A9" w14:textId="77777777" w:rsidR="00C45B9A" w:rsidRDefault="00C45B9A" w:rsidP="00C45B9A">
      <w:r>
        <w:t xml:space="preserve">Es necesario conocer las plagas con las cuales nos estamos enfrentando. La identificación de la plaga es una parte integral del programa de MIP, la cual permite determinar las medidas de control que vamos implementando. Por lo tanto, se deben verificar constantemente las actividades que puedan generar riesgos de infestación o presencia de plagas: </w:t>
      </w:r>
    </w:p>
    <w:p w14:paraId="59F60215" w14:textId="77777777" w:rsidR="00C45B9A" w:rsidRDefault="00C45B9A" w:rsidP="00C45B9A">
      <w:pPr>
        <w:pStyle w:val="Prrafodelista"/>
        <w:numPr>
          <w:ilvl w:val="0"/>
          <w:numId w:val="41"/>
        </w:numPr>
      </w:pPr>
      <w:r w:rsidRPr="00BB356E">
        <w:rPr>
          <w:b/>
          <w:bCs/>
        </w:rPr>
        <w:t xml:space="preserve">Insectos rastreros: </w:t>
      </w:r>
      <w:r>
        <w:t xml:space="preserve">Determinar la presencia de cucarachas vivas, ootecas o </w:t>
      </w:r>
      <w:r w:rsidRPr="00BB356E">
        <w:t>excrementos de las mismas, así como de otros insectos rastreros.</w:t>
      </w:r>
    </w:p>
    <w:p w14:paraId="4DBAC9BA" w14:textId="77777777" w:rsidR="00C45B9A" w:rsidRDefault="00C45B9A" w:rsidP="00C45B9A">
      <w:pPr>
        <w:pStyle w:val="Prrafodelista"/>
        <w:numPr>
          <w:ilvl w:val="0"/>
          <w:numId w:val="41"/>
        </w:numPr>
      </w:pPr>
      <w:r w:rsidRPr="00BB356E">
        <w:rPr>
          <w:b/>
          <w:bCs/>
        </w:rPr>
        <w:t>Roedores</w:t>
      </w:r>
      <w:r>
        <w:t xml:space="preserve">: Se debe determinar la presencia de roedores vivos o muertos en cada área y en los cebaderos, así como observar evidencias de su presencia (excrementos, material roído, huellas, pelos, orín, madrigueras, ruidos o consumo de raticida. </w:t>
      </w:r>
    </w:p>
    <w:p w14:paraId="11D9C634" w14:textId="77777777" w:rsidR="00C45B9A" w:rsidRDefault="00C45B9A" w:rsidP="00C45B9A">
      <w:pPr>
        <w:pStyle w:val="Prrafodelista"/>
        <w:numPr>
          <w:ilvl w:val="0"/>
          <w:numId w:val="41"/>
        </w:numPr>
      </w:pPr>
      <w:r w:rsidRPr="00BB356E">
        <w:rPr>
          <w:b/>
          <w:bCs/>
        </w:rPr>
        <w:t xml:space="preserve">Insectos voladores: </w:t>
      </w:r>
      <w:r>
        <w:t xml:space="preserve">Determinar la presencia de insectos voladores Como complemento de lo anterior, se deben verificar las condiciones del manejo y disposición final de residuos sólidos, ya que estos influyen en forma radical y directa en la proliferación de las plagas: </w:t>
      </w:r>
    </w:p>
    <w:p w14:paraId="6A95865D" w14:textId="77777777" w:rsidR="00C45B9A" w:rsidRDefault="00C45B9A" w:rsidP="00C45B9A">
      <w:pPr>
        <w:pStyle w:val="Prrafodelista"/>
        <w:numPr>
          <w:ilvl w:val="0"/>
          <w:numId w:val="41"/>
        </w:numPr>
      </w:pPr>
      <w:r>
        <w:t xml:space="preserve">Observar que los residuos sólidos estén depositados en canecas limpias y bien tapadas evitando su vertimiento alrededor de las mismas. </w:t>
      </w:r>
    </w:p>
    <w:p w14:paraId="055096F3" w14:textId="77777777" w:rsidR="00C45B9A" w:rsidRDefault="00C45B9A" w:rsidP="00C45B9A">
      <w:pPr>
        <w:pStyle w:val="Prrafodelista"/>
        <w:numPr>
          <w:ilvl w:val="0"/>
          <w:numId w:val="41"/>
        </w:numPr>
      </w:pPr>
      <w:r>
        <w:t>Las condiciones físicas del centro de acopio de desechos sólidos deben impedir el establecimiento de plagas y es de gran importancia su mantenimiento en forma organizada.</w:t>
      </w:r>
    </w:p>
    <w:p w14:paraId="7FBB90BC" w14:textId="77777777" w:rsidR="00C45B9A" w:rsidRDefault="00C45B9A" w:rsidP="00C45B9A">
      <w:pPr>
        <w:pStyle w:val="Ttulo5"/>
      </w:pPr>
      <w:bookmarkStart w:id="210" w:name="_Toc526330773"/>
      <w:bookmarkStart w:id="211" w:name="_Toc526437368"/>
      <w:r>
        <w:t>Exclusión y control de las plagas</w:t>
      </w:r>
      <w:bookmarkEnd w:id="210"/>
      <w:bookmarkEnd w:id="211"/>
      <w:r>
        <w:t xml:space="preserve"> </w:t>
      </w:r>
    </w:p>
    <w:p w14:paraId="59AC7FCB" w14:textId="77777777" w:rsidR="00C45B9A" w:rsidRDefault="00C45B9A" w:rsidP="00C45B9A">
      <w:pPr>
        <w:rPr>
          <w:sz w:val="23"/>
          <w:szCs w:val="23"/>
        </w:rPr>
      </w:pPr>
      <w:r>
        <w:rPr>
          <w:sz w:val="23"/>
          <w:szCs w:val="23"/>
        </w:rPr>
        <w:t xml:space="preserve">Con los resultados de la inspección técnica a la mano y una vez se han identificado las plagas, se sugieren actividades de arreglos locativos a las áreas </w:t>
      </w:r>
      <w:r>
        <w:rPr>
          <w:sz w:val="23"/>
          <w:szCs w:val="23"/>
        </w:rPr>
        <w:lastRenderedPageBreak/>
        <w:t xml:space="preserve">respectivas y de instalación de barreras que impidan el ingreso o el tránsito de las mismas de un sitio a otro. </w:t>
      </w:r>
    </w:p>
    <w:p w14:paraId="49AF868E" w14:textId="77777777" w:rsidR="00C45B9A" w:rsidRDefault="00C45B9A" w:rsidP="00C45B9A">
      <w:pPr>
        <w:rPr>
          <w:sz w:val="23"/>
          <w:szCs w:val="23"/>
        </w:rPr>
      </w:pPr>
      <w:r>
        <w:rPr>
          <w:sz w:val="23"/>
          <w:szCs w:val="23"/>
        </w:rPr>
        <w:t xml:space="preserve">Sellar todos los orificios, grietas, hendijas en pisos, paredes, techos permite excluir el ingreso de insectos y roedores. Instalar protección a las puertas en la parte inferior y sellar aberturas de más de 1⁄4 de pulgada, al igual que instalar rejillas de malla tupida a los desagües o sifones, protege el área del ingreso de roedores. </w:t>
      </w:r>
    </w:p>
    <w:p w14:paraId="6DC9E06E" w14:textId="77777777" w:rsidR="00C45B9A" w:rsidRDefault="00C45B9A" w:rsidP="00C45B9A">
      <w:pPr>
        <w:rPr>
          <w:sz w:val="23"/>
          <w:szCs w:val="23"/>
        </w:rPr>
      </w:pPr>
      <w:r>
        <w:rPr>
          <w:sz w:val="23"/>
          <w:szCs w:val="23"/>
        </w:rPr>
        <w:t xml:space="preserve">Como se ha visto, el control de plagas consiste en la aplicación barreras físicas y la aplicación de químicos para el aseguramiento de las áreas afectadas por insectos </w:t>
      </w:r>
      <w:r w:rsidRPr="00BB356E">
        <w:rPr>
          <w:sz w:val="23"/>
          <w:szCs w:val="23"/>
        </w:rPr>
        <w:t>rastreros o roedores. Esto se lleva a cabo mediante visitas periódicas a la planta.</w:t>
      </w:r>
    </w:p>
    <w:p w14:paraId="74B3DCE9" w14:textId="77777777" w:rsidR="00C45B9A" w:rsidRDefault="00C45B9A" w:rsidP="00C45B9A">
      <w:pPr>
        <w:pStyle w:val="Ttulo5"/>
      </w:pPr>
      <w:bookmarkStart w:id="212" w:name="_Toc526330774"/>
      <w:bookmarkStart w:id="213" w:name="_Toc526437369"/>
      <w:r>
        <w:t>Control de roedores:</w:t>
      </w:r>
      <w:bookmarkEnd w:id="212"/>
      <w:bookmarkEnd w:id="213"/>
      <w:r>
        <w:t xml:space="preserve"> </w:t>
      </w:r>
    </w:p>
    <w:p w14:paraId="332EC7B6" w14:textId="77777777" w:rsidR="00C45B9A" w:rsidRDefault="00C45B9A" w:rsidP="00C45B9A">
      <w:r>
        <w:t>Para el manejo de roedores se aplican raticidas anticoagulantes en bloques parafinados o en trocitos, así como las trampas mecánicas adhesivas exclusivas de fumiserv j.s.</w:t>
      </w:r>
    </w:p>
    <w:p w14:paraId="24B06EB4" w14:textId="77777777" w:rsidR="00C45B9A" w:rsidRDefault="00C45B9A" w:rsidP="00C45B9A">
      <w:r>
        <w:t>Los cebaderos utilizados en el manejo de los roedores son cajas plásticas cubiertas que se adhieren al piso con tornillos. Dentro de la caja se coloca el raticida o la trampa mecánica adhesiva. Los cebaderos que contienen raticida están identificados con texto descriptivo en color naranja y los que contienen trampas mecánicas adhesivas tienen texto descriptivo en color blanco.</w:t>
      </w:r>
    </w:p>
    <w:p w14:paraId="1F93C436" w14:textId="77777777" w:rsidR="00C45B9A" w:rsidRDefault="00C45B9A" w:rsidP="00C45B9A">
      <w:r>
        <w:t>Las cajas contienen en su interior elementos acondicionadores que deben ser retirados cuando sea necesario.</w:t>
      </w:r>
    </w:p>
    <w:p w14:paraId="02DB16C6" w14:textId="77777777" w:rsidR="00C45B9A" w:rsidRDefault="00C45B9A" w:rsidP="00C45B9A">
      <w:r>
        <w:t xml:space="preserve">Los cebaderos deben anclarse al piso a través de los cuatro puntos definidos en la caja. </w:t>
      </w:r>
    </w:p>
    <w:p w14:paraId="2A056486" w14:textId="77777777" w:rsidR="00C45B9A" w:rsidRDefault="00C45B9A" w:rsidP="00C45B9A">
      <w:r>
        <w:t xml:space="preserve">Las trampas mecánicas adhesivas están ubicadas estratégicamente en o alrededor de los sitios que presentan infestación. </w:t>
      </w:r>
    </w:p>
    <w:p w14:paraId="2BEE442C" w14:textId="77777777" w:rsidR="00C45B9A" w:rsidRDefault="00C45B9A" w:rsidP="00C45B9A">
      <w:r>
        <w:t xml:space="preserve">Se controlan los cebaderos para detectar posibles focos de infestación con el fin de disminuir los riesgos de proliferación, así como evaluar la efectividad del control. </w:t>
      </w:r>
    </w:p>
    <w:p w14:paraId="6EBA0E25" w14:textId="77777777" w:rsidR="00C45B9A" w:rsidRDefault="00C45B9A" w:rsidP="00C45B9A">
      <w:r>
        <w:t xml:space="preserve">Durante las visitas se revisan las evidencias, el estado de los cebaderos, se reajustan o cambian si es requerido y así mismo se dan las recomendaciones verbales del caso. Toda esta información queda plasmada en el informe escrito mensual que Fumserv j.s reporta al director de la planta. </w:t>
      </w:r>
    </w:p>
    <w:p w14:paraId="72BD8A30" w14:textId="77777777" w:rsidR="00C45B9A" w:rsidRDefault="00C45B9A" w:rsidP="00C45B9A">
      <w:r>
        <w:t xml:space="preserve">En el control de insectos rastreros, se hacen fumigaciones con insecticidas piretroides una vez al mes. </w:t>
      </w:r>
    </w:p>
    <w:p w14:paraId="6C6B513D" w14:textId="77777777" w:rsidR="00C45B9A" w:rsidRDefault="00C45B9A" w:rsidP="00C45B9A">
      <w:r>
        <w:t>En el control de los insectos voladores; se hacen nebulizaciones cada 15 días en los alrededores de la planta y en el área interna si se hace necesario.</w:t>
      </w:r>
    </w:p>
    <w:p w14:paraId="6C189076" w14:textId="77777777" w:rsidR="00C45B9A" w:rsidRDefault="00C45B9A" w:rsidP="00C45B9A">
      <w:pPr>
        <w:pStyle w:val="Ttulo5"/>
      </w:pPr>
      <w:bookmarkStart w:id="214" w:name="_Toc526330775"/>
      <w:bookmarkStart w:id="215" w:name="_Toc526437370"/>
      <w:r>
        <w:lastRenderedPageBreak/>
        <w:t>Seguimiento y evaluación</w:t>
      </w:r>
      <w:bookmarkEnd w:id="214"/>
      <w:bookmarkEnd w:id="215"/>
      <w:r>
        <w:t xml:space="preserve"> </w:t>
      </w:r>
    </w:p>
    <w:p w14:paraId="056AF016" w14:textId="77777777" w:rsidR="00C45B9A" w:rsidRDefault="00C45B9A" w:rsidP="00C45B9A">
      <w:r>
        <w:t xml:space="preserve">Una vez realizadas todas las anteriores labores, nuestros técnicos y supervisores hacen un seguimiento pormenorizado y los resultados son consignados en un informe mensual que se envía a la dirección técnica de la planta. </w:t>
      </w:r>
    </w:p>
    <w:p w14:paraId="72894126" w14:textId="77777777" w:rsidR="00C45B9A" w:rsidRDefault="00C45B9A" w:rsidP="00C45B9A">
      <w:r>
        <w:t>Cada vez que se realiza el control de plagas y la evaluación de roedores, el responsable del MIP en la planta, analiza los resultados obtenidos y las recomendaciones dadas por fumiserv j.s. Esta información debe conducir a tomar las acciones correctivas requeridas, verificarlas y analizarlas nuevamente con posterioridad a su ejecución.</w:t>
      </w:r>
    </w:p>
    <w:p w14:paraId="169541BF" w14:textId="1C9B4037" w:rsidR="00C45B9A" w:rsidRDefault="00C45B9A">
      <w:pPr>
        <w:jc w:val="left"/>
      </w:pPr>
      <w:r>
        <w:br w:type="page"/>
      </w:r>
    </w:p>
    <w:p w14:paraId="3CEAA96D" w14:textId="713722A3" w:rsidR="00C45B9A" w:rsidRDefault="00C45B9A" w:rsidP="00C45B9A">
      <w:pPr>
        <w:pStyle w:val="Sinespaciado"/>
      </w:pPr>
      <w:r>
        <w:lastRenderedPageBreak/>
        <w:t>COMPONENTE</w:t>
      </w:r>
    </w:p>
    <w:p w14:paraId="6B38C46B" w14:textId="5C442E66" w:rsidR="00C45B9A" w:rsidRPr="00C45B9A" w:rsidRDefault="00C45B9A" w:rsidP="00C45B9A">
      <w:pPr>
        <w:pStyle w:val="Ttulo"/>
      </w:pPr>
      <w:bookmarkStart w:id="216" w:name="_Toc526437371"/>
      <w:r>
        <w:t>Verificación y Seguimiento</w:t>
      </w:r>
      <w:bookmarkEnd w:id="216"/>
    </w:p>
    <w:p w14:paraId="5666A2FE" w14:textId="4B48C7E5" w:rsidR="00714D63" w:rsidRPr="004C3369" w:rsidRDefault="004C3369" w:rsidP="004C3369">
      <w:pPr>
        <w:pStyle w:val="Ttulo2"/>
      </w:pPr>
      <w:bookmarkStart w:id="217" w:name="_Toc526437372"/>
      <w:r w:rsidRPr="004C3369">
        <w:t xml:space="preserve">AUDITORÍAS E </w:t>
      </w:r>
      <w:r w:rsidRPr="003B0EFA">
        <w:t>INTERVENTORIA</w:t>
      </w:r>
      <w:r w:rsidRPr="004C3369">
        <w:t xml:space="preserve"> PARA LA GESTIÓN DE RESIDUOS</w:t>
      </w:r>
      <w:bookmarkEnd w:id="192"/>
      <w:bookmarkEnd w:id="193"/>
      <w:bookmarkEnd w:id="217"/>
    </w:p>
    <w:p w14:paraId="05B4DBA0" w14:textId="77777777" w:rsidR="00840DB0" w:rsidRDefault="00840DB0" w:rsidP="00C45B9A">
      <w:pPr>
        <w:pStyle w:val="Ttulo3"/>
      </w:pPr>
      <w:bookmarkStart w:id="218" w:name="_Toc526437373"/>
      <w:r w:rsidRPr="00477EC9">
        <w:t>Auditorias integrales</w:t>
      </w:r>
      <w:bookmarkEnd w:id="218"/>
      <w:r w:rsidRPr="00477EC9">
        <w:t xml:space="preserve"> </w:t>
      </w:r>
    </w:p>
    <w:p w14:paraId="065A3676" w14:textId="77777777" w:rsidR="00840DB0" w:rsidRDefault="00840DB0" w:rsidP="00840DB0">
      <w:pPr>
        <w:pStyle w:val="Ttulo4"/>
      </w:pPr>
      <w:bookmarkStart w:id="219" w:name="_Toc526330758"/>
      <w:bookmarkStart w:id="220" w:name="_Toc526437374"/>
      <w:r>
        <w:t>Objetivo</w:t>
      </w:r>
      <w:bookmarkEnd w:id="219"/>
      <w:bookmarkEnd w:id="220"/>
    </w:p>
    <w:p w14:paraId="4DE7FC39" w14:textId="62B6431C" w:rsidR="00840DB0" w:rsidRPr="00477EC9" w:rsidRDefault="00840DB0" w:rsidP="00756EAD">
      <w:pPr>
        <w:pStyle w:val="Prrafodelista"/>
        <w:numPr>
          <w:ilvl w:val="0"/>
          <w:numId w:val="16"/>
        </w:numPr>
      </w:pPr>
      <w:r w:rsidRPr="00477EC9">
        <w:t>Mejorar continua</w:t>
      </w:r>
      <w:r w:rsidR="00EC30AB">
        <w:t>mente la GIRS Peligrosos de los consultorios en salud de la Universidad Libre Seccional Pereira Sede Belmonte.</w:t>
      </w:r>
    </w:p>
    <w:tbl>
      <w:tblPr>
        <w:tblStyle w:val="Tablaconcuadrcula"/>
        <w:tblW w:w="0" w:type="auto"/>
        <w:tblLook w:val="04A0" w:firstRow="1" w:lastRow="0" w:firstColumn="1" w:lastColumn="0" w:noHBand="0" w:noVBand="1"/>
      </w:tblPr>
      <w:tblGrid>
        <w:gridCol w:w="8828"/>
      </w:tblGrid>
      <w:tr w:rsidR="00840DB0" w14:paraId="11C509FC" w14:textId="77777777" w:rsidTr="00AF1A05">
        <w:tc>
          <w:tcPr>
            <w:tcW w:w="8828" w:type="dxa"/>
            <w:shd w:val="clear" w:color="auto" w:fill="00C6BB" w:themeFill="accent1"/>
          </w:tcPr>
          <w:p w14:paraId="57C3E8C1" w14:textId="24ED906A" w:rsidR="00840DB0" w:rsidRPr="005A3965" w:rsidRDefault="00F23C94" w:rsidP="00F23C94">
            <w:pPr>
              <w:pStyle w:val="Ttulo5"/>
              <w:outlineLvl w:val="4"/>
            </w:pPr>
            <w:bookmarkStart w:id="221" w:name="_Toc526437375"/>
            <w:r w:rsidRPr="005A3965">
              <w:t>Actividades</w:t>
            </w:r>
            <w:bookmarkEnd w:id="221"/>
          </w:p>
        </w:tc>
      </w:tr>
      <w:tr w:rsidR="00840DB0" w14:paraId="11ADC641" w14:textId="77777777" w:rsidTr="00840DB0">
        <w:tc>
          <w:tcPr>
            <w:tcW w:w="8828" w:type="dxa"/>
          </w:tcPr>
          <w:p w14:paraId="4F1CC22B" w14:textId="77777777" w:rsidR="00840DB0" w:rsidRDefault="00840DB0" w:rsidP="00840DB0">
            <w:r>
              <w:t xml:space="preserve">Elaborar lineamientos para la auditoría de la Gestión integral de Residuos Sólidos basados en la norma internacional ISO 19011:2002. </w:t>
            </w:r>
          </w:p>
          <w:p w14:paraId="1D51B940" w14:textId="77777777" w:rsidR="00840DB0" w:rsidRDefault="00840DB0" w:rsidP="00840DB0"/>
          <w:p w14:paraId="633C869E" w14:textId="77777777" w:rsidR="00840DB0" w:rsidRDefault="00840DB0" w:rsidP="00840DB0">
            <w:r>
              <w:rPr>
                <w:b/>
                <w:bCs/>
              </w:rPr>
              <w:t xml:space="preserve">LINEAMIENTOS AUDITORÍA GESTIÓN INTEGRAL DE RESIDUOS SÓLIDOS </w:t>
            </w:r>
          </w:p>
          <w:p w14:paraId="24054859" w14:textId="77777777" w:rsidR="00840DB0" w:rsidRDefault="00840DB0" w:rsidP="00840DB0">
            <w:r>
              <w:rPr>
                <w:b/>
                <w:bCs/>
              </w:rPr>
              <w:t xml:space="preserve">Programa de auditoría. </w:t>
            </w:r>
          </w:p>
          <w:p w14:paraId="79B535DA" w14:textId="77777777" w:rsidR="00840DB0" w:rsidRPr="007D5251" w:rsidRDefault="00840DB0" w:rsidP="00840DB0">
            <w:pPr>
              <w:rPr>
                <w:b/>
              </w:rPr>
            </w:pPr>
            <w:r w:rsidRPr="007D5251">
              <w:rPr>
                <w:b/>
              </w:rPr>
              <w:t xml:space="preserve">Objetivos: </w:t>
            </w:r>
          </w:p>
          <w:p w14:paraId="37DFDCE3" w14:textId="77777777" w:rsidR="00840DB0" w:rsidRDefault="00840DB0" w:rsidP="00756EAD">
            <w:pPr>
              <w:pStyle w:val="Prrafodelista"/>
              <w:numPr>
                <w:ilvl w:val="0"/>
                <w:numId w:val="12"/>
              </w:numPr>
            </w:pPr>
            <w:r>
              <w:t xml:space="preserve">Optimizar los procesos de la gestión integral de residuos sólidos -GIRS como uno de los ejes fundamentales para la certificación ISO 14001 del Sistema de Gestión Ambiental-UNILIBRE PEREIRA. </w:t>
            </w:r>
          </w:p>
          <w:p w14:paraId="2229D180" w14:textId="77777777" w:rsidR="00840DB0" w:rsidRDefault="00840DB0" w:rsidP="00756EAD">
            <w:pPr>
              <w:pStyle w:val="Prrafodelista"/>
              <w:numPr>
                <w:ilvl w:val="0"/>
                <w:numId w:val="12"/>
              </w:numPr>
            </w:pPr>
            <w:r>
              <w:t xml:space="preserve">Levantar conformidades basadas en los parámetros normativos, requisitos legales, reglamentarios y contractuales establecidos para el manejo integral de los residuos sólidos. </w:t>
            </w:r>
          </w:p>
          <w:p w14:paraId="3956D798" w14:textId="77777777" w:rsidR="00840DB0" w:rsidRDefault="00840DB0" w:rsidP="00756EAD">
            <w:pPr>
              <w:pStyle w:val="Prrafodelista"/>
              <w:numPr>
                <w:ilvl w:val="0"/>
                <w:numId w:val="12"/>
              </w:numPr>
            </w:pPr>
            <w:r>
              <w:t xml:space="preserve">Verificar el cumplimiento de los requisitos ambientales exigidos a los proveedores externos (contratistas de cafeterías y empresa que suministra elementos de aseo) para el manejo de los residuos sólidos. </w:t>
            </w:r>
          </w:p>
          <w:p w14:paraId="5399AF9E" w14:textId="77777777" w:rsidR="00840DB0" w:rsidRDefault="00840DB0" w:rsidP="00756EAD">
            <w:pPr>
              <w:pStyle w:val="Prrafodelista"/>
              <w:numPr>
                <w:ilvl w:val="0"/>
                <w:numId w:val="12"/>
              </w:numPr>
            </w:pPr>
            <w:r>
              <w:t xml:space="preserve">Buscar un mejoramiento continuo de la gestión integral de residuos sólidos. </w:t>
            </w:r>
          </w:p>
          <w:p w14:paraId="49F33297" w14:textId="77777777" w:rsidR="00840DB0" w:rsidRDefault="00840DB0" w:rsidP="00840DB0"/>
          <w:p w14:paraId="11E89DCE" w14:textId="77777777" w:rsidR="00840DB0" w:rsidRPr="007D5251" w:rsidRDefault="00840DB0" w:rsidP="00840DB0">
            <w:pPr>
              <w:rPr>
                <w:b/>
              </w:rPr>
            </w:pPr>
            <w:r w:rsidRPr="007D5251">
              <w:rPr>
                <w:b/>
              </w:rPr>
              <w:t xml:space="preserve">Amplitud: </w:t>
            </w:r>
          </w:p>
          <w:p w14:paraId="23FA9E3C" w14:textId="77777777" w:rsidR="00840DB0" w:rsidRDefault="00840DB0" w:rsidP="00756EAD">
            <w:pPr>
              <w:pStyle w:val="Prrafodelista"/>
              <w:numPr>
                <w:ilvl w:val="0"/>
                <w:numId w:val="13"/>
              </w:numPr>
            </w:pPr>
            <w:r>
              <w:t xml:space="preserve">La auditoría aplica para cada uno de los componentes (generación, almacenamiento temporal inicial, recolección y transporte interno, tratamiento, aprovechamiento, almacenamientos intermedios y centrales, presentación, recolección y transporte externo, tratamiento externo, aprovechamiento externo y disposición final) de la gestión integral de residuos </w:t>
            </w:r>
            <w:r>
              <w:lastRenderedPageBreak/>
              <w:t xml:space="preserve">sólidos y debe tener una duración de 2 días. Se debe realizar una auditoría semestral. </w:t>
            </w:r>
          </w:p>
          <w:p w14:paraId="609538B0" w14:textId="77777777" w:rsidR="00840DB0" w:rsidRDefault="00840DB0" w:rsidP="00756EAD">
            <w:pPr>
              <w:pStyle w:val="Prrafodelista"/>
              <w:numPr>
                <w:ilvl w:val="0"/>
                <w:numId w:val="13"/>
              </w:numPr>
            </w:pPr>
            <w:r>
              <w:t xml:space="preserve">Cumplimiento de los requisitos legales que le aplican a la Universidad en materia de residuos sólidos. </w:t>
            </w:r>
          </w:p>
          <w:p w14:paraId="57ACB06C" w14:textId="77777777" w:rsidR="00840DB0" w:rsidRDefault="00840DB0" w:rsidP="00756EAD">
            <w:pPr>
              <w:pStyle w:val="Prrafodelista"/>
              <w:numPr>
                <w:ilvl w:val="0"/>
                <w:numId w:val="13"/>
              </w:numPr>
            </w:pPr>
            <w:r>
              <w:t xml:space="preserve">Acreditación internacional ISO 14001 del SGA-UNILIBRE PEREIRA. </w:t>
            </w:r>
          </w:p>
          <w:p w14:paraId="16F8FC13" w14:textId="77777777" w:rsidR="00840DB0" w:rsidRDefault="00840DB0" w:rsidP="00756EAD">
            <w:pPr>
              <w:pStyle w:val="Prrafodelista"/>
              <w:numPr>
                <w:ilvl w:val="0"/>
                <w:numId w:val="13"/>
              </w:numPr>
            </w:pPr>
            <w:r>
              <w:t xml:space="preserve">Registrar los cambios organizacionales y operativos de la gestión de residuos sólidos. </w:t>
            </w:r>
          </w:p>
          <w:p w14:paraId="68EB1A66" w14:textId="77777777" w:rsidR="00840DB0" w:rsidRDefault="00840DB0" w:rsidP="00840DB0"/>
          <w:p w14:paraId="1E60AF6C" w14:textId="77777777" w:rsidR="00840DB0" w:rsidRPr="007D5251" w:rsidRDefault="00840DB0" w:rsidP="00840DB0">
            <w:pPr>
              <w:rPr>
                <w:b/>
              </w:rPr>
            </w:pPr>
            <w:r w:rsidRPr="007D5251">
              <w:rPr>
                <w:b/>
              </w:rPr>
              <w:t xml:space="preserve">Responsabilidades: </w:t>
            </w:r>
          </w:p>
          <w:p w14:paraId="7E367914" w14:textId="5B08EF46" w:rsidR="00840DB0" w:rsidRDefault="00D61080" w:rsidP="00756EAD">
            <w:pPr>
              <w:pStyle w:val="Prrafodelista"/>
              <w:numPr>
                <w:ilvl w:val="0"/>
                <w:numId w:val="14"/>
              </w:numPr>
            </w:pPr>
            <w:r>
              <w:t>El</w:t>
            </w:r>
            <w:r w:rsidR="00E16454">
              <w:t xml:space="preserve"> </w:t>
            </w:r>
            <w:r w:rsidR="00840DB0">
              <w:t>Coordin</w:t>
            </w:r>
            <w:r>
              <w:t>ador del SGA</w:t>
            </w:r>
            <w:r w:rsidR="00E16454">
              <w:t>_UNILIBRE y comité ambiental</w:t>
            </w:r>
            <w:r w:rsidR="00840DB0">
              <w:t xml:space="preserve"> son los encargados de la planificación y puesta en marcha de la auditoría. El equipo auditor conformado por un auditor líder y auditores encargados y un experto técnico de ejecutar las actividades de auditoría. </w:t>
            </w:r>
          </w:p>
          <w:p w14:paraId="0ACFF2F9" w14:textId="77777777" w:rsidR="00840DB0" w:rsidRDefault="00840DB0" w:rsidP="00840DB0">
            <w:pPr>
              <w:rPr>
                <w:b/>
              </w:rPr>
            </w:pPr>
          </w:p>
          <w:p w14:paraId="66A8F3ED" w14:textId="77777777" w:rsidR="00840DB0" w:rsidRPr="007D5251" w:rsidRDefault="00840DB0" w:rsidP="00840DB0">
            <w:pPr>
              <w:rPr>
                <w:b/>
              </w:rPr>
            </w:pPr>
            <w:r w:rsidRPr="007D5251">
              <w:rPr>
                <w:b/>
              </w:rPr>
              <w:t xml:space="preserve">Recursos: </w:t>
            </w:r>
          </w:p>
          <w:p w14:paraId="7AA2B126" w14:textId="77777777" w:rsidR="00840DB0" w:rsidRDefault="00840DB0" w:rsidP="00756EAD">
            <w:pPr>
              <w:pStyle w:val="Prrafodelista"/>
              <w:numPr>
                <w:ilvl w:val="0"/>
                <w:numId w:val="14"/>
              </w:numPr>
            </w:pPr>
            <w:r>
              <w:t xml:space="preserve">Se </w:t>
            </w:r>
            <w:r w:rsidRPr="00844321">
              <w:t>requieren recursos económicos destinados a la contratación de un auditor líder.</w:t>
            </w:r>
          </w:p>
          <w:p w14:paraId="4E72E7C7" w14:textId="77777777" w:rsidR="00840DB0" w:rsidRDefault="00840DB0" w:rsidP="00840DB0"/>
          <w:p w14:paraId="2932A991" w14:textId="77777777" w:rsidR="00840DB0" w:rsidRPr="007D5251" w:rsidRDefault="00840DB0" w:rsidP="00840DB0">
            <w:pPr>
              <w:rPr>
                <w:b/>
              </w:rPr>
            </w:pPr>
            <w:r w:rsidRPr="007D5251">
              <w:rPr>
                <w:b/>
              </w:rPr>
              <w:t xml:space="preserve">Procedimientos: </w:t>
            </w:r>
          </w:p>
          <w:p w14:paraId="179FE536" w14:textId="7D4F0011" w:rsidR="00840DB0" w:rsidRDefault="00D61080" w:rsidP="00756EAD">
            <w:pPr>
              <w:pStyle w:val="Prrafodelista"/>
              <w:numPr>
                <w:ilvl w:val="0"/>
                <w:numId w:val="14"/>
              </w:numPr>
            </w:pPr>
            <w:r>
              <w:t xml:space="preserve">El Coordinador del SGA_UNILIBRE </w:t>
            </w:r>
            <w:r w:rsidR="00840DB0">
              <w:t xml:space="preserve">debe programar las auditorías en coordinación con los integrantes del comité </w:t>
            </w:r>
            <w:r w:rsidR="00E16454">
              <w:t>del comité ambiental,</w:t>
            </w:r>
            <w:r w:rsidR="00840DB0">
              <w:t xml:space="preserve"> estableciendo el calendario de actividades a desarrollar en el año en curso, la selección del equipo auditor asignando sus responsabilidades y funciones, realización de la auditoría, hacer un seguimiento del desempeño y eficacia del programa y finalmente comunicar a la alta dirección los resultados obtenidos. </w:t>
            </w:r>
          </w:p>
          <w:p w14:paraId="6C2911AB" w14:textId="77777777" w:rsidR="00840DB0" w:rsidRDefault="00840DB0" w:rsidP="00840DB0"/>
          <w:p w14:paraId="7E97D124" w14:textId="77777777" w:rsidR="00840DB0" w:rsidRPr="007D5251" w:rsidRDefault="00840DB0" w:rsidP="00840DB0">
            <w:pPr>
              <w:rPr>
                <w:b/>
              </w:rPr>
            </w:pPr>
            <w:r w:rsidRPr="007D5251">
              <w:rPr>
                <w:b/>
              </w:rPr>
              <w:t xml:space="preserve">Implementación: </w:t>
            </w:r>
          </w:p>
          <w:p w14:paraId="213F5461" w14:textId="76172565" w:rsidR="00840DB0" w:rsidRDefault="00D61080" w:rsidP="00756EAD">
            <w:pPr>
              <w:pStyle w:val="Prrafodelista"/>
              <w:numPr>
                <w:ilvl w:val="0"/>
                <w:numId w:val="14"/>
              </w:numPr>
            </w:pPr>
            <w:r>
              <w:t xml:space="preserve">El Coordinador del SGA_UNILIBRE </w:t>
            </w:r>
            <w:r w:rsidR="00840DB0">
              <w:t xml:space="preserve">debe comunicar a todo el personal de mantenimiento encargado del manejo de los residuos sólidos </w:t>
            </w:r>
            <w:r w:rsidR="00E16454">
              <w:t xml:space="preserve"> generados en la atención en salud </w:t>
            </w:r>
            <w:r w:rsidR="00840DB0">
              <w:t xml:space="preserve">en la Universidad acerca de la realización de la auditoría, asegurarse de suministrar al equipo auditor las herramientas necesarias para la labor, cumplir con los parámetros del programa, registrar las actividades. </w:t>
            </w:r>
          </w:p>
          <w:p w14:paraId="1594E249" w14:textId="77777777" w:rsidR="00840DB0" w:rsidRDefault="00840DB0" w:rsidP="00840DB0">
            <w:pPr>
              <w:pStyle w:val="Prrafodelista"/>
              <w:ind w:left="360"/>
            </w:pPr>
          </w:p>
          <w:p w14:paraId="0BB9C438" w14:textId="77777777" w:rsidR="00840DB0" w:rsidRPr="00FA298D" w:rsidRDefault="00840DB0" w:rsidP="00840DB0">
            <w:pPr>
              <w:rPr>
                <w:b/>
              </w:rPr>
            </w:pPr>
            <w:r w:rsidRPr="00FA298D">
              <w:rPr>
                <w:b/>
              </w:rPr>
              <w:t xml:space="preserve">Registros: </w:t>
            </w:r>
          </w:p>
          <w:p w14:paraId="70A94692" w14:textId="77777777" w:rsidR="00840DB0" w:rsidRDefault="00840DB0" w:rsidP="00756EAD">
            <w:pPr>
              <w:pStyle w:val="Prrafodelista"/>
              <w:numPr>
                <w:ilvl w:val="0"/>
                <w:numId w:val="14"/>
              </w:numPr>
            </w:pPr>
            <w:r>
              <w:t xml:space="preserve">Es fundamental conservar los registros (Planes de auditoría, informes de auditoría, informes de no conformidades, informes de acciones correctivas y preventivas, resultados de la revisión del programa de auditoría, registros del equipo auditor con información de sus competencias, evaluación de </w:t>
            </w:r>
            <w:r>
              <w:lastRenderedPageBreak/>
              <w:t xml:space="preserve">desempeño, mantenimiento y mejora de la competencia) obtenidos en la auditoría con el fin de demostrar la implementación del programa. </w:t>
            </w:r>
          </w:p>
          <w:p w14:paraId="29055204" w14:textId="77777777" w:rsidR="00840DB0" w:rsidRDefault="00840DB0" w:rsidP="00840DB0"/>
          <w:p w14:paraId="4C282A69" w14:textId="77777777" w:rsidR="00840DB0" w:rsidRPr="00FA298D" w:rsidRDefault="00840DB0" w:rsidP="00840DB0">
            <w:pPr>
              <w:rPr>
                <w:b/>
              </w:rPr>
            </w:pPr>
            <w:r w:rsidRPr="00FA298D">
              <w:rPr>
                <w:b/>
              </w:rPr>
              <w:t xml:space="preserve">Seguimiento y revisión: </w:t>
            </w:r>
          </w:p>
          <w:p w14:paraId="3BEFD882" w14:textId="7EA8D634" w:rsidR="00840DB0" w:rsidRDefault="00840DB0" w:rsidP="00756EAD">
            <w:pPr>
              <w:pStyle w:val="Prrafodelista"/>
              <w:numPr>
                <w:ilvl w:val="0"/>
                <w:numId w:val="14"/>
              </w:numPr>
            </w:pPr>
            <w:r>
              <w:t xml:space="preserve">Esta acción se encuentra dirigida a evaluar el cumplimiento de objetivos e identificar oportunidades de mejora del programa de auditoría. Es importante generar unos indicadores de desempeño de seguimiento, por ejemplo: la aptitud de los equipos auditores para implementar el plan de auditoría, la conformidad con los programas y calendarios de auditoría. Para la revisión del programa analizar los resultados, las tendencias del seguimiento, la conformidad con los procedimientos, las necesidades y expectativas cambiantes de la universidad, los registros del programa de auditoría y las prácticas de auditoría alternativas o nuevas. </w:t>
            </w:r>
          </w:p>
          <w:p w14:paraId="7B51CF4F" w14:textId="77777777" w:rsidR="00840DB0" w:rsidRDefault="00840DB0" w:rsidP="00840DB0">
            <w:pPr>
              <w:pStyle w:val="Prrafodelista"/>
              <w:ind w:left="360"/>
            </w:pPr>
          </w:p>
          <w:p w14:paraId="0C8B12F9" w14:textId="77777777" w:rsidR="00840DB0" w:rsidRDefault="00840DB0" w:rsidP="00840DB0">
            <w:r w:rsidRPr="00FA298D">
              <w:rPr>
                <w:b/>
              </w:rPr>
              <w:t>Ejecutar la auditoria.</w:t>
            </w:r>
            <w:r>
              <w:t xml:space="preserve"> </w:t>
            </w:r>
          </w:p>
          <w:p w14:paraId="4E6384F1" w14:textId="77777777" w:rsidR="00840DB0" w:rsidRDefault="00840DB0" w:rsidP="00756EAD">
            <w:pPr>
              <w:pStyle w:val="Prrafodelista"/>
              <w:numPr>
                <w:ilvl w:val="0"/>
                <w:numId w:val="14"/>
              </w:numPr>
            </w:pPr>
            <w:r>
              <w:t xml:space="preserve">Estructurar equipo auditor. Para el caso de la UNILIBRE PEREIRA se sugiere la contratación de un auditor líder y uno en formación. </w:t>
            </w:r>
          </w:p>
          <w:p w14:paraId="5AEFEB04" w14:textId="77777777" w:rsidR="00840DB0" w:rsidRDefault="00840DB0" w:rsidP="00756EAD">
            <w:pPr>
              <w:pStyle w:val="Prrafodelista"/>
              <w:numPr>
                <w:ilvl w:val="0"/>
                <w:numId w:val="14"/>
              </w:numPr>
            </w:pPr>
            <w:r>
              <w:t xml:space="preserve">Los objetivos de la auditoría son determinar el grado de conformidad de la GIRS con los criterios de auditoría, evaluar la capacidad de la GIRS para asegurar el cumplimiento de los requisitos legales, reglamentarios y contractuales, evaluar la eficacia de la GIRS para cumplir con sus objetivos e identificar áreas de mejora potencial de la GIRS. </w:t>
            </w:r>
          </w:p>
          <w:p w14:paraId="4117CDA6" w14:textId="77777777" w:rsidR="00840DB0" w:rsidRDefault="00840DB0" w:rsidP="00756EAD">
            <w:pPr>
              <w:pStyle w:val="Prrafodelista"/>
              <w:numPr>
                <w:ilvl w:val="0"/>
                <w:numId w:val="14"/>
              </w:numPr>
            </w:pPr>
            <w:r>
              <w:t xml:space="preserve">El alcance de la auditoría es el campus universitario de la UNILIBRE PEREIRA con sus respectivas áreas, actividades y procesos a auditar, así como el tiempo de duración de la misma. </w:t>
            </w:r>
          </w:p>
          <w:p w14:paraId="493920F0" w14:textId="77777777" w:rsidR="00840DB0" w:rsidRDefault="00840DB0" w:rsidP="00756EAD">
            <w:pPr>
              <w:pStyle w:val="Prrafodelista"/>
              <w:numPr>
                <w:ilvl w:val="0"/>
                <w:numId w:val="14"/>
              </w:numPr>
            </w:pPr>
            <w:r>
              <w:t xml:space="preserve">La institución en cabeza de su comité ambiental debe fijar los objetivos de la auditoría, sin embargo el alcance y criterios de la misma se deben establecer bajo acuerdo con el equipo auditor contratado. </w:t>
            </w:r>
          </w:p>
          <w:p w14:paraId="2FB1638A" w14:textId="77777777" w:rsidR="00840DB0" w:rsidRDefault="00840DB0" w:rsidP="00756EAD">
            <w:pPr>
              <w:pStyle w:val="Prrafodelista"/>
              <w:numPr>
                <w:ilvl w:val="0"/>
                <w:numId w:val="14"/>
              </w:numPr>
            </w:pPr>
            <w:r>
              <w:t xml:space="preserve">Para que la auditoría sea viable se debe contar con disponibilidad de información suficiente para planificarla, cooperación total por parte de la UNILIBRE PEREIRA, tiempo, recursos económicos y humanos que faciliten la actividad. </w:t>
            </w:r>
          </w:p>
          <w:p w14:paraId="4344827E" w14:textId="77777777" w:rsidR="00840DB0" w:rsidRDefault="00840DB0" w:rsidP="00756EAD">
            <w:pPr>
              <w:pStyle w:val="Prrafodelista"/>
              <w:numPr>
                <w:ilvl w:val="0"/>
                <w:numId w:val="14"/>
              </w:numPr>
            </w:pPr>
            <w:r>
              <w:t>Elaborar listas de chequeo y demás documentos de la auditoría.</w:t>
            </w:r>
          </w:p>
          <w:p w14:paraId="364F020D" w14:textId="77777777" w:rsidR="00840DB0" w:rsidRDefault="00840DB0" w:rsidP="00840DB0">
            <w:pPr>
              <w:rPr>
                <w:b/>
              </w:rPr>
            </w:pPr>
          </w:p>
          <w:p w14:paraId="100E843E" w14:textId="77777777" w:rsidR="00840DB0" w:rsidRPr="00FA298D" w:rsidRDefault="00840DB0" w:rsidP="00840DB0">
            <w:pPr>
              <w:rPr>
                <w:b/>
              </w:rPr>
            </w:pPr>
            <w:r w:rsidRPr="00FA298D">
              <w:rPr>
                <w:b/>
              </w:rPr>
              <w:t xml:space="preserve">Realización de las actividades de la auditoría </w:t>
            </w:r>
            <w:r w:rsidRPr="00FA298D">
              <w:rPr>
                <w:b/>
                <w:i/>
                <w:iCs/>
              </w:rPr>
              <w:t xml:space="preserve">in situ. </w:t>
            </w:r>
          </w:p>
          <w:p w14:paraId="17F3F7FF" w14:textId="77777777" w:rsidR="00840DB0" w:rsidRDefault="00840DB0" w:rsidP="00756EAD">
            <w:pPr>
              <w:pStyle w:val="Prrafodelista"/>
              <w:numPr>
                <w:ilvl w:val="0"/>
                <w:numId w:val="15"/>
              </w:numPr>
            </w:pPr>
            <w:r>
              <w:t xml:space="preserve">Se inicia con una reunión de apertura con el comité ambiental o con el coordinador del SGA-UNILIBRE PEREIRA en donde se expondrá por parte del equipo auditor contratado su plan de trabajo en donde incluyan horarios, la coordinación de las actividades de la auditoría, el alcance, funciones y responsabilidades del cada integrante del equipo, proporción de un breve </w:t>
            </w:r>
            <w:r>
              <w:lastRenderedPageBreak/>
              <w:t xml:space="preserve">resumen de cómo se llevarán a cabo las actividades de auditoría, confirmación de los canales de comunicación, y un espacio en donde el auditado pueda realizar preguntas. </w:t>
            </w:r>
          </w:p>
          <w:p w14:paraId="057DB154" w14:textId="77777777" w:rsidR="00840DB0" w:rsidRDefault="00840DB0" w:rsidP="00756EAD">
            <w:pPr>
              <w:pStyle w:val="Prrafodelista"/>
              <w:numPr>
                <w:ilvl w:val="0"/>
                <w:numId w:val="15"/>
              </w:numPr>
            </w:pPr>
            <w:r>
              <w:t xml:space="preserve">Ejecución de las actividades propuestas. </w:t>
            </w:r>
          </w:p>
          <w:p w14:paraId="4208A621" w14:textId="77777777" w:rsidR="00840DB0" w:rsidRDefault="00840DB0" w:rsidP="00756EAD">
            <w:pPr>
              <w:pStyle w:val="Prrafodelista"/>
              <w:numPr>
                <w:ilvl w:val="0"/>
                <w:numId w:val="15"/>
              </w:numPr>
            </w:pPr>
            <w:r>
              <w:t xml:space="preserve">Deberá llevarse a cabo una reunión de cierre de la auditoría en donde los auditores líder y en formación presenten al comité GAGA los hallazgos y conclusiones. El informe entregado a la institución por parte de los auditores debe contener como mínimo la siguiente información: objetivos de la auditoría; alcance, identificación de la institución, identificación del auditor líder y auditor en formación; las fechas y los lugares donde se realizaron las actividades; los criterios; hallazgos; conclusiones; áreas no cubiertas aunque se encontraban estipuladas en el alcance, una declaración sobre la naturaleza confidencial de los contenidos y recomendaciones para una mejora continua. Con base en esta información la Universidad Libre a través del coordinador del SGA-UNILIBRE PEREIRA tomará medidas correctivas y preventivas. </w:t>
            </w:r>
          </w:p>
          <w:p w14:paraId="60DA05D2" w14:textId="77777777" w:rsidR="00840DB0" w:rsidRDefault="00840DB0" w:rsidP="00840DB0">
            <w:pPr>
              <w:rPr>
                <w:b/>
              </w:rPr>
            </w:pPr>
          </w:p>
          <w:p w14:paraId="271E2E38" w14:textId="77777777" w:rsidR="00840DB0" w:rsidRPr="00FA298D" w:rsidRDefault="00840DB0" w:rsidP="00840DB0">
            <w:pPr>
              <w:rPr>
                <w:b/>
              </w:rPr>
            </w:pPr>
            <w:r w:rsidRPr="00FA298D">
              <w:rPr>
                <w:b/>
              </w:rPr>
              <w:t xml:space="preserve">Finalización de la auditoría. </w:t>
            </w:r>
          </w:p>
          <w:p w14:paraId="4BDFE785" w14:textId="77777777" w:rsidR="00840DB0" w:rsidRDefault="00840DB0" w:rsidP="00840DB0">
            <w:r>
              <w:t xml:space="preserve">Se cierra la auditoría con la entrega del documento por parte del equipo auditor y la aprobación del mismo por el comité ambiental. </w:t>
            </w:r>
          </w:p>
          <w:p w14:paraId="67C1B69A" w14:textId="77777777" w:rsidR="00840DB0" w:rsidRDefault="00840DB0" w:rsidP="00840DB0">
            <w:pPr>
              <w:rPr>
                <w:b/>
                <w:bCs/>
              </w:rPr>
            </w:pPr>
          </w:p>
          <w:p w14:paraId="0D871142" w14:textId="77777777" w:rsidR="00840DB0" w:rsidRDefault="00840DB0" w:rsidP="00840DB0">
            <w:r>
              <w:rPr>
                <w:b/>
                <w:bCs/>
              </w:rPr>
              <w:t>Elaborar listas de chequeo de auditorías.</w:t>
            </w:r>
            <w:r>
              <w:t xml:space="preserve"> </w:t>
            </w:r>
          </w:p>
        </w:tc>
      </w:tr>
    </w:tbl>
    <w:p w14:paraId="06875B08" w14:textId="77777777" w:rsidR="00C81A7E" w:rsidRDefault="00C81A7E" w:rsidP="00C81A7E">
      <w:bookmarkStart w:id="222" w:name="_Toc524082555"/>
    </w:p>
    <w:p w14:paraId="2E735D54" w14:textId="77777777" w:rsidR="00840DB0" w:rsidRDefault="00840DB0" w:rsidP="00C45B9A">
      <w:pPr>
        <w:pStyle w:val="Ttulo3"/>
      </w:pPr>
      <w:bookmarkStart w:id="223" w:name="_Toc526437376"/>
      <w:bookmarkEnd w:id="222"/>
      <w:r w:rsidRPr="00971A9C">
        <w:t>Inspecciones periód</w:t>
      </w:r>
      <w:r>
        <w:t>icas de funciona</w:t>
      </w:r>
      <w:r w:rsidRPr="00971A9C">
        <w:t>miento y avances cada semestre</w:t>
      </w:r>
      <w:bookmarkEnd w:id="223"/>
      <w:r w:rsidRPr="00971A9C">
        <w:t xml:space="preserve"> </w:t>
      </w:r>
    </w:p>
    <w:p w14:paraId="1AD036BC" w14:textId="77777777" w:rsidR="00840DB0" w:rsidRDefault="00840DB0" w:rsidP="00840DB0">
      <w:pPr>
        <w:pStyle w:val="Ttulo4"/>
      </w:pPr>
      <w:bookmarkStart w:id="224" w:name="_Toc526330760"/>
      <w:bookmarkStart w:id="225" w:name="_Toc526437377"/>
      <w:r>
        <w:t>Objetivo</w:t>
      </w:r>
      <w:bookmarkEnd w:id="224"/>
      <w:bookmarkEnd w:id="225"/>
    </w:p>
    <w:p w14:paraId="40D08E42" w14:textId="49F95FCA" w:rsidR="00840DB0" w:rsidRPr="00477EC9" w:rsidRDefault="00840DB0" w:rsidP="00756EAD">
      <w:pPr>
        <w:pStyle w:val="Prrafodelista"/>
        <w:numPr>
          <w:ilvl w:val="0"/>
          <w:numId w:val="16"/>
        </w:numPr>
      </w:pPr>
      <w:r w:rsidRPr="00477EC9">
        <w:t>Mejorar continua</w:t>
      </w:r>
      <w:r>
        <w:t xml:space="preserve">mente la GIRS Peligrosos </w:t>
      </w:r>
      <w:r w:rsidR="00D61080">
        <w:t>de los consultorios en salud de la Universidad Libre Seccional Pereira Sede Belmonte.</w:t>
      </w:r>
    </w:p>
    <w:tbl>
      <w:tblPr>
        <w:tblStyle w:val="Tablaconcuadrcula"/>
        <w:tblW w:w="0" w:type="auto"/>
        <w:tblLook w:val="04A0" w:firstRow="1" w:lastRow="0" w:firstColumn="1" w:lastColumn="0" w:noHBand="0" w:noVBand="1"/>
      </w:tblPr>
      <w:tblGrid>
        <w:gridCol w:w="8828"/>
      </w:tblGrid>
      <w:tr w:rsidR="00840DB0" w14:paraId="1F9F7B48" w14:textId="77777777" w:rsidTr="00F67389">
        <w:tc>
          <w:tcPr>
            <w:tcW w:w="8828" w:type="dxa"/>
            <w:shd w:val="clear" w:color="auto" w:fill="00C6BB" w:themeFill="accent1"/>
          </w:tcPr>
          <w:p w14:paraId="1BEE4A27" w14:textId="0984AAB3" w:rsidR="00840DB0" w:rsidRPr="005A3965" w:rsidRDefault="00D7615C" w:rsidP="00D7615C">
            <w:pPr>
              <w:pStyle w:val="Ttulo5"/>
              <w:outlineLvl w:val="4"/>
            </w:pPr>
            <w:bookmarkStart w:id="226" w:name="_Toc526437378"/>
            <w:r w:rsidRPr="005A3965">
              <w:t>Actividades</w:t>
            </w:r>
            <w:bookmarkEnd w:id="226"/>
          </w:p>
        </w:tc>
      </w:tr>
      <w:tr w:rsidR="00840DB0" w14:paraId="1C5333CF" w14:textId="77777777" w:rsidTr="00840DB0">
        <w:tc>
          <w:tcPr>
            <w:tcW w:w="8828" w:type="dxa"/>
          </w:tcPr>
          <w:p w14:paraId="44494D13" w14:textId="77777777" w:rsidR="00840DB0" w:rsidRDefault="00840DB0" w:rsidP="00840DB0">
            <w:r w:rsidRPr="002F624D">
              <w:t xml:space="preserve">Elaborar formatos de inspección de acuerdo a cada componente de la gestión integral de residuos sólidos. </w:t>
            </w:r>
          </w:p>
          <w:p w14:paraId="4B1EBC86" w14:textId="77777777" w:rsidR="00840DB0" w:rsidRDefault="00840DB0" w:rsidP="00756EAD">
            <w:pPr>
              <w:pStyle w:val="Prrafodelista"/>
              <w:numPr>
                <w:ilvl w:val="0"/>
                <w:numId w:val="17"/>
              </w:numPr>
            </w:pPr>
            <w:r w:rsidRPr="002F624D">
              <w:t>Ejecutar las inspecciones teniendo en cuenta el cronograma general de actividades</w:t>
            </w:r>
            <w:r>
              <w:t>.</w:t>
            </w:r>
          </w:p>
          <w:p w14:paraId="75334CB9" w14:textId="77777777" w:rsidR="00840DB0" w:rsidRDefault="00840DB0" w:rsidP="00756EAD">
            <w:pPr>
              <w:pStyle w:val="Prrafodelista"/>
              <w:numPr>
                <w:ilvl w:val="0"/>
                <w:numId w:val="17"/>
              </w:numPr>
            </w:pPr>
            <w:r w:rsidRPr="002F624D">
              <w:t xml:space="preserve">Realizar un registro fotográfico de los procesos y avances de cada componente de la gestión integral de residuos sólidos. </w:t>
            </w:r>
          </w:p>
          <w:p w14:paraId="4C135290" w14:textId="77777777" w:rsidR="00840DB0" w:rsidRDefault="00840DB0" w:rsidP="00756EAD">
            <w:pPr>
              <w:pStyle w:val="Prrafodelista"/>
              <w:numPr>
                <w:ilvl w:val="0"/>
                <w:numId w:val="17"/>
              </w:numPr>
            </w:pPr>
            <w:r w:rsidRPr="002F624D">
              <w:t>Redactar recomendaciones sobre los procesos de cada componente.</w:t>
            </w:r>
            <w:r w:rsidRPr="00147931">
              <w:rPr>
                <w:sz w:val="16"/>
                <w:szCs w:val="16"/>
              </w:rPr>
              <w:t xml:space="preserve"> </w:t>
            </w:r>
          </w:p>
        </w:tc>
      </w:tr>
      <w:tr w:rsidR="00840DB0" w14:paraId="2FC570D6" w14:textId="77777777" w:rsidTr="00840DB0">
        <w:trPr>
          <w:trHeight w:val="156"/>
        </w:trPr>
        <w:tc>
          <w:tcPr>
            <w:tcW w:w="8828" w:type="dxa"/>
            <w:shd w:val="clear" w:color="auto" w:fill="808080" w:themeFill="background1" w:themeFillShade="80"/>
          </w:tcPr>
          <w:p w14:paraId="3EF74957" w14:textId="77777777" w:rsidR="00840DB0" w:rsidRDefault="00840DB0" w:rsidP="00840DB0">
            <w:pPr>
              <w:pStyle w:val="Default"/>
              <w:jc w:val="both"/>
            </w:pPr>
            <w:r w:rsidRPr="002F624D">
              <w:rPr>
                <w:rFonts w:asciiTheme="minorHAnsi" w:hAnsiTheme="minorHAnsi" w:cstheme="minorBidi"/>
                <w:b/>
                <w:color w:val="auto"/>
                <w:szCs w:val="21"/>
              </w:rPr>
              <w:t>Responsables:</w:t>
            </w:r>
            <w:r>
              <w:rPr>
                <w:rFonts w:asciiTheme="minorHAnsi" w:hAnsiTheme="minorHAnsi" w:cstheme="minorBidi"/>
                <w:color w:val="auto"/>
                <w:szCs w:val="21"/>
              </w:rPr>
              <w:t xml:space="preserve"> Coordinador G</w:t>
            </w:r>
            <w:r w:rsidRPr="002F624D">
              <w:rPr>
                <w:rFonts w:asciiTheme="minorHAnsi" w:hAnsiTheme="minorHAnsi" w:cstheme="minorBidi"/>
                <w:color w:val="auto"/>
                <w:szCs w:val="21"/>
              </w:rPr>
              <w:t xml:space="preserve">estión ambiental </w:t>
            </w:r>
          </w:p>
        </w:tc>
      </w:tr>
    </w:tbl>
    <w:p w14:paraId="4FB76AAC" w14:textId="77777777" w:rsidR="00C81A7E" w:rsidRDefault="00C81A7E" w:rsidP="00C81A7E">
      <w:bookmarkStart w:id="227" w:name="_Toc524082556"/>
    </w:p>
    <w:p w14:paraId="7BCC0C22" w14:textId="77777777" w:rsidR="00840DB0" w:rsidRDefault="00840DB0" w:rsidP="00C45B9A">
      <w:pPr>
        <w:pStyle w:val="Ttulo3"/>
      </w:pPr>
      <w:bookmarkStart w:id="228" w:name="_Toc526437379"/>
      <w:bookmarkEnd w:id="227"/>
      <w:r>
        <w:lastRenderedPageBreak/>
        <w:t>Caracterizaciones periódicas Tr</w:t>
      </w:r>
      <w:r w:rsidRPr="00971A9C">
        <w:t>imensuales</w:t>
      </w:r>
      <w:bookmarkEnd w:id="228"/>
      <w:r w:rsidRPr="00971A9C">
        <w:t xml:space="preserve"> </w:t>
      </w:r>
    </w:p>
    <w:p w14:paraId="5DFA6C89" w14:textId="77777777" w:rsidR="00840DB0" w:rsidRDefault="00840DB0" w:rsidP="00840DB0">
      <w:pPr>
        <w:pStyle w:val="Ttulo4"/>
      </w:pPr>
      <w:bookmarkStart w:id="229" w:name="_Toc526330762"/>
      <w:bookmarkStart w:id="230" w:name="_Toc526437380"/>
      <w:r>
        <w:t>Objetivo</w:t>
      </w:r>
      <w:bookmarkEnd w:id="229"/>
      <w:bookmarkEnd w:id="230"/>
    </w:p>
    <w:p w14:paraId="6B22AB18" w14:textId="1F76D6D9" w:rsidR="00840DB0" w:rsidRPr="00477EC9" w:rsidRDefault="00840DB0" w:rsidP="00756EAD">
      <w:pPr>
        <w:pStyle w:val="Prrafodelista"/>
        <w:numPr>
          <w:ilvl w:val="0"/>
          <w:numId w:val="16"/>
        </w:numPr>
      </w:pPr>
      <w:r w:rsidRPr="00477EC9">
        <w:t>Mejorar continua</w:t>
      </w:r>
      <w:r>
        <w:t xml:space="preserve">mente la GIRS Peligrosos </w:t>
      </w:r>
      <w:r w:rsidR="00D61080">
        <w:t>de los consultorios en salud de la Universidad Libre Seccional Pereira Sede Belmonte.</w:t>
      </w:r>
    </w:p>
    <w:tbl>
      <w:tblPr>
        <w:tblStyle w:val="Tablaconcuadrcula"/>
        <w:tblW w:w="0" w:type="auto"/>
        <w:tblLook w:val="04A0" w:firstRow="1" w:lastRow="0" w:firstColumn="1" w:lastColumn="0" w:noHBand="0" w:noVBand="1"/>
      </w:tblPr>
      <w:tblGrid>
        <w:gridCol w:w="8828"/>
      </w:tblGrid>
      <w:tr w:rsidR="00840DB0" w14:paraId="2F44ECD4" w14:textId="77777777" w:rsidTr="00F67389">
        <w:tc>
          <w:tcPr>
            <w:tcW w:w="8828" w:type="dxa"/>
            <w:shd w:val="clear" w:color="auto" w:fill="00C6BB" w:themeFill="accent1"/>
          </w:tcPr>
          <w:p w14:paraId="2C0AA411" w14:textId="38CD54BE" w:rsidR="00840DB0" w:rsidRPr="005A3965" w:rsidRDefault="00D7615C" w:rsidP="00D7615C">
            <w:pPr>
              <w:pStyle w:val="Ttulo5"/>
              <w:outlineLvl w:val="4"/>
            </w:pPr>
            <w:bookmarkStart w:id="231" w:name="_Toc526437381"/>
            <w:r w:rsidRPr="005A3965">
              <w:t>Actividades</w:t>
            </w:r>
            <w:bookmarkEnd w:id="231"/>
          </w:p>
        </w:tc>
      </w:tr>
      <w:tr w:rsidR="00840DB0" w14:paraId="08F393E4" w14:textId="77777777" w:rsidTr="00840DB0">
        <w:tc>
          <w:tcPr>
            <w:tcW w:w="8828" w:type="dxa"/>
          </w:tcPr>
          <w:p w14:paraId="023E53E4" w14:textId="77777777" w:rsidR="00840DB0" w:rsidRDefault="00840DB0" w:rsidP="00756EAD">
            <w:pPr>
              <w:pStyle w:val="Prrafodelista"/>
              <w:numPr>
                <w:ilvl w:val="0"/>
                <w:numId w:val="18"/>
              </w:numPr>
            </w:pPr>
            <w:r>
              <w:t xml:space="preserve">Identificación de los días apropiados para realizar las caracterizaciones dependiendo de los días de mayor generación. </w:t>
            </w:r>
          </w:p>
          <w:p w14:paraId="2C250142" w14:textId="77777777" w:rsidR="00840DB0" w:rsidRDefault="00840DB0" w:rsidP="00756EAD">
            <w:pPr>
              <w:pStyle w:val="Prrafodelista"/>
              <w:numPr>
                <w:ilvl w:val="0"/>
                <w:numId w:val="18"/>
              </w:numPr>
            </w:pPr>
            <w:r>
              <w:t xml:space="preserve">Adquisición de la báscula para el pesaje de los residuos sólidos. </w:t>
            </w:r>
          </w:p>
          <w:p w14:paraId="22AE19FF" w14:textId="77777777" w:rsidR="00840DB0" w:rsidRDefault="00840DB0" w:rsidP="00756EAD">
            <w:pPr>
              <w:pStyle w:val="Prrafodelista"/>
              <w:numPr>
                <w:ilvl w:val="0"/>
                <w:numId w:val="18"/>
              </w:numPr>
            </w:pPr>
            <w:r>
              <w:t xml:space="preserve">Calibración de la báscula. </w:t>
            </w:r>
          </w:p>
          <w:p w14:paraId="0C280E07" w14:textId="77777777" w:rsidR="00840DB0" w:rsidRDefault="00840DB0" w:rsidP="00756EAD">
            <w:pPr>
              <w:pStyle w:val="Prrafodelista"/>
              <w:numPr>
                <w:ilvl w:val="0"/>
                <w:numId w:val="18"/>
              </w:numPr>
            </w:pPr>
            <w:r>
              <w:t>Realizar un protocolo para la caracterización de residuos sólidos.</w:t>
            </w:r>
          </w:p>
          <w:p w14:paraId="77AED378" w14:textId="77777777" w:rsidR="00840DB0" w:rsidRDefault="00840DB0" w:rsidP="00756EAD">
            <w:pPr>
              <w:pStyle w:val="Prrafodelista"/>
              <w:numPr>
                <w:ilvl w:val="0"/>
                <w:numId w:val="18"/>
              </w:numPr>
            </w:pPr>
            <w:r>
              <w:t xml:space="preserve">Ejecución caracterización de los residuos sólidos generados en la institución de acuerdo al protocolo. </w:t>
            </w:r>
          </w:p>
        </w:tc>
      </w:tr>
      <w:tr w:rsidR="00840DB0" w14:paraId="75C7AACD" w14:textId="77777777" w:rsidTr="00840DB0">
        <w:tc>
          <w:tcPr>
            <w:tcW w:w="8828" w:type="dxa"/>
            <w:shd w:val="clear" w:color="auto" w:fill="808080" w:themeFill="background1" w:themeFillShade="80"/>
          </w:tcPr>
          <w:p w14:paraId="037D3785" w14:textId="77777777" w:rsidR="00840DB0" w:rsidRDefault="00840DB0" w:rsidP="00840DB0">
            <w:r w:rsidRPr="00147931">
              <w:rPr>
                <w:b/>
              </w:rPr>
              <w:t>Responsable:</w:t>
            </w:r>
            <w:r w:rsidRPr="00147931">
              <w:t xml:space="preserve"> Coordinador </w:t>
            </w:r>
            <w:r>
              <w:t>G</w:t>
            </w:r>
            <w:r w:rsidRPr="00147931">
              <w:t>estión ambiental.</w:t>
            </w:r>
          </w:p>
        </w:tc>
      </w:tr>
    </w:tbl>
    <w:p w14:paraId="07F0713D" w14:textId="77777777" w:rsidR="00840DB0" w:rsidRPr="00971A9C" w:rsidRDefault="00840DB0" w:rsidP="00840DB0"/>
    <w:p w14:paraId="3DA4595A" w14:textId="77777777" w:rsidR="00840DB0" w:rsidRPr="00971A9C" w:rsidRDefault="00840DB0" w:rsidP="00C45B9A">
      <w:pPr>
        <w:pStyle w:val="Ttulo3"/>
      </w:pPr>
      <w:bookmarkStart w:id="232" w:name="_Toc526437382"/>
      <w:r w:rsidRPr="00971A9C">
        <w:t>Informes continuos sobre proyectos ambient</w:t>
      </w:r>
      <w:r>
        <w:t>ales relacionados con la GIRS Tri</w:t>
      </w:r>
      <w:r w:rsidRPr="00971A9C">
        <w:t>mensuales.</w:t>
      </w:r>
      <w:bookmarkEnd w:id="232"/>
      <w:r w:rsidRPr="00971A9C">
        <w:t xml:space="preserve"> </w:t>
      </w:r>
    </w:p>
    <w:p w14:paraId="6504B952" w14:textId="77777777" w:rsidR="00840DB0" w:rsidRDefault="00840DB0" w:rsidP="00840DB0">
      <w:pPr>
        <w:pStyle w:val="Ttulo4"/>
      </w:pPr>
      <w:bookmarkStart w:id="233" w:name="_Toc526330764"/>
      <w:bookmarkStart w:id="234" w:name="_Toc526437383"/>
      <w:r>
        <w:t>Objetivo</w:t>
      </w:r>
      <w:bookmarkEnd w:id="233"/>
      <w:bookmarkEnd w:id="234"/>
    </w:p>
    <w:p w14:paraId="014660A6" w14:textId="4EF35A66" w:rsidR="00840DB0" w:rsidRPr="00477EC9" w:rsidRDefault="00840DB0" w:rsidP="00756EAD">
      <w:pPr>
        <w:pStyle w:val="Prrafodelista"/>
        <w:numPr>
          <w:ilvl w:val="0"/>
          <w:numId w:val="16"/>
        </w:numPr>
      </w:pPr>
      <w:r w:rsidRPr="00477EC9">
        <w:t>Mejorar continua</w:t>
      </w:r>
      <w:r>
        <w:t xml:space="preserve">mente la GIRS Peligrosos </w:t>
      </w:r>
      <w:r w:rsidR="00D61080">
        <w:t>de los consultorios en salud de la Universidad Libre Seccional Pereira Sede Belmonte</w:t>
      </w:r>
    </w:p>
    <w:tbl>
      <w:tblPr>
        <w:tblStyle w:val="Tablaconcuadrcula"/>
        <w:tblW w:w="0" w:type="auto"/>
        <w:tblLook w:val="04A0" w:firstRow="1" w:lastRow="0" w:firstColumn="1" w:lastColumn="0" w:noHBand="0" w:noVBand="1"/>
      </w:tblPr>
      <w:tblGrid>
        <w:gridCol w:w="8828"/>
      </w:tblGrid>
      <w:tr w:rsidR="00840DB0" w:rsidRPr="002C0D99" w14:paraId="220C4297" w14:textId="77777777" w:rsidTr="00F67389">
        <w:tc>
          <w:tcPr>
            <w:tcW w:w="8828" w:type="dxa"/>
            <w:shd w:val="clear" w:color="auto" w:fill="00C6BB" w:themeFill="accent1"/>
          </w:tcPr>
          <w:p w14:paraId="03F67C54" w14:textId="2D7FCA91" w:rsidR="00840DB0" w:rsidRPr="005A3965" w:rsidRDefault="00D7615C" w:rsidP="00D7615C">
            <w:pPr>
              <w:pStyle w:val="Ttulo5"/>
              <w:outlineLvl w:val="4"/>
            </w:pPr>
            <w:bookmarkStart w:id="235" w:name="_Toc526437384"/>
            <w:r w:rsidRPr="005A3965">
              <w:t>Actividades</w:t>
            </w:r>
            <w:bookmarkEnd w:id="235"/>
          </w:p>
        </w:tc>
      </w:tr>
      <w:tr w:rsidR="00840DB0" w14:paraId="7A647ED0" w14:textId="77777777" w:rsidTr="00840DB0">
        <w:tc>
          <w:tcPr>
            <w:tcW w:w="8828" w:type="dxa"/>
          </w:tcPr>
          <w:p w14:paraId="4B634FF0" w14:textId="77777777" w:rsidR="00840DB0" w:rsidRDefault="00840DB0" w:rsidP="00840DB0">
            <w:r>
              <w:t xml:space="preserve">Elaboración de informes. </w:t>
            </w:r>
          </w:p>
          <w:p w14:paraId="3BFE83C4" w14:textId="77777777" w:rsidR="00840DB0" w:rsidRPr="00057431" w:rsidRDefault="00840DB0" w:rsidP="00756EAD">
            <w:pPr>
              <w:pStyle w:val="Prrafodelista"/>
              <w:numPr>
                <w:ilvl w:val="0"/>
                <w:numId w:val="18"/>
              </w:numPr>
            </w:pPr>
            <w:r w:rsidRPr="00057431">
              <w:t xml:space="preserve">Presentar estos informes al comité </w:t>
            </w:r>
            <w:r>
              <w:t>GAGA</w:t>
            </w:r>
            <w:r w:rsidRPr="00057431">
              <w:t xml:space="preserve"> de la universidad para evaluación y redireccionamiento. </w:t>
            </w:r>
          </w:p>
          <w:p w14:paraId="2E11C2A2" w14:textId="77777777" w:rsidR="00840DB0" w:rsidRDefault="00840DB0" w:rsidP="00756EAD">
            <w:pPr>
              <w:pStyle w:val="Prrafodelista"/>
              <w:numPr>
                <w:ilvl w:val="0"/>
                <w:numId w:val="18"/>
              </w:numPr>
            </w:pPr>
            <w:r w:rsidRPr="00057431">
              <w:t>Realizar cronograma de informes.</w:t>
            </w:r>
            <w:r>
              <w:rPr>
                <w:sz w:val="16"/>
                <w:szCs w:val="16"/>
              </w:rPr>
              <w:t xml:space="preserve"> </w:t>
            </w:r>
          </w:p>
        </w:tc>
      </w:tr>
      <w:tr w:rsidR="00840DB0" w14:paraId="55C3CFAB" w14:textId="77777777" w:rsidTr="00840DB0">
        <w:trPr>
          <w:trHeight w:val="281"/>
        </w:trPr>
        <w:tc>
          <w:tcPr>
            <w:tcW w:w="8828" w:type="dxa"/>
            <w:shd w:val="clear" w:color="auto" w:fill="808080" w:themeFill="background1" w:themeFillShade="80"/>
          </w:tcPr>
          <w:p w14:paraId="7C61FA14" w14:textId="77777777" w:rsidR="00840DB0" w:rsidRDefault="00840DB0" w:rsidP="00840DB0">
            <w:r w:rsidRPr="00750818">
              <w:rPr>
                <w:b/>
              </w:rPr>
              <w:t>Responsable:</w:t>
            </w:r>
            <w:r>
              <w:t xml:space="preserve"> </w:t>
            </w:r>
            <w:r w:rsidRPr="00750818">
              <w:t xml:space="preserve">Coordinador </w:t>
            </w:r>
            <w:r>
              <w:t>G</w:t>
            </w:r>
            <w:r w:rsidRPr="00750818">
              <w:t xml:space="preserve">estión ambiental </w:t>
            </w:r>
          </w:p>
        </w:tc>
      </w:tr>
    </w:tbl>
    <w:p w14:paraId="5402BD72" w14:textId="77777777" w:rsidR="00840DB0" w:rsidRPr="00840DB0" w:rsidRDefault="00840DB0" w:rsidP="00840DB0"/>
    <w:p w14:paraId="5BBB7F45" w14:textId="77777777" w:rsidR="00AF1A05" w:rsidRDefault="00AF1A05">
      <w:pPr>
        <w:jc w:val="left"/>
        <w:rPr>
          <w:rFonts w:asciiTheme="majorHAnsi" w:eastAsiaTheme="majorEastAsia" w:hAnsiTheme="majorHAnsi" w:cstheme="majorBidi"/>
          <w:b/>
          <w:caps/>
          <w:color w:val="00948B" w:themeColor="accent1" w:themeShade="BF"/>
          <w:sz w:val="32"/>
          <w:szCs w:val="36"/>
        </w:rPr>
      </w:pPr>
      <w:bookmarkStart w:id="236" w:name="_Toc524082558"/>
      <w:r>
        <w:br w:type="page"/>
      </w:r>
    </w:p>
    <w:p w14:paraId="7DB1B903" w14:textId="70EF19CE" w:rsidR="00714D63" w:rsidRPr="00F91B16" w:rsidRDefault="00F91B16" w:rsidP="00F91B16">
      <w:pPr>
        <w:pStyle w:val="Ttulo2"/>
      </w:pPr>
      <w:bookmarkStart w:id="237" w:name="_Toc524082559"/>
      <w:bookmarkStart w:id="238" w:name="_Toc526330776"/>
      <w:bookmarkStart w:id="239" w:name="_Toc526437385"/>
      <w:bookmarkEnd w:id="236"/>
      <w:r w:rsidRPr="00F91B16">
        <w:lastRenderedPageBreak/>
        <w:t>SEGUIMIENTO A LOS INDICADORES DE GESTIÓN DE RESIDUOS.</w:t>
      </w:r>
      <w:bookmarkEnd w:id="237"/>
      <w:bookmarkEnd w:id="238"/>
      <w:bookmarkEnd w:id="239"/>
    </w:p>
    <w:p w14:paraId="57F03C3D" w14:textId="6A63DEC2" w:rsidR="00886ED6" w:rsidRPr="00971A9C" w:rsidRDefault="00C45B9A" w:rsidP="00C45B9A">
      <w:pPr>
        <w:pStyle w:val="Ttulo3"/>
      </w:pPr>
      <w:bookmarkStart w:id="240" w:name="_Toc526437386"/>
      <w:r>
        <w:t>Seguimientos a indicadores</w:t>
      </w:r>
      <w:bookmarkEnd w:id="240"/>
    </w:p>
    <w:p w14:paraId="3643CE1F" w14:textId="77777777" w:rsidR="00886ED6" w:rsidRDefault="00886ED6" w:rsidP="00886ED6">
      <w:pPr>
        <w:pStyle w:val="Ttulo4"/>
      </w:pPr>
      <w:bookmarkStart w:id="241" w:name="_Toc526330778"/>
      <w:bookmarkStart w:id="242" w:name="_Toc526437387"/>
      <w:r>
        <w:t>Objetivo</w:t>
      </w:r>
      <w:bookmarkEnd w:id="241"/>
      <w:bookmarkEnd w:id="242"/>
    </w:p>
    <w:p w14:paraId="62474C8F" w14:textId="77777777" w:rsidR="00886ED6" w:rsidRPr="00477EC9" w:rsidRDefault="00886ED6" w:rsidP="00756EAD">
      <w:pPr>
        <w:pStyle w:val="Prrafodelista"/>
        <w:numPr>
          <w:ilvl w:val="0"/>
          <w:numId w:val="16"/>
        </w:numPr>
      </w:pPr>
      <w:r w:rsidRPr="00477EC9">
        <w:t>Mejorar continua</w:t>
      </w:r>
      <w:r>
        <w:t>mente los indicadores de gestión de los residuos sólidos generados en atención en salud y otras actividades.</w:t>
      </w:r>
    </w:p>
    <w:tbl>
      <w:tblPr>
        <w:tblStyle w:val="Tablaconcuadrcula"/>
        <w:tblW w:w="0" w:type="auto"/>
        <w:tblLook w:val="04A0" w:firstRow="1" w:lastRow="0" w:firstColumn="1" w:lastColumn="0" w:noHBand="0" w:noVBand="1"/>
      </w:tblPr>
      <w:tblGrid>
        <w:gridCol w:w="8828"/>
      </w:tblGrid>
      <w:tr w:rsidR="00886ED6" w:rsidRPr="002C0D99" w14:paraId="0EB568C1" w14:textId="77777777" w:rsidTr="00F67389">
        <w:tc>
          <w:tcPr>
            <w:tcW w:w="8828" w:type="dxa"/>
            <w:shd w:val="clear" w:color="auto" w:fill="00C6BB" w:themeFill="accent1"/>
          </w:tcPr>
          <w:p w14:paraId="6450E6DC" w14:textId="3A48C4EC" w:rsidR="00886ED6" w:rsidRPr="005A3965" w:rsidRDefault="00D7615C" w:rsidP="00D7615C">
            <w:pPr>
              <w:pStyle w:val="Ttulo5"/>
              <w:outlineLvl w:val="4"/>
            </w:pPr>
            <w:bookmarkStart w:id="243" w:name="_Toc526437388"/>
            <w:r w:rsidRPr="005A3965">
              <w:t>Actividades</w:t>
            </w:r>
            <w:bookmarkEnd w:id="243"/>
          </w:p>
        </w:tc>
      </w:tr>
      <w:tr w:rsidR="00886ED6" w14:paraId="20DB2699" w14:textId="77777777" w:rsidTr="00732D72">
        <w:tc>
          <w:tcPr>
            <w:tcW w:w="8828" w:type="dxa"/>
          </w:tcPr>
          <w:p w14:paraId="60807DFE" w14:textId="77777777" w:rsidR="00886ED6" w:rsidRDefault="00886ED6" w:rsidP="00576C18">
            <w:pPr>
              <w:rPr>
                <w:rFonts w:eastAsia="Lucida Sans Unicode"/>
              </w:rPr>
            </w:pPr>
            <w:r>
              <w:rPr>
                <w:rFonts w:eastAsia="Lucida Sans Unicode"/>
              </w:rPr>
              <w:t>Cuando se realiza el seguimiento y verificación a los programas de Gestión Ambiental, allí se hace la evaluación del desempeño en las actividades planificadas, en especial a los programas de Gestión integral de Residuos peligrosos y Gestión integral de Residuos no peligrosos.</w:t>
            </w:r>
          </w:p>
          <w:p w14:paraId="3C6E56DC" w14:textId="77777777" w:rsidR="00886ED6" w:rsidRDefault="00886ED6" w:rsidP="00576C18">
            <w:pPr>
              <w:rPr>
                <w:rFonts w:ascii="Times New Roman" w:eastAsia="Times New Roman" w:hAnsi="Times New Roman"/>
              </w:rPr>
            </w:pPr>
          </w:p>
          <w:p w14:paraId="70070ABD" w14:textId="77777777" w:rsidR="00886ED6" w:rsidRDefault="00886ED6" w:rsidP="00576C18">
            <w:pPr>
              <w:rPr>
                <w:rFonts w:eastAsia="Lucida Sans Unicode"/>
              </w:rPr>
            </w:pPr>
            <w:r>
              <w:rPr>
                <w:rFonts w:eastAsia="Lucida Sans Unicode"/>
              </w:rPr>
              <w:t>En los programas de gestión Integral de Residuos peligrosos y no peli-grosos se contemplan los siguientes:</w:t>
            </w:r>
          </w:p>
          <w:p w14:paraId="5933E62D" w14:textId="77777777" w:rsidR="00886ED6" w:rsidRDefault="00886ED6" w:rsidP="00576C18">
            <w:pPr>
              <w:rPr>
                <w:rFonts w:ascii="Times New Roman" w:eastAsia="Times New Roman" w:hAnsi="Times New Roman"/>
              </w:rPr>
            </w:pPr>
          </w:p>
          <w:p w14:paraId="37122D61" w14:textId="77777777" w:rsidR="00886ED6" w:rsidRDefault="00886ED6" w:rsidP="00576C18">
            <w:pPr>
              <w:rPr>
                <w:rFonts w:eastAsia="Lucida Sans Unicode"/>
              </w:rPr>
            </w:pPr>
            <w:r>
              <w:rPr>
                <w:rFonts w:eastAsia="Lucida Sans Unicode"/>
                <w:b/>
              </w:rPr>
              <w:t xml:space="preserve">Indicadores de destinación: </w:t>
            </w:r>
            <w:r>
              <w:rPr>
                <w:rFonts w:eastAsia="Lucida Sans Unicode"/>
              </w:rPr>
              <w:t>Es el cálculo de la cantidad de residuos so-metidos a tratamiento térmico con combustión, tratamiento térmico sin combustión, reciclaje, disposición en relleno sanitario, u otros procesos de tratamiento, dividido entre la cantidad total de residuos que fueron generados.</w:t>
            </w:r>
          </w:p>
          <w:p w14:paraId="4F63C4B2" w14:textId="77777777" w:rsidR="00576C18" w:rsidRDefault="00576C18" w:rsidP="00576C18">
            <w:pPr>
              <w:rPr>
                <w:rFonts w:eastAsia="Lucida Sans Unicode"/>
              </w:rPr>
            </w:pPr>
          </w:p>
          <w:p w14:paraId="417DAE11" w14:textId="77777777" w:rsidR="00886ED6" w:rsidRDefault="00886ED6" w:rsidP="00576C18">
            <w:pPr>
              <w:rPr>
                <w:rFonts w:eastAsia="Lucida Sans Unicode"/>
              </w:rPr>
            </w:pPr>
            <w:r>
              <w:rPr>
                <w:rFonts w:eastAsia="Lucida Sans Unicode"/>
              </w:rPr>
              <w:t xml:space="preserve">Esta información está consignada en </w:t>
            </w:r>
            <w:r w:rsidR="00576C18">
              <w:rPr>
                <w:rFonts w:eastAsia="Lucida Sans Unicode"/>
              </w:rPr>
              <w:t xml:space="preserve">el </w:t>
            </w:r>
            <w:r>
              <w:rPr>
                <w:rFonts w:eastAsia="Lucida Sans Unicode"/>
              </w:rPr>
              <w:t xml:space="preserve">formato RH-1 indicadores de gestión </w:t>
            </w:r>
            <w:r w:rsidR="00576C18">
              <w:rPr>
                <w:rFonts w:eastAsia="Lucida Sans Unicode"/>
              </w:rPr>
              <w:t>interna de destinación residuos</w:t>
            </w:r>
            <w:r>
              <w:rPr>
                <w:rFonts w:eastAsia="Lucida Sans Unicode"/>
              </w:rPr>
              <w:t xml:space="preserve"> </w:t>
            </w:r>
            <w:r w:rsidRPr="00576C18">
              <w:rPr>
                <w:rFonts w:eastAsia="Lucida Sans Unicode"/>
                <w:highlight w:val="yellow"/>
              </w:rPr>
              <w:t>adjunto en este Documento</w:t>
            </w:r>
            <w:r>
              <w:rPr>
                <w:rFonts w:eastAsia="Lucida Sans Unicode"/>
              </w:rPr>
              <w:t xml:space="preserve">. En este se registra por dependencia la cantidad de residuos </w:t>
            </w:r>
            <w:r w:rsidR="00576C18">
              <w:rPr>
                <w:rFonts w:eastAsia="Lucida Sans Unicode"/>
              </w:rPr>
              <w:t>generados mensualmente, informa</w:t>
            </w:r>
            <w:r>
              <w:rPr>
                <w:rFonts w:eastAsia="Lucida Sans Unicode"/>
              </w:rPr>
              <w:t>ción que es elaborada por la unidad Generadora, constatada por personal de Aseo (contratista) y enviada a Oficina de Gestión Ambiental para hacer el tratamiento de la información y reporte ante organismos de vigilancia y control</w:t>
            </w:r>
          </w:p>
          <w:p w14:paraId="0D8B8E02" w14:textId="77777777" w:rsidR="00886ED6" w:rsidRDefault="00886ED6" w:rsidP="00576C18">
            <w:pPr>
              <w:rPr>
                <w:rFonts w:eastAsia="Lucida Sans Unicode"/>
              </w:rPr>
            </w:pPr>
          </w:p>
          <w:p w14:paraId="3DD38F4F" w14:textId="77777777" w:rsidR="00886ED6" w:rsidRDefault="00886ED6" w:rsidP="00576C18">
            <w:pPr>
              <w:rPr>
                <w:rFonts w:eastAsia="Lucida Sans Unicode"/>
              </w:rPr>
            </w:pPr>
            <w:r>
              <w:rPr>
                <w:rFonts w:eastAsia="Lucida Sans Unicode"/>
                <w:b/>
              </w:rPr>
              <w:t xml:space="preserve">Indicadores de Accidentalidad: </w:t>
            </w:r>
            <w:r>
              <w:rPr>
                <w:rFonts w:eastAsia="Lucida Sans Unicode"/>
              </w:rPr>
              <w:t>se llevan estadísticas de accidentalidad</w:t>
            </w:r>
            <w:r>
              <w:rPr>
                <w:rFonts w:eastAsia="Lucida Sans Unicode"/>
                <w:b/>
              </w:rPr>
              <w:t xml:space="preserve"> </w:t>
            </w:r>
            <w:r>
              <w:rPr>
                <w:rFonts w:eastAsia="Lucida Sans Unicode"/>
              </w:rPr>
              <w:t>por gestión de residuos.</w:t>
            </w:r>
          </w:p>
          <w:p w14:paraId="782DA675" w14:textId="77777777" w:rsidR="00886ED6" w:rsidRDefault="00886ED6" w:rsidP="00576C18">
            <w:pPr>
              <w:rPr>
                <w:rFonts w:ascii="Times New Roman" w:eastAsia="Times New Roman" w:hAnsi="Times New Roman"/>
              </w:rPr>
            </w:pPr>
          </w:p>
          <w:p w14:paraId="0A57D1C4" w14:textId="77777777" w:rsidR="00886ED6" w:rsidRDefault="00886ED6" w:rsidP="00576C18">
            <w:pPr>
              <w:rPr>
                <w:rFonts w:eastAsia="Lucida Sans Unicode"/>
              </w:rPr>
            </w:pPr>
            <w:r>
              <w:rPr>
                <w:rFonts w:eastAsia="Lucida Sans Unicode"/>
                <w:b/>
              </w:rPr>
              <w:t xml:space="preserve">Indicadores de Beneficios Económicos: </w:t>
            </w:r>
            <w:r>
              <w:rPr>
                <w:rFonts w:eastAsia="Lucida Sans Unicode"/>
              </w:rPr>
              <w:t>Se deben establecer los beneficios</w:t>
            </w:r>
            <w:r w:rsidR="00576C18">
              <w:rPr>
                <w:rFonts w:eastAsia="Lucida Sans Unicode"/>
              </w:rPr>
              <w:t xml:space="preserve"> </w:t>
            </w:r>
            <w:r>
              <w:rPr>
                <w:rFonts w:eastAsia="Lucida Sans Unicode"/>
              </w:rPr>
              <w:t>económicos obtenidos por la gestión integral de los residuos: tales como</w:t>
            </w:r>
            <w:r w:rsidR="00576C18">
              <w:rPr>
                <w:rFonts w:eastAsia="Lucida Sans Unicode"/>
              </w:rPr>
              <w:t xml:space="preserve"> </w:t>
            </w:r>
            <w:r>
              <w:rPr>
                <w:rFonts w:eastAsia="Lucida Sans Unicode"/>
              </w:rPr>
              <w:t>ingresos por reciclaje y/o aprovechamiento, minimización de costos por minimización de residuos, etc.</w:t>
            </w:r>
          </w:p>
          <w:p w14:paraId="6616F809" w14:textId="77777777" w:rsidR="00886ED6" w:rsidRDefault="00886ED6" w:rsidP="00576C18">
            <w:pPr>
              <w:rPr>
                <w:rFonts w:ascii="Times New Roman" w:eastAsia="Times New Roman" w:hAnsi="Times New Roman"/>
              </w:rPr>
            </w:pPr>
          </w:p>
          <w:p w14:paraId="1A365514" w14:textId="77777777" w:rsidR="00886ED6" w:rsidRDefault="00886ED6" w:rsidP="00576C18">
            <w:pPr>
              <w:rPr>
                <w:rFonts w:eastAsia="Lucida Sans Unicode"/>
              </w:rPr>
            </w:pPr>
            <w:r>
              <w:rPr>
                <w:rFonts w:eastAsia="Lucida Sans Unicode"/>
              </w:rPr>
              <w:t>Se contemplan las cantidades de residuos aprovechados en procesos de reciclaje, posconsumo, RAEE´s, Compostaje, información tomada de RH-1 y análisis de los programas de Gestión Integral de Residuos Peligrosos y no Peligrosos.</w:t>
            </w:r>
          </w:p>
          <w:p w14:paraId="316A91A5" w14:textId="77777777" w:rsidR="00886ED6" w:rsidRDefault="00886ED6" w:rsidP="00576C18">
            <w:pPr>
              <w:rPr>
                <w:rFonts w:ascii="Times New Roman" w:eastAsia="Times New Roman" w:hAnsi="Times New Roman"/>
              </w:rPr>
            </w:pPr>
          </w:p>
          <w:p w14:paraId="60623551" w14:textId="77777777" w:rsidR="00886ED6" w:rsidRDefault="00886ED6" w:rsidP="00576C18">
            <w:pPr>
              <w:rPr>
                <w:rFonts w:eastAsia="Lucida Sans Unicode"/>
              </w:rPr>
            </w:pPr>
            <w:r>
              <w:rPr>
                <w:rFonts w:eastAsia="Lucida Sans Unicode"/>
                <w:b/>
              </w:rPr>
              <w:t xml:space="preserve">Indicadores de Capacitación: </w:t>
            </w:r>
            <w:r>
              <w:rPr>
                <w:rFonts w:eastAsia="Lucida Sans Unicode"/>
              </w:rPr>
              <w:t>Se deben establec</w:t>
            </w:r>
            <w:r w:rsidR="00576C18">
              <w:rPr>
                <w:rFonts w:eastAsia="Lucida Sans Unicode"/>
              </w:rPr>
              <w:t>er indicadores para reali</w:t>
            </w:r>
            <w:r>
              <w:rPr>
                <w:rFonts w:eastAsia="Lucida Sans Unicode"/>
              </w:rPr>
              <w:t>zar seguimiento al programa de capacitación y socialización establecido por el generador.</w:t>
            </w:r>
          </w:p>
          <w:p w14:paraId="32A43E1E" w14:textId="77777777" w:rsidR="00886ED6" w:rsidRDefault="00886ED6" w:rsidP="00576C18">
            <w:pPr>
              <w:rPr>
                <w:rFonts w:ascii="Times New Roman" w:eastAsia="Times New Roman" w:hAnsi="Times New Roman"/>
              </w:rPr>
            </w:pPr>
          </w:p>
          <w:p w14:paraId="61EFC8A2" w14:textId="77777777" w:rsidR="00886ED6" w:rsidRDefault="00886ED6" w:rsidP="00576C18">
            <w:pPr>
              <w:rPr>
                <w:rFonts w:eastAsia="Lucida Sans Unicode"/>
              </w:rPr>
            </w:pPr>
            <w:r>
              <w:rPr>
                <w:rFonts w:eastAsia="Lucida Sans Unicode"/>
              </w:rPr>
              <w:t>Se contemplan los indicadores de capaci</w:t>
            </w:r>
            <w:r w:rsidR="00576C18">
              <w:rPr>
                <w:rFonts w:eastAsia="Lucida Sans Unicode"/>
              </w:rPr>
              <w:t>tación del personal que está re</w:t>
            </w:r>
            <w:r>
              <w:rPr>
                <w:rFonts w:eastAsia="Lucida Sans Unicode"/>
              </w:rPr>
              <w:t>lacionado con las actividades que generan residuos. Estos indicadores son calculados teniendo en cuenta la (oferta / asistencia) * 100, y son registrados en los listados de asistencia a capacitación.</w:t>
            </w:r>
          </w:p>
          <w:p w14:paraId="46F0D07C" w14:textId="77777777" w:rsidR="00576C18" w:rsidRDefault="00576C18" w:rsidP="00576C18">
            <w:pPr>
              <w:rPr>
                <w:rFonts w:eastAsia="Lucida Sans Unicode"/>
                <w:b/>
              </w:rPr>
            </w:pPr>
          </w:p>
          <w:p w14:paraId="1F7AF286" w14:textId="77777777" w:rsidR="00576C18" w:rsidRDefault="00576C18" w:rsidP="00576C18">
            <w:pPr>
              <w:rPr>
                <w:rFonts w:eastAsia="Lucida Sans Unicode"/>
                <w:b/>
              </w:rPr>
            </w:pPr>
            <w:r>
              <w:rPr>
                <w:rFonts w:eastAsia="Lucida Sans Unicode"/>
                <w:b/>
              </w:rPr>
              <w:t>Indicadores de gestión</w:t>
            </w:r>
          </w:p>
          <w:p w14:paraId="4AB6D17A" w14:textId="77777777" w:rsidR="00576C18" w:rsidRDefault="00576C18" w:rsidP="00576C18">
            <w:pPr>
              <w:rPr>
                <w:rFonts w:ascii="Times New Roman" w:eastAsia="Times New Roman" w:hAnsi="Times New Roman"/>
              </w:rPr>
            </w:pPr>
          </w:p>
          <w:p w14:paraId="628F0425" w14:textId="77777777" w:rsidR="00886ED6" w:rsidRDefault="00576C18" w:rsidP="00576C18">
            <w:pPr>
              <w:rPr>
                <w:rFonts w:eastAsia="Lucida Sans Unicode"/>
              </w:rPr>
            </w:pPr>
            <w:r>
              <w:rPr>
                <w:rFonts w:eastAsia="Lucida Sans Unicode"/>
              </w:rPr>
              <w:t>Diariamente se llenará el formato RH1 con el tipo y cantidad de residuos; se especificará si se realizó desactivación y con qué tipo de sustancia química (hipoclorito). Además, trimestralmente se deben calcular los siguientes indicadores:</w:t>
            </w:r>
          </w:p>
          <w:p w14:paraId="239EDC94" w14:textId="77777777" w:rsidR="00576C18" w:rsidRDefault="00576C18" w:rsidP="00576C18">
            <w:pPr>
              <w:rPr>
                <w:rFonts w:eastAsia="Lucida Sans Unicode"/>
              </w:rPr>
            </w:pPr>
          </w:p>
          <w:p w14:paraId="2080EB24" w14:textId="77777777" w:rsidR="00576C18" w:rsidRPr="00576C18" w:rsidRDefault="00576C18" w:rsidP="00576C18">
            <w:pPr>
              <w:rPr>
                <w:rFonts w:eastAsia="Lucida Sans Unicode"/>
                <w:b/>
              </w:rPr>
            </w:pPr>
            <w:r w:rsidRPr="00576C18">
              <w:rPr>
                <w:rFonts w:eastAsia="Lucida Sans Unicode"/>
                <w:b/>
              </w:rPr>
              <w:t>Indicadores de destinación para desactivación de alta eficiencia:</w:t>
            </w:r>
          </w:p>
          <w:p w14:paraId="0CC98199" w14:textId="77777777" w:rsidR="00576C18" w:rsidRDefault="00576C18" w:rsidP="00576C18">
            <w:pPr>
              <w:rPr>
                <w:rFonts w:eastAsia="Lucida Sans Unicode"/>
              </w:rPr>
            </w:pPr>
          </w:p>
          <w:p w14:paraId="297D82EE" w14:textId="77777777" w:rsidR="00576C18" w:rsidRDefault="00576C18" w:rsidP="00576C18">
            <w:pPr>
              <w:jc w:val="center"/>
              <w:rPr>
                <w:rFonts w:eastAsia="Lucida Sans Unicode"/>
              </w:rPr>
            </w:pPr>
            <w:r>
              <w:rPr>
                <w:noProof/>
                <w:lang w:eastAsia="es-CO"/>
              </w:rPr>
              <w:drawing>
                <wp:inline distT="0" distB="0" distL="0" distR="0" wp14:anchorId="33FF1BEA" wp14:editId="5CDEB20E">
                  <wp:extent cx="1419225" cy="566497"/>
                  <wp:effectExtent l="0" t="0" r="0" b="508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433607" cy="572238"/>
                          </a:xfrm>
                          <a:prstGeom prst="rect">
                            <a:avLst/>
                          </a:prstGeom>
                        </pic:spPr>
                      </pic:pic>
                    </a:graphicData>
                  </a:graphic>
                </wp:inline>
              </w:drawing>
            </w:r>
          </w:p>
          <w:p w14:paraId="4F14AEB7" w14:textId="77777777" w:rsidR="00576C18" w:rsidRDefault="00576C18" w:rsidP="00576C18">
            <w:pPr>
              <w:rPr>
                <w:rFonts w:eastAsia="Lucida Sans Unicode"/>
              </w:rPr>
            </w:pPr>
          </w:p>
          <w:p w14:paraId="677F7C8B" w14:textId="77777777" w:rsidR="00576C18" w:rsidRPr="00576C18" w:rsidRDefault="00576C18" w:rsidP="00576C18">
            <w:pPr>
              <w:rPr>
                <w:rFonts w:eastAsia="Lucida Sans Unicode"/>
                <w:b/>
              </w:rPr>
            </w:pPr>
            <w:r w:rsidRPr="00576C18">
              <w:rPr>
                <w:rFonts w:eastAsia="Lucida Sans Unicode"/>
                <w:b/>
              </w:rPr>
              <w:t>Indicadores de destinación para reciclaje</w:t>
            </w:r>
          </w:p>
          <w:p w14:paraId="20D9C713" w14:textId="77777777" w:rsidR="00576C18" w:rsidRDefault="00576C18" w:rsidP="00576C18">
            <w:pPr>
              <w:rPr>
                <w:rFonts w:eastAsia="Lucida Sans Unicode"/>
              </w:rPr>
            </w:pPr>
          </w:p>
          <w:p w14:paraId="5DB6F0ED" w14:textId="77777777" w:rsidR="00576C18" w:rsidRDefault="00576C18" w:rsidP="00576C18">
            <w:pPr>
              <w:jc w:val="center"/>
              <w:rPr>
                <w:rFonts w:eastAsia="Lucida Sans Unicode"/>
              </w:rPr>
            </w:pPr>
            <w:r w:rsidRPr="00576C18">
              <w:rPr>
                <w:rFonts w:eastAsia="Lucida Sans Unicode"/>
                <w:noProof/>
                <w:lang w:eastAsia="es-CO"/>
              </w:rPr>
              <w:drawing>
                <wp:inline distT="0" distB="0" distL="0" distR="0" wp14:anchorId="1905A163" wp14:editId="080D114F">
                  <wp:extent cx="1438275" cy="752236"/>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47255" cy="756932"/>
                          </a:xfrm>
                          <a:prstGeom prst="rect">
                            <a:avLst/>
                          </a:prstGeom>
                          <a:noFill/>
                          <a:ln>
                            <a:noFill/>
                          </a:ln>
                        </pic:spPr>
                      </pic:pic>
                    </a:graphicData>
                  </a:graphic>
                </wp:inline>
              </w:drawing>
            </w:r>
          </w:p>
          <w:p w14:paraId="4E45A9CF" w14:textId="77777777" w:rsidR="00576C18" w:rsidRDefault="00576C18" w:rsidP="00576C18">
            <w:pPr>
              <w:rPr>
                <w:rFonts w:eastAsia="Lucida Sans Unicode"/>
              </w:rPr>
            </w:pPr>
          </w:p>
          <w:p w14:paraId="619051C0" w14:textId="77777777" w:rsidR="00576C18" w:rsidRPr="00576C18" w:rsidRDefault="00576C18" w:rsidP="00576C18">
            <w:pPr>
              <w:rPr>
                <w:rFonts w:eastAsia="Lucida Sans Unicode"/>
                <w:b/>
              </w:rPr>
            </w:pPr>
            <w:r w:rsidRPr="00576C18">
              <w:rPr>
                <w:rFonts w:eastAsia="Lucida Sans Unicode"/>
                <w:b/>
              </w:rPr>
              <w:t>Indicadores de destinación para relleno sanitario</w:t>
            </w:r>
          </w:p>
          <w:p w14:paraId="789D0DA3" w14:textId="77777777" w:rsidR="00576C18" w:rsidRDefault="00576C18" w:rsidP="00576C18">
            <w:pPr>
              <w:rPr>
                <w:rFonts w:eastAsia="Lucida Sans Unicode"/>
              </w:rPr>
            </w:pPr>
          </w:p>
          <w:p w14:paraId="3C210CB8" w14:textId="77777777" w:rsidR="00576C18" w:rsidRDefault="00576C18" w:rsidP="00576C18">
            <w:pPr>
              <w:rPr>
                <w:rFonts w:eastAsia="Lucida Sans Unicode"/>
              </w:rPr>
            </w:pPr>
          </w:p>
          <w:p w14:paraId="3739297D" w14:textId="77777777" w:rsidR="00576C18" w:rsidRDefault="00576C18" w:rsidP="00576C18">
            <w:pPr>
              <w:jc w:val="center"/>
              <w:rPr>
                <w:rFonts w:eastAsia="Lucida Sans Unicode"/>
              </w:rPr>
            </w:pPr>
            <w:r w:rsidRPr="00576C18">
              <w:rPr>
                <w:rFonts w:eastAsia="Lucida Sans Unicode"/>
                <w:noProof/>
                <w:lang w:eastAsia="es-CO"/>
              </w:rPr>
              <w:drawing>
                <wp:inline distT="0" distB="0" distL="0" distR="0" wp14:anchorId="785DBBF8" wp14:editId="3F0102BE">
                  <wp:extent cx="1781175" cy="744742"/>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94630" cy="750368"/>
                          </a:xfrm>
                          <a:prstGeom prst="rect">
                            <a:avLst/>
                          </a:prstGeom>
                          <a:noFill/>
                          <a:ln>
                            <a:noFill/>
                          </a:ln>
                        </pic:spPr>
                      </pic:pic>
                    </a:graphicData>
                  </a:graphic>
                </wp:inline>
              </w:drawing>
            </w:r>
          </w:p>
          <w:p w14:paraId="26F97528" w14:textId="77777777" w:rsidR="00576C18" w:rsidRDefault="00576C18" w:rsidP="00576C18">
            <w:pPr>
              <w:rPr>
                <w:rFonts w:eastAsia="Lucida Sans Unicode"/>
              </w:rPr>
            </w:pPr>
          </w:p>
          <w:tbl>
            <w:tblPr>
              <w:tblStyle w:val="Tablaconcuadrcula"/>
              <w:tblW w:w="0" w:type="auto"/>
              <w:tblInd w:w="24" w:type="dxa"/>
              <w:tblLook w:val="04A0" w:firstRow="1" w:lastRow="0" w:firstColumn="1" w:lastColumn="0" w:noHBand="0" w:noVBand="1"/>
            </w:tblPr>
            <w:tblGrid>
              <w:gridCol w:w="1559"/>
              <w:gridCol w:w="7019"/>
            </w:tblGrid>
            <w:tr w:rsidR="00576C18" w14:paraId="6309510F" w14:textId="77777777" w:rsidTr="00576C18">
              <w:tc>
                <w:tcPr>
                  <w:tcW w:w="1559" w:type="dxa"/>
                </w:tcPr>
                <w:p w14:paraId="4B1043B7" w14:textId="77777777" w:rsidR="00576C18" w:rsidRDefault="00576C18" w:rsidP="00576C18">
                  <w:pPr>
                    <w:jc w:val="center"/>
                    <w:rPr>
                      <w:rFonts w:eastAsia="Lucida Sans Unicode"/>
                    </w:rPr>
                  </w:pPr>
                  <w:r>
                    <w:rPr>
                      <w:rFonts w:eastAsia="Lucida Sans Unicode"/>
                    </w:rPr>
                    <w:t>SIGLAS</w:t>
                  </w:r>
                </w:p>
              </w:tc>
              <w:tc>
                <w:tcPr>
                  <w:tcW w:w="7019" w:type="dxa"/>
                </w:tcPr>
                <w:p w14:paraId="4A02A88F" w14:textId="77777777" w:rsidR="00576C18" w:rsidRDefault="00576C18" w:rsidP="00576C18">
                  <w:pPr>
                    <w:jc w:val="center"/>
                    <w:rPr>
                      <w:rFonts w:eastAsia="Lucida Sans Unicode"/>
                    </w:rPr>
                  </w:pPr>
                  <w:r>
                    <w:rPr>
                      <w:rFonts w:eastAsia="Lucida Sans Unicode"/>
                    </w:rPr>
                    <w:t>NOMBRE</w:t>
                  </w:r>
                </w:p>
              </w:tc>
            </w:tr>
            <w:tr w:rsidR="00576C18" w14:paraId="7F40EE24" w14:textId="77777777" w:rsidTr="00576C18">
              <w:trPr>
                <w:trHeight w:val="321"/>
              </w:trPr>
              <w:tc>
                <w:tcPr>
                  <w:tcW w:w="1559" w:type="dxa"/>
                </w:tcPr>
                <w:p w14:paraId="7777A7DA" w14:textId="77777777" w:rsidR="00576C18" w:rsidRDefault="00576C18" w:rsidP="00576C18">
                  <w:pPr>
                    <w:rPr>
                      <w:rFonts w:eastAsia="Lucida Sans Unicode"/>
                    </w:rPr>
                  </w:pPr>
                  <w:r w:rsidRPr="00576C18">
                    <w:rPr>
                      <w:rFonts w:eastAsia="Lucida Sans Unicode"/>
                    </w:rPr>
                    <w:t>IDD</w:t>
                  </w:r>
                </w:p>
              </w:tc>
              <w:tc>
                <w:tcPr>
                  <w:tcW w:w="7019" w:type="dxa"/>
                </w:tcPr>
                <w:p w14:paraId="446F5C9E" w14:textId="77777777" w:rsidR="00576C18" w:rsidRDefault="00576C18" w:rsidP="00576C18">
                  <w:pPr>
                    <w:rPr>
                      <w:rFonts w:eastAsia="Lucida Sans Unicode"/>
                    </w:rPr>
                  </w:pPr>
                  <w:r w:rsidRPr="00576C18">
                    <w:rPr>
                      <w:rFonts w:eastAsia="Lucida Sans Unicode"/>
                    </w:rPr>
                    <w:t>Indicadores de destinación desactivación kg/mes</w:t>
                  </w:r>
                </w:p>
              </w:tc>
            </w:tr>
            <w:tr w:rsidR="00576C18" w14:paraId="078115D3" w14:textId="77777777" w:rsidTr="00576C18">
              <w:tc>
                <w:tcPr>
                  <w:tcW w:w="1559" w:type="dxa"/>
                </w:tcPr>
                <w:p w14:paraId="78FCC59F" w14:textId="77777777" w:rsidR="00576C18" w:rsidRDefault="00576C18" w:rsidP="00576C18">
                  <w:pPr>
                    <w:rPr>
                      <w:rFonts w:eastAsia="Lucida Sans Unicode"/>
                    </w:rPr>
                  </w:pPr>
                  <w:r w:rsidRPr="00576C18">
                    <w:rPr>
                      <w:rFonts w:eastAsia="Lucida Sans Unicode"/>
                    </w:rPr>
                    <w:t>IDR</w:t>
                  </w:r>
                </w:p>
              </w:tc>
              <w:tc>
                <w:tcPr>
                  <w:tcW w:w="7019" w:type="dxa"/>
                </w:tcPr>
                <w:p w14:paraId="1436705B" w14:textId="77777777" w:rsidR="00576C18" w:rsidRDefault="00576C18" w:rsidP="00576C18">
                  <w:pPr>
                    <w:rPr>
                      <w:rFonts w:eastAsia="Lucida Sans Unicode"/>
                    </w:rPr>
                  </w:pPr>
                  <w:r w:rsidRPr="00576C18">
                    <w:rPr>
                      <w:rFonts w:eastAsia="Lucida Sans Unicode"/>
                    </w:rPr>
                    <w:t>Indicadores de destinación para reciclaje</w:t>
                  </w:r>
                </w:p>
              </w:tc>
            </w:tr>
            <w:tr w:rsidR="00576C18" w14:paraId="38884DB7" w14:textId="77777777" w:rsidTr="00576C18">
              <w:tc>
                <w:tcPr>
                  <w:tcW w:w="1559" w:type="dxa"/>
                </w:tcPr>
                <w:p w14:paraId="7E2EED0E" w14:textId="77777777" w:rsidR="00576C18" w:rsidRDefault="00576C18" w:rsidP="00576C18">
                  <w:pPr>
                    <w:rPr>
                      <w:rFonts w:eastAsia="Lucida Sans Unicode"/>
                    </w:rPr>
                  </w:pPr>
                  <w:r w:rsidRPr="00576C18">
                    <w:rPr>
                      <w:rFonts w:eastAsia="Lucida Sans Unicode"/>
                    </w:rPr>
                    <w:t>RR</w:t>
                  </w:r>
                </w:p>
              </w:tc>
              <w:tc>
                <w:tcPr>
                  <w:tcW w:w="7019" w:type="dxa"/>
                </w:tcPr>
                <w:p w14:paraId="69493522" w14:textId="77777777" w:rsidR="00576C18" w:rsidRDefault="00576C18" w:rsidP="00576C18">
                  <w:pPr>
                    <w:rPr>
                      <w:rFonts w:eastAsia="Lucida Sans Unicode"/>
                    </w:rPr>
                  </w:pPr>
                  <w:r w:rsidRPr="00576C18">
                    <w:rPr>
                      <w:rFonts w:eastAsia="Lucida Sans Unicode"/>
                    </w:rPr>
                    <w:t>Cantidad de residuos reciclados en kg/mes</w:t>
                  </w:r>
                </w:p>
              </w:tc>
            </w:tr>
            <w:tr w:rsidR="00576C18" w14:paraId="65BE6B56" w14:textId="77777777" w:rsidTr="00576C18">
              <w:tc>
                <w:tcPr>
                  <w:tcW w:w="1559" w:type="dxa"/>
                </w:tcPr>
                <w:p w14:paraId="601A42B1" w14:textId="77777777" w:rsidR="00576C18" w:rsidRDefault="00576C18" w:rsidP="00576C18">
                  <w:pPr>
                    <w:rPr>
                      <w:rFonts w:eastAsia="Lucida Sans Unicode"/>
                    </w:rPr>
                  </w:pPr>
                  <w:r w:rsidRPr="00576C18">
                    <w:rPr>
                      <w:rFonts w:eastAsia="Lucida Sans Unicode"/>
                    </w:rPr>
                    <w:t>IDRS</w:t>
                  </w:r>
                </w:p>
              </w:tc>
              <w:tc>
                <w:tcPr>
                  <w:tcW w:w="7019" w:type="dxa"/>
                </w:tcPr>
                <w:p w14:paraId="6A7D58A4" w14:textId="77777777" w:rsidR="00576C18" w:rsidRDefault="00576C18" w:rsidP="00576C18">
                  <w:pPr>
                    <w:rPr>
                      <w:rFonts w:eastAsia="Lucida Sans Unicode"/>
                    </w:rPr>
                  </w:pPr>
                  <w:r w:rsidRPr="00576C18">
                    <w:rPr>
                      <w:rFonts w:eastAsia="Lucida Sans Unicode"/>
                    </w:rPr>
                    <w:t>Cantidad de residu</w:t>
                  </w:r>
                  <w:r>
                    <w:rPr>
                      <w:rFonts w:eastAsia="Lucida Sans Unicode"/>
                    </w:rPr>
                    <w:t>os dispuestos en relleno sanita</w:t>
                  </w:r>
                  <w:r w:rsidRPr="00576C18">
                    <w:rPr>
                      <w:rFonts w:eastAsia="Lucida Sans Unicode"/>
                    </w:rPr>
                    <w:t>rio en kg/mes</w:t>
                  </w:r>
                </w:p>
              </w:tc>
            </w:tr>
            <w:tr w:rsidR="00576C18" w14:paraId="31DE8EB6" w14:textId="77777777" w:rsidTr="00576C18">
              <w:tc>
                <w:tcPr>
                  <w:tcW w:w="1559" w:type="dxa"/>
                </w:tcPr>
                <w:p w14:paraId="5528A153" w14:textId="77777777" w:rsidR="00576C18" w:rsidRDefault="00576C18" w:rsidP="00576C18">
                  <w:pPr>
                    <w:rPr>
                      <w:rFonts w:eastAsia="Lucida Sans Unicode"/>
                    </w:rPr>
                  </w:pPr>
                  <w:r w:rsidRPr="00576C18">
                    <w:rPr>
                      <w:rFonts w:eastAsia="Lucida Sans Unicode"/>
                    </w:rPr>
                    <w:t>RD</w:t>
                  </w:r>
                </w:p>
              </w:tc>
              <w:tc>
                <w:tcPr>
                  <w:tcW w:w="7019" w:type="dxa"/>
                </w:tcPr>
                <w:p w14:paraId="12C1DA40" w14:textId="77777777" w:rsidR="00576C18" w:rsidRDefault="00576C18" w:rsidP="00576C18">
                  <w:pPr>
                    <w:rPr>
                      <w:rFonts w:eastAsia="Lucida Sans Unicode"/>
                    </w:rPr>
                  </w:pPr>
                  <w:r w:rsidRPr="00576C18">
                    <w:rPr>
                      <w:rFonts w:eastAsia="Lucida Sans Unicode"/>
                    </w:rPr>
                    <w:t>Cantidad de residuos sometidas a desactivación en</w:t>
                  </w:r>
                  <w:r>
                    <w:rPr>
                      <w:rFonts w:eastAsia="Lucida Sans Unicode"/>
                    </w:rPr>
                    <w:t xml:space="preserve"> </w:t>
                  </w:r>
                  <w:r w:rsidRPr="00576C18">
                    <w:rPr>
                      <w:rFonts w:eastAsia="Lucida Sans Unicode"/>
                    </w:rPr>
                    <w:t>kg/mes</w:t>
                  </w:r>
                </w:p>
              </w:tc>
            </w:tr>
            <w:tr w:rsidR="00576C18" w14:paraId="3DD02BE6" w14:textId="77777777" w:rsidTr="00576C18">
              <w:tc>
                <w:tcPr>
                  <w:tcW w:w="1559" w:type="dxa"/>
                </w:tcPr>
                <w:p w14:paraId="42159E34" w14:textId="77777777" w:rsidR="00576C18" w:rsidRDefault="00576C18" w:rsidP="00576C18">
                  <w:pPr>
                    <w:rPr>
                      <w:rFonts w:eastAsia="Lucida Sans Unicode"/>
                    </w:rPr>
                  </w:pPr>
                  <w:r w:rsidRPr="00576C18">
                    <w:rPr>
                      <w:rFonts w:eastAsia="Lucida Sans Unicode"/>
                    </w:rPr>
                    <w:t>RT</w:t>
                  </w:r>
                </w:p>
              </w:tc>
              <w:tc>
                <w:tcPr>
                  <w:tcW w:w="7019" w:type="dxa"/>
                </w:tcPr>
                <w:p w14:paraId="526312AC" w14:textId="77777777" w:rsidR="00576C18" w:rsidRDefault="00576C18" w:rsidP="00576C18">
                  <w:pPr>
                    <w:rPr>
                      <w:rFonts w:eastAsia="Lucida Sans Unicode"/>
                    </w:rPr>
                  </w:pPr>
                  <w:r w:rsidRPr="00576C18">
                    <w:rPr>
                      <w:rFonts w:eastAsia="Lucida Sans Unicode"/>
                    </w:rPr>
                    <w:t>Cantidad de residuos totales</w:t>
                  </w:r>
                </w:p>
              </w:tc>
            </w:tr>
          </w:tbl>
          <w:p w14:paraId="7630E11B" w14:textId="77777777" w:rsidR="00576C18" w:rsidRPr="00576C18" w:rsidRDefault="00576C18" w:rsidP="00576C18">
            <w:pPr>
              <w:rPr>
                <w:rFonts w:eastAsia="Lucida Sans Unicode"/>
              </w:rPr>
            </w:pPr>
          </w:p>
          <w:p w14:paraId="4C38BEBF" w14:textId="77777777" w:rsidR="00576C18" w:rsidRPr="00576C18" w:rsidRDefault="00576C18" w:rsidP="00576C18">
            <w:pPr>
              <w:rPr>
                <w:rFonts w:eastAsia="Lucida Sans Unicode"/>
              </w:rPr>
            </w:pPr>
          </w:p>
          <w:p w14:paraId="37FA7BA1" w14:textId="77777777" w:rsidR="00576C18" w:rsidRDefault="00576C18" w:rsidP="00576C18">
            <w:pPr>
              <w:rPr>
                <w:rFonts w:eastAsia="Lucida Sans Unicode"/>
                <w:b/>
              </w:rPr>
            </w:pPr>
            <w:r>
              <w:rPr>
                <w:rFonts w:eastAsia="Lucida Sans Unicode"/>
                <w:b/>
              </w:rPr>
              <w:t>Indicadores Estadísticos de accidentalidad</w:t>
            </w:r>
          </w:p>
          <w:p w14:paraId="1F65ABF4" w14:textId="77777777" w:rsidR="00576C18" w:rsidRDefault="00576C18" w:rsidP="00576C18">
            <w:pPr>
              <w:rPr>
                <w:rFonts w:ascii="Times New Roman" w:eastAsia="Times New Roman" w:hAnsi="Times New Roman"/>
              </w:rPr>
            </w:pPr>
          </w:p>
          <w:p w14:paraId="1A8268AA" w14:textId="77777777" w:rsidR="00576C18" w:rsidRDefault="00576C18" w:rsidP="00576C18">
            <w:pPr>
              <w:rPr>
                <w:rFonts w:ascii="Times New Roman" w:eastAsia="Times New Roman" w:hAnsi="Times New Roman"/>
              </w:rPr>
            </w:pPr>
          </w:p>
          <w:p w14:paraId="17F5FE01" w14:textId="77777777" w:rsidR="00576C18" w:rsidRDefault="00576C18" w:rsidP="00576C18">
            <w:pPr>
              <w:rPr>
                <w:rFonts w:eastAsia="Lucida Sans Unicode"/>
              </w:rPr>
            </w:pPr>
            <w:r>
              <w:rPr>
                <w:rFonts w:eastAsia="Lucida Sans Unicode"/>
              </w:rPr>
              <w:lastRenderedPageBreak/>
              <w:t>Estos indicadores se calculan tanto para la accidentalidad e incapacidades en general, como para los relacionados exclusivamente con la gestión de residuos hospitalarios y similares. Estos indicadores son responsabilidad de la División de Seguridad y Salud en el Trabajo.</w:t>
            </w:r>
          </w:p>
          <w:p w14:paraId="531E2156" w14:textId="77777777" w:rsidR="00576C18" w:rsidRDefault="00576C18" w:rsidP="00576C18">
            <w:pPr>
              <w:rPr>
                <w:rFonts w:ascii="Times New Roman" w:eastAsia="Times New Roman" w:hAnsi="Times New Roman"/>
              </w:rPr>
            </w:pPr>
          </w:p>
          <w:p w14:paraId="45F1CA31" w14:textId="77777777" w:rsidR="00576C18" w:rsidRDefault="00576C18" w:rsidP="00576C18">
            <w:pPr>
              <w:rPr>
                <w:rFonts w:eastAsia="Lucida Sans Unicode"/>
              </w:rPr>
            </w:pPr>
            <w:r>
              <w:rPr>
                <w:rFonts w:eastAsia="Lucida Sans Unicode"/>
                <w:b/>
              </w:rPr>
              <w:t xml:space="preserve">Indicador de frecuencia: </w:t>
            </w:r>
            <w:r>
              <w:rPr>
                <w:rFonts w:eastAsia="Lucida Sans Unicode"/>
              </w:rPr>
              <w:t>Se calcula como el número total de accidentes</w:t>
            </w:r>
            <w:r>
              <w:rPr>
                <w:rFonts w:eastAsia="Lucida Sans Unicode"/>
                <w:b/>
              </w:rPr>
              <w:t xml:space="preserve"> </w:t>
            </w:r>
            <w:r>
              <w:rPr>
                <w:rFonts w:eastAsia="Lucida Sans Unicode"/>
              </w:rPr>
              <w:t>por cada100 trabajadores días totales, así como los relacionados exclusivamente con la gestión de los residuos hospitalarios y similares.</w:t>
            </w:r>
          </w:p>
          <w:p w14:paraId="67E68D7E" w14:textId="77777777" w:rsidR="00576C18" w:rsidRDefault="00576C18" w:rsidP="00576C18">
            <w:pPr>
              <w:rPr>
                <w:rFonts w:eastAsia="Lucida Sans Unicode"/>
              </w:rPr>
            </w:pPr>
            <w:r>
              <w:rPr>
                <w:rFonts w:eastAsia="Lucida Sans Unicode"/>
              </w:rPr>
              <w:t>IF= Número total de Accidentes mes por residuos hospitalarios x 3640/ número total de horas trabajadas mes.</w:t>
            </w:r>
          </w:p>
          <w:p w14:paraId="12CF16DC" w14:textId="77777777" w:rsidR="00576C18" w:rsidRDefault="00576C18" w:rsidP="00576C18">
            <w:pPr>
              <w:rPr>
                <w:rFonts w:ascii="Times New Roman" w:eastAsia="Times New Roman" w:hAnsi="Times New Roman"/>
              </w:rPr>
            </w:pPr>
          </w:p>
          <w:p w14:paraId="2DACA19B" w14:textId="77777777" w:rsidR="00576C18" w:rsidRDefault="00576C18" w:rsidP="00576C18">
            <w:pPr>
              <w:rPr>
                <w:rFonts w:eastAsia="Lucida Sans Unicode"/>
                <w:b/>
              </w:rPr>
            </w:pPr>
            <w:r>
              <w:rPr>
                <w:rFonts w:eastAsia="Lucida Sans Unicode"/>
                <w:b/>
              </w:rPr>
              <w:t xml:space="preserve">Indicador de Gravedad: </w:t>
            </w:r>
            <w:r>
              <w:rPr>
                <w:rFonts w:eastAsia="Lucida Sans Unicode"/>
              </w:rPr>
              <w:t>es el número de días de incapacidad mes por</w:t>
            </w:r>
            <w:r>
              <w:rPr>
                <w:rFonts w:eastAsia="Lucida Sans Unicode"/>
                <w:b/>
              </w:rPr>
              <w:t xml:space="preserve"> </w:t>
            </w:r>
            <w:r>
              <w:rPr>
                <w:rFonts w:eastAsia="Lucida Sans Unicode"/>
              </w:rPr>
              <w:t>cada 100 trabajadores día totales. IG: Número total de días de inca-pacidad mes x 3640 / Número total de horas hombre trabajados mes</w:t>
            </w:r>
            <w:r>
              <w:rPr>
                <w:rFonts w:eastAsia="Lucida Sans Unicode"/>
                <w:b/>
              </w:rPr>
              <w:t>.</w:t>
            </w:r>
          </w:p>
          <w:p w14:paraId="52C08D2D" w14:textId="77777777" w:rsidR="00576C18" w:rsidRDefault="00576C18" w:rsidP="00576C18">
            <w:pPr>
              <w:rPr>
                <w:rFonts w:ascii="Times New Roman" w:eastAsia="Times New Roman" w:hAnsi="Times New Roman"/>
              </w:rPr>
            </w:pPr>
          </w:p>
          <w:p w14:paraId="3FF4D755" w14:textId="77777777" w:rsidR="00576C18" w:rsidRDefault="00576C18" w:rsidP="00576C18">
            <w:pPr>
              <w:rPr>
                <w:rFonts w:eastAsia="Lucida Sans Unicode"/>
              </w:rPr>
            </w:pPr>
            <w:r>
              <w:rPr>
                <w:rFonts w:eastAsia="Lucida Sans Unicode"/>
              </w:rPr>
              <w:t>Los resultados y soportes del cálculo de los indicadores a que hace refe-rencia este numeral, deberán estar comprendidos en el documento con-solidado de resultados y hallazgos del programa de auditorías para la gestión de residuos, el cual debe estar a disponibilidad de la Autoridad Sanitaria cuando esta realice las actividades de control y vigilancia.</w:t>
            </w:r>
          </w:p>
          <w:p w14:paraId="2EF5A582" w14:textId="77777777" w:rsidR="00886ED6" w:rsidRDefault="00886ED6" w:rsidP="00886ED6">
            <w:pPr>
              <w:pStyle w:val="Prrafodelista"/>
              <w:ind w:left="360"/>
            </w:pPr>
          </w:p>
        </w:tc>
      </w:tr>
      <w:tr w:rsidR="00886ED6" w14:paraId="34E26325" w14:textId="77777777" w:rsidTr="00576C18">
        <w:trPr>
          <w:trHeight w:val="255"/>
        </w:trPr>
        <w:tc>
          <w:tcPr>
            <w:tcW w:w="8828" w:type="dxa"/>
            <w:shd w:val="clear" w:color="auto" w:fill="808080" w:themeFill="background1" w:themeFillShade="80"/>
          </w:tcPr>
          <w:p w14:paraId="1264822B" w14:textId="77777777" w:rsidR="00886ED6" w:rsidRDefault="00886ED6" w:rsidP="00732D72">
            <w:r w:rsidRPr="00750818">
              <w:rPr>
                <w:b/>
              </w:rPr>
              <w:lastRenderedPageBreak/>
              <w:t>Responsable:</w:t>
            </w:r>
            <w:r>
              <w:t xml:space="preserve"> </w:t>
            </w:r>
            <w:r w:rsidRPr="00750818">
              <w:t xml:space="preserve">Coordinador </w:t>
            </w:r>
            <w:r>
              <w:t>G</w:t>
            </w:r>
            <w:r w:rsidRPr="00750818">
              <w:t xml:space="preserve">estión ambiental </w:t>
            </w:r>
          </w:p>
        </w:tc>
      </w:tr>
    </w:tbl>
    <w:p w14:paraId="6C024CC5" w14:textId="77777777" w:rsidR="00886ED6" w:rsidRPr="00840DB0" w:rsidRDefault="00886ED6" w:rsidP="00886ED6"/>
    <w:p w14:paraId="1A027270" w14:textId="77777777" w:rsidR="00C45B9A" w:rsidRDefault="00C45B9A">
      <w:pPr>
        <w:jc w:val="left"/>
        <w:rPr>
          <w:rFonts w:ascii="Trebuchet MS" w:eastAsiaTheme="majorEastAsia" w:hAnsi="Trebuchet MS" w:cstheme="majorBidi"/>
          <w:caps/>
          <w:color w:val="22E06D" w:themeColor="accent2" w:themeShade="BF"/>
          <w:sz w:val="28"/>
          <w:szCs w:val="32"/>
        </w:rPr>
      </w:pPr>
      <w:bookmarkStart w:id="244" w:name="_Toc524082560"/>
      <w:bookmarkStart w:id="245" w:name="_Toc526330779"/>
      <w:r>
        <w:br w:type="page"/>
      </w:r>
    </w:p>
    <w:p w14:paraId="2F48029A" w14:textId="40B27A16" w:rsidR="00714D63" w:rsidRDefault="00714D63" w:rsidP="005E04AF">
      <w:pPr>
        <w:pStyle w:val="Ttulo1"/>
      </w:pPr>
      <w:bookmarkStart w:id="246" w:name="_Toc526437389"/>
      <w:r w:rsidRPr="00C82C2E">
        <w:lastRenderedPageBreak/>
        <w:t>información disponible y a presentar ante la autoridad sanitaria</w:t>
      </w:r>
      <w:bookmarkEnd w:id="244"/>
      <w:bookmarkEnd w:id="245"/>
      <w:bookmarkEnd w:id="246"/>
    </w:p>
    <w:p w14:paraId="78988A1C" w14:textId="0690DC69" w:rsidR="002C0D99" w:rsidRDefault="007A6B99" w:rsidP="002C0D99">
      <w:r>
        <w:t xml:space="preserve">Para las actividades propias de control y seguimiento, </w:t>
      </w:r>
      <w:r w:rsidR="00D61080">
        <w:t xml:space="preserve">los consultorios en salud de </w:t>
      </w:r>
      <w:r w:rsidR="00D61080">
        <w:rPr>
          <w:szCs w:val="22"/>
        </w:rPr>
        <w:t xml:space="preserve">La </w:t>
      </w:r>
      <w:r>
        <w:rPr>
          <w:szCs w:val="22"/>
        </w:rPr>
        <w:t>Universidad Libre Seccional Pereira Sede Belmonte tendrá disponible la siguiente información a la Autoridad Sanitaria:</w:t>
      </w:r>
    </w:p>
    <w:tbl>
      <w:tblPr>
        <w:tblStyle w:val="Tabladelista3-nfasis1"/>
        <w:tblW w:w="8926" w:type="dxa"/>
        <w:tblLayout w:type="fixed"/>
        <w:tblLook w:val="04A0" w:firstRow="1" w:lastRow="0" w:firstColumn="1" w:lastColumn="0" w:noHBand="0" w:noVBand="1"/>
      </w:tblPr>
      <w:tblGrid>
        <w:gridCol w:w="4106"/>
        <w:gridCol w:w="4820"/>
      </w:tblGrid>
      <w:tr w:rsidR="007A6B99" w:rsidRPr="007A6B99" w14:paraId="369EFDA7" w14:textId="77777777" w:rsidTr="007A6B99">
        <w:trPr>
          <w:cnfStyle w:val="100000000000" w:firstRow="1" w:lastRow="0" w:firstColumn="0" w:lastColumn="0" w:oddVBand="0" w:evenVBand="0" w:oddHBand="0" w:evenHBand="0" w:firstRowFirstColumn="0" w:firstRowLastColumn="0" w:lastRowFirstColumn="0" w:lastRowLastColumn="0"/>
          <w:trHeight w:val="229"/>
        </w:trPr>
        <w:tc>
          <w:tcPr>
            <w:cnfStyle w:val="001000000100" w:firstRow="0" w:lastRow="0" w:firstColumn="1" w:lastColumn="0" w:oddVBand="0" w:evenVBand="0" w:oddHBand="0" w:evenHBand="0" w:firstRowFirstColumn="1" w:firstRowLastColumn="0" w:lastRowFirstColumn="0" w:lastRowLastColumn="0"/>
            <w:tcW w:w="4106" w:type="dxa"/>
          </w:tcPr>
          <w:p w14:paraId="224EEC05" w14:textId="77777777" w:rsidR="007A6B99" w:rsidRPr="007A6B99" w:rsidRDefault="007A6B99">
            <w:pPr>
              <w:pStyle w:val="Default"/>
              <w:rPr>
                <w:rFonts w:ascii="Trebuchet MS" w:hAnsi="Trebuchet MS"/>
                <w:sz w:val="20"/>
                <w:szCs w:val="20"/>
              </w:rPr>
            </w:pPr>
            <w:bookmarkStart w:id="247" w:name="_Toc524082561"/>
            <w:bookmarkStart w:id="248" w:name="_Toc526330780"/>
            <w:r w:rsidRPr="007A6B99">
              <w:rPr>
                <w:rFonts w:ascii="Trebuchet MS" w:hAnsi="Trebuchet MS"/>
                <w:bCs w:val="0"/>
                <w:sz w:val="20"/>
                <w:szCs w:val="20"/>
              </w:rPr>
              <w:t xml:space="preserve">Descripción </w:t>
            </w:r>
          </w:p>
        </w:tc>
        <w:tc>
          <w:tcPr>
            <w:tcW w:w="4820" w:type="dxa"/>
          </w:tcPr>
          <w:p w14:paraId="48C131C4" w14:textId="77777777" w:rsidR="007A6B99" w:rsidRPr="007A6B99" w:rsidRDefault="007A6B99">
            <w:pPr>
              <w:pStyle w:val="Default"/>
              <w:cnfStyle w:val="100000000000" w:firstRow="1" w:lastRow="0" w:firstColumn="0" w:lastColumn="0" w:oddVBand="0" w:evenVBand="0" w:oddHBand="0" w:evenHBand="0" w:firstRowFirstColumn="0" w:firstRowLastColumn="0" w:lastRowFirstColumn="0" w:lastRowLastColumn="0"/>
              <w:rPr>
                <w:rFonts w:ascii="Trebuchet MS" w:hAnsi="Trebuchet MS"/>
                <w:sz w:val="20"/>
                <w:szCs w:val="20"/>
              </w:rPr>
            </w:pPr>
            <w:r w:rsidRPr="007A6B99">
              <w:rPr>
                <w:rFonts w:ascii="Trebuchet MS" w:hAnsi="Trebuchet MS"/>
                <w:bCs w:val="0"/>
                <w:sz w:val="20"/>
                <w:szCs w:val="20"/>
              </w:rPr>
              <w:t xml:space="preserve">Información que debe estar disponible en el establecimiento </w:t>
            </w:r>
          </w:p>
        </w:tc>
      </w:tr>
      <w:tr w:rsidR="007A6B99" w:rsidRPr="007A6B99" w14:paraId="1C18715A" w14:textId="77777777" w:rsidTr="007A6B99">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4106" w:type="dxa"/>
          </w:tcPr>
          <w:p w14:paraId="1A8D16C2" w14:textId="77777777" w:rsidR="007A6B99" w:rsidRPr="00D61080" w:rsidRDefault="007A6B99" w:rsidP="00D61080">
            <w:pPr>
              <w:spacing w:after="160" w:line="276" w:lineRule="auto"/>
              <w:rPr>
                <w:sz w:val="18"/>
                <w:szCs w:val="22"/>
              </w:rPr>
            </w:pPr>
            <w:r w:rsidRPr="00D61080">
              <w:rPr>
                <w:sz w:val="18"/>
                <w:szCs w:val="22"/>
              </w:rPr>
              <w:t xml:space="preserve">Diagnostico Plan de gestión integral de residuos generados en atención en salud y otras actividades. </w:t>
            </w:r>
          </w:p>
        </w:tc>
        <w:tc>
          <w:tcPr>
            <w:tcW w:w="4820" w:type="dxa"/>
          </w:tcPr>
          <w:p w14:paraId="31AEDB1B" w14:textId="331C6FA7" w:rsidR="007A6B99" w:rsidRPr="00D61080" w:rsidRDefault="007A6B99" w:rsidP="00D61080">
            <w:pPr>
              <w:spacing w:after="160" w:line="276" w:lineRule="auto"/>
              <w:cnfStyle w:val="000000100000" w:firstRow="0" w:lastRow="0" w:firstColumn="0" w:lastColumn="0" w:oddVBand="0" w:evenVBand="0" w:oddHBand="1" w:evenHBand="0" w:firstRowFirstColumn="0" w:firstRowLastColumn="0" w:lastRowFirstColumn="0" w:lastRowLastColumn="0"/>
              <w:rPr>
                <w:sz w:val="18"/>
                <w:szCs w:val="22"/>
              </w:rPr>
            </w:pPr>
            <w:r w:rsidRPr="00D61080">
              <w:rPr>
                <w:sz w:val="18"/>
                <w:szCs w:val="22"/>
              </w:rPr>
              <w:t xml:space="preserve">Diagnóstico del Plan de gestión con los elementos que den cumplimiento a lo establecido en la normatividad vigente. </w:t>
            </w:r>
          </w:p>
        </w:tc>
      </w:tr>
      <w:tr w:rsidR="007A6B99" w:rsidRPr="007A6B99" w14:paraId="3B582FDB" w14:textId="77777777" w:rsidTr="007A6B99">
        <w:trPr>
          <w:trHeight w:val="355"/>
        </w:trPr>
        <w:tc>
          <w:tcPr>
            <w:cnfStyle w:val="001000000000" w:firstRow="0" w:lastRow="0" w:firstColumn="1" w:lastColumn="0" w:oddVBand="0" w:evenVBand="0" w:oddHBand="0" w:evenHBand="0" w:firstRowFirstColumn="0" w:firstRowLastColumn="0" w:lastRowFirstColumn="0" w:lastRowLastColumn="0"/>
            <w:tcW w:w="4106" w:type="dxa"/>
          </w:tcPr>
          <w:p w14:paraId="44E67E05" w14:textId="77777777" w:rsidR="007A6B99" w:rsidRPr="00D61080" w:rsidRDefault="007A6B99" w:rsidP="00D61080">
            <w:pPr>
              <w:spacing w:after="160" w:line="276" w:lineRule="auto"/>
              <w:rPr>
                <w:sz w:val="18"/>
                <w:szCs w:val="22"/>
              </w:rPr>
            </w:pPr>
            <w:r w:rsidRPr="00D61080">
              <w:rPr>
                <w:sz w:val="18"/>
                <w:szCs w:val="22"/>
              </w:rPr>
              <w:t xml:space="preserve">Plan de contingencias. </w:t>
            </w:r>
          </w:p>
        </w:tc>
        <w:tc>
          <w:tcPr>
            <w:tcW w:w="4820" w:type="dxa"/>
          </w:tcPr>
          <w:p w14:paraId="597D69FF" w14:textId="6E26524E" w:rsidR="007A6B99" w:rsidRPr="00D61080" w:rsidRDefault="007A6B99" w:rsidP="00D61080">
            <w:pPr>
              <w:spacing w:after="160" w:line="276" w:lineRule="auto"/>
              <w:cnfStyle w:val="000000000000" w:firstRow="0" w:lastRow="0" w:firstColumn="0" w:lastColumn="0" w:oddVBand="0" w:evenVBand="0" w:oddHBand="0" w:evenHBand="0" w:firstRowFirstColumn="0" w:firstRowLastColumn="0" w:lastRowFirstColumn="0" w:lastRowLastColumn="0"/>
              <w:rPr>
                <w:sz w:val="18"/>
                <w:szCs w:val="22"/>
              </w:rPr>
            </w:pPr>
            <w:r w:rsidRPr="00D61080">
              <w:rPr>
                <w:sz w:val="18"/>
                <w:szCs w:val="22"/>
              </w:rPr>
              <w:t xml:space="preserve">Programa de atención a contingencias, con </w:t>
            </w:r>
            <w:r w:rsidR="00D61080" w:rsidRPr="00D61080">
              <w:rPr>
                <w:sz w:val="18"/>
                <w:szCs w:val="22"/>
              </w:rPr>
              <w:t xml:space="preserve">los soportes de implementación </w:t>
            </w:r>
            <w:r w:rsidRPr="00D61080">
              <w:rPr>
                <w:sz w:val="18"/>
                <w:szCs w:val="22"/>
              </w:rPr>
              <w:t>de acuerdo con las especificaciones de la normatividad vigente.</w:t>
            </w:r>
          </w:p>
        </w:tc>
      </w:tr>
      <w:tr w:rsidR="007A6B99" w:rsidRPr="007A6B99" w14:paraId="7BFCF49F" w14:textId="77777777" w:rsidTr="007A6B99">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4106" w:type="dxa"/>
          </w:tcPr>
          <w:p w14:paraId="06F695DE" w14:textId="77777777" w:rsidR="007A6B99" w:rsidRPr="00D61080" w:rsidRDefault="007A6B99" w:rsidP="00D61080">
            <w:pPr>
              <w:spacing w:after="160" w:line="276" w:lineRule="auto"/>
              <w:rPr>
                <w:sz w:val="18"/>
                <w:szCs w:val="22"/>
              </w:rPr>
            </w:pPr>
            <w:r w:rsidRPr="00D61080">
              <w:rPr>
                <w:sz w:val="18"/>
                <w:szCs w:val="22"/>
              </w:rPr>
              <w:t xml:space="preserve">Programa de seguridad y salud del trabajador. </w:t>
            </w:r>
          </w:p>
        </w:tc>
        <w:tc>
          <w:tcPr>
            <w:tcW w:w="4820" w:type="dxa"/>
          </w:tcPr>
          <w:p w14:paraId="3CE017C7" w14:textId="49EE6108" w:rsidR="007A6B99" w:rsidRPr="00D61080" w:rsidRDefault="007A6B99" w:rsidP="00D61080">
            <w:pPr>
              <w:spacing w:after="160" w:line="276" w:lineRule="auto"/>
              <w:cnfStyle w:val="000000100000" w:firstRow="0" w:lastRow="0" w:firstColumn="0" w:lastColumn="0" w:oddVBand="0" w:evenVBand="0" w:oddHBand="1" w:evenHBand="0" w:firstRowFirstColumn="0" w:firstRowLastColumn="0" w:lastRowFirstColumn="0" w:lastRowLastColumn="0"/>
              <w:rPr>
                <w:sz w:val="18"/>
                <w:szCs w:val="22"/>
              </w:rPr>
            </w:pPr>
            <w:r w:rsidRPr="00D61080">
              <w:rPr>
                <w:sz w:val="18"/>
                <w:szCs w:val="22"/>
              </w:rPr>
              <w:t>Programa de seguridad y salud al trabajador, con</w:t>
            </w:r>
            <w:r w:rsidR="00D61080" w:rsidRPr="00D61080">
              <w:rPr>
                <w:sz w:val="18"/>
                <w:szCs w:val="22"/>
              </w:rPr>
              <w:t xml:space="preserve"> los soportes de implementación</w:t>
            </w:r>
            <w:r w:rsidRPr="00D61080">
              <w:rPr>
                <w:sz w:val="18"/>
                <w:szCs w:val="22"/>
              </w:rPr>
              <w:t xml:space="preserve"> de acuerdo con las especificaciones de la normatividad vigente.</w:t>
            </w:r>
          </w:p>
        </w:tc>
      </w:tr>
      <w:tr w:rsidR="007A6B99" w:rsidRPr="007A6B99" w14:paraId="561C6D34" w14:textId="77777777" w:rsidTr="007A6B99">
        <w:trPr>
          <w:trHeight w:val="230"/>
        </w:trPr>
        <w:tc>
          <w:tcPr>
            <w:cnfStyle w:val="001000000000" w:firstRow="0" w:lastRow="0" w:firstColumn="1" w:lastColumn="0" w:oddVBand="0" w:evenVBand="0" w:oddHBand="0" w:evenHBand="0" w:firstRowFirstColumn="0" w:firstRowLastColumn="0" w:lastRowFirstColumn="0" w:lastRowLastColumn="0"/>
            <w:tcW w:w="4106" w:type="dxa"/>
          </w:tcPr>
          <w:p w14:paraId="143115A7" w14:textId="77777777" w:rsidR="007A6B99" w:rsidRPr="00D61080" w:rsidRDefault="007A6B99" w:rsidP="00D61080">
            <w:pPr>
              <w:spacing w:after="160" w:line="276" w:lineRule="auto"/>
              <w:rPr>
                <w:sz w:val="18"/>
                <w:szCs w:val="22"/>
              </w:rPr>
            </w:pPr>
            <w:r w:rsidRPr="00D61080">
              <w:rPr>
                <w:sz w:val="18"/>
                <w:szCs w:val="22"/>
              </w:rPr>
              <w:t xml:space="preserve">Cronograma </w:t>
            </w:r>
          </w:p>
        </w:tc>
        <w:tc>
          <w:tcPr>
            <w:tcW w:w="4820" w:type="dxa"/>
          </w:tcPr>
          <w:p w14:paraId="3A186D0D" w14:textId="6511D89B" w:rsidR="007A6B99" w:rsidRPr="00D61080" w:rsidRDefault="007A6B99" w:rsidP="00D61080">
            <w:pPr>
              <w:spacing w:after="160" w:line="276" w:lineRule="auto"/>
              <w:cnfStyle w:val="000000000000" w:firstRow="0" w:lastRow="0" w:firstColumn="0" w:lastColumn="0" w:oddVBand="0" w:evenVBand="0" w:oddHBand="0" w:evenHBand="0" w:firstRowFirstColumn="0" w:firstRowLastColumn="0" w:lastRowFirstColumn="0" w:lastRowLastColumn="0"/>
              <w:rPr>
                <w:sz w:val="18"/>
                <w:szCs w:val="22"/>
              </w:rPr>
            </w:pPr>
            <w:r w:rsidRPr="00D61080">
              <w:rPr>
                <w:sz w:val="18"/>
                <w:szCs w:val="22"/>
              </w:rPr>
              <w:t>Cronograma con la descripción de las actividades que evidencie el cumplimiento de las disposiciones establecidas en la normatividad vigente.</w:t>
            </w:r>
          </w:p>
        </w:tc>
      </w:tr>
    </w:tbl>
    <w:p w14:paraId="26573BA7" w14:textId="77777777" w:rsidR="005E04AF" w:rsidRDefault="005E04AF" w:rsidP="005E04AF"/>
    <w:p w14:paraId="0EF74EE8" w14:textId="0A45799D" w:rsidR="00714D63" w:rsidRDefault="00714D63" w:rsidP="005E04AF">
      <w:pPr>
        <w:pStyle w:val="Ttulo1"/>
      </w:pPr>
      <w:bookmarkStart w:id="249" w:name="_Toc526437390"/>
      <w:r w:rsidRPr="00C82C2E">
        <w:t>Información disponible a la autoridad ambiental</w:t>
      </w:r>
      <w:bookmarkEnd w:id="247"/>
      <w:bookmarkEnd w:id="248"/>
      <w:bookmarkEnd w:id="249"/>
    </w:p>
    <w:p w14:paraId="409AE223" w14:textId="5B67D3E3" w:rsidR="002C0D99" w:rsidRDefault="00D61080" w:rsidP="00C32CA2">
      <w:pPr>
        <w:rPr>
          <w:szCs w:val="22"/>
        </w:rPr>
      </w:pPr>
      <w:r>
        <w:t xml:space="preserve">Los consultorios en salud de </w:t>
      </w:r>
      <w:r>
        <w:rPr>
          <w:szCs w:val="22"/>
        </w:rPr>
        <w:t>L</w:t>
      </w:r>
      <w:r w:rsidR="00C32CA2">
        <w:rPr>
          <w:szCs w:val="22"/>
        </w:rPr>
        <w:t>a Universidad Libre Seccional Pereira Sede Belmonte tiene disponible la siguiente información a la Autoridad Ambiental competente, para cuando esta realice las actividades propias de control y seguimiento ambiental:</w:t>
      </w:r>
    </w:p>
    <w:tbl>
      <w:tblPr>
        <w:tblStyle w:val="Tabladelista3-nfasis1"/>
        <w:tblW w:w="0" w:type="auto"/>
        <w:tblLook w:val="0400" w:firstRow="0" w:lastRow="0" w:firstColumn="0" w:lastColumn="0" w:noHBand="0" w:noVBand="1"/>
      </w:tblPr>
      <w:tblGrid>
        <w:gridCol w:w="8828"/>
      </w:tblGrid>
      <w:tr w:rsidR="00D61080" w:rsidRPr="005E04AF" w14:paraId="0A296B72" w14:textId="77777777" w:rsidTr="00A74661">
        <w:trPr>
          <w:cnfStyle w:val="000000100000" w:firstRow="0" w:lastRow="0" w:firstColumn="0" w:lastColumn="0" w:oddVBand="0" w:evenVBand="0" w:oddHBand="1" w:evenHBand="0" w:firstRowFirstColumn="0" w:firstRowLastColumn="0" w:lastRowFirstColumn="0" w:lastRowLastColumn="0"/>
        </w:trPr>
        <w:tc>
          <w:tcPr>
            <w:tcW w:w="8828" w:type="dxa"/>
          </w:tcPr>
          <w:p w14:paraId="4F83B0FB" w14:textId="77777777" w:rsidR="00D61080" w:rsidRPr="000D5246" w:rsidRDefault="00D61080" w:rsidP="00A74661">
            <w:pPr>
              <w:spacing w:after="160" w:line="276" w:lineRule="auto"/>
              <w:rPr>
                <w:szCs w:val="22"/>
              </w:rPr>
            </w:pPr>
            <w:r w:rsidRPr="000D5246">
              <w:rPr>
                <w:szCs w:val="22"/>
              </w:rPr>
              <w:t xml:space="preserve">El Plan de Gestión Integral de Residuos generados en atención en salud y otras actividades. </w:t>
            </w:r>
          </w:p>
        </w:tc>
      </w:tr>
      <w:tr w:rsidR="00D61080" w:rsidRPr="005E04AF" w14:paraId="471A4622" w14:textId="77777777" w:rsidTr="00A74661">
        <w:tc>
          <w:tcPr>
            <w:tcW w:w="8828" w:type="dxa"/>
          </w:tcPr>
          <w:p w14:paraId="720BBB38" w14:textId="77777777" w:rsidR="00D61080" w:rsidRPr="000D5246" w:rsidRDefault="00D61080" w:rsidP="00A74661">
            <w:pPr>
              <w:spacing w:after="160" w:line="276" w:lineRule="auto"/>
              <w:rPr>
                <w:szCs w:val="22"/>
              </w:rPr>
            </w:pPr>
            <w:r w:rsidRPr="000D5246">
              <w:rPr>
                <w:szCs w:val="22"/>
              </w:rPr>
              <w:t xml:space="preserve">Certificaciones de almacenamiento, aprovechamiento, tratamiento y disposición final de los residuos o desechos peligrosos y RAEE emitidas por los gestores autorizados. </w:t>
            </w:r>
            <w:r>
              <w:rPr>
                <w:szCs w:val="22"/>
              </w:rPr>
              <w:t xml:space="preserve">Se </w:t>
            </w:r>
            <w:r w:rsidRPr="000D5246">
              <w:rPr>
                <w:szCs w:val="22"/>
              </w:rPr>
              <w:t>solicitará siempre los certificados de disposición final y/o Aprovechamiento de los residuos a la empresa gestora.</w:t>
            </w:r>
          </w:p>
        </w:tc>
      </w:tr>
      <w:tr w:rsidR="00D61080" w:rsidRPr="005E04AF" w14:paraId="0F66775F" w14:textId="77777777" w:rsidTr="00A74661">
        <w:trPr>
          <w:cnfStyle w:val="000000100000" w:firstRow="0" w:lastRow="0" w:firstColumn="0" w:lastColumn="0" w:oddVBand="0" w:evenVBand="0" w:oddHBand="1" w:evenHBand="0" w:firstRowFirstColumn="0" w:firstRowLastColumn="0" w:lastRowFirstColumn="0" w:lastRowLastColumn="0"/>
        </w:trPr>
        <w:tc>
          <w:tcPr>
            <w:tcW w:w="8828" w:type="dxa"/>
          </w:tcPr>
          <w:p w14:paraId="56016AAE" w14:textId="77777777" w:rsidR="00D61080" w:rsidRPr="000D5246" w:rsidRDefault="00D61080" w:rsidP="00A74661">
            <w:pPr>
              <w:spacing w:after="160" w:line="276" w:lineRule="auto"/>
              <w:rPr>
                <w:szCs w:val="22"/>
              </w:rPr>
            </w:pPr>
            <w:r w:rsidRPr="000D5246">
              <w:rPr>
                <w:szCs w:val="22"/>
              </w:rPr>
              <w:t xml:space="preserve">Copia de comprobantes de recolección entregados por el transportador de residuos o desechos peligrosos con riesgo biológico o infeccioso. </w:t>
            </w:r>
            <w:r>
              <w:rPr>
                <w:szCs w:val="22"/>
              </w:rPr>
              <w:t xml:space="preserve">Se </w:t>
            </w:r>
            <w:r w:rsidRPr="000D5246">
              <w:rPr>
                <w:szCs w:val="22"/>
              </w:rPr>
              <w:t xml:space="preserve">cumple con </w:t>
            </w:r>
            <w:r w:rsidRPr="000D5246">
              <w:rPr>
                <w:szCs w:val="22"/>
              </w:rPr>
              <w:lastRenderedPageBreak/>
              <w:t>este requerimiento solicitando los manifiestos de carga de Respel y de entrega de residuos infecciosos y biosanitarios.</w:t>
            </w:r>
          </w:p>
        </w:tc>
      </w:tr>
      <w:tr w:rsidR="00D61080" w:rsidRPr="005E04AF" w14:paraId="797940F1" w14:textId="77777777" w:rsidTr="00A74661">
        <w:tc>
          <w:tcPr>
            <w:tcW w:w="8828" w:type="dxa"/>
          </w:tcPr>
          <w:p w14:paraId="68FE290A" w14:textId="77777777" w:rsidR="00D61080" w:rsidRPr="000D5246" w:rsidRDefault="00D61080" w:rsidP="00A74661">
            <w:pPr>
              <w:spacing w:after="160" w:line="276" w:lineRule="auto"/>
              <w:rPr>
                <w:szCs w:val="22"/>
              </w:rPr>
            </w:pPr>
            <w:r w:rsidRPr="000D5246">
              <w:rPr>
                <w:szCs w:val="22"/>
              </w:rPr>
              <w:lastRenderedPageBreak/>
              <w:t>Constancias de recibido o registro fotográfico y formato diligenciado según aplique, que soporte la entrega de residuos sujetos a planes posconsumo o sistemas de recolección selectiva. Estas teniendo en cuenta las campañas desarrolladas en los predios de la Universidad, y la gestión con empresas gestoras externas autorizadas.</w:t>
            </w:r>
          </w:p>
        </w:tc>
      </w:tr>
      <w:tr w:rsidR="00D61080" w:rsidRPr="005E04AF" w14:paraId="69809558" w14:textId="77777777" w:rsidTr="00A74661">
        <w:trPr>
          <w:cnfStyle w:val="000000100000" w:firstRow="0" w:lastRow="0" w:firstColumn="0" w:lastColumn="0" w:oddVBand="0" w:evenVBand="0" w:oddHBand="1" w:evenHBand="0" w:firstRowFirstColumn="0" w:firstRowLastColumn="0" w:lastRowFirstColumn="0" w:lastRowLastColumn="0"/>
        </w:trPr>
        <w:tc>
          <w:tcPr>
            <w:tcW w:w="8828" w:type="dxa"/>
          </w:tcPr>
          <w:p w14:paraId="3BBD555D" w14:textId="77777777" w:rsidR="00D61080" w:rsidRPr="000D5246" w:rsidRDefault="00D61080" w:rsidP="00A74661">
            <w:pPr>
              <w:spacing w:after="160" w:line="276" w:lineRule="auto"/>
              <w:rPr>
                <w:szCs w:val="22"/>
              </w:rPr>
            </w:pPr>
            <w:r w:rsidRPr="000D5246">
              <w:rPr>
                <w:szCs w:val="22"/>
              </w:rPr>
              <w:t>Cualquier otra información que requiera la Autoridad Ambiental en el marco de las actividades de control y seguimiento ambiental en materia de residuos peligrosos, según la normativa vigente.</w:t>
            </w:r>
          </w:p>
        </w:tc>
      </w:tr>
    </w:tbl>
    <w:p w14:paraId="40C8AC06" w14:textId="77777777" w:rsidR="00C32CA2" w:rsidRPr="002C0D99" w:rsidRDefault="00C32CA2" w:rsidP="00C32CA2"/>
    <w:p w14:paraId="4DB5991A" w14:textId="47FE0603" w:rsidR="0063682B" w:rsidRPr="00F91B16" w:rsidRDefault="00F91B16" w:rsidP="00F91B16">
      <w:pPr>
        <w:pStyle w:val="Ttulo1"/>
      </w:pPr>
      <w:bookmarkStart w:id="250" w:name="_Toc524082564"/>
      <w:bookmarkStart w:id="251" w:name="_Toc526330784"/>
      <w:bookmarkStart w:id="252" w:name="_Toc526437391"/>
      <w:r w:rsidRPr="00F91B16">
        <w:t>GESTIÓN EXTERNA DE RESIDUOS GENERADOS EN ATENCIÓN EN SALUD Y OTRAS ACTIVIDADES</w:t>
      </w:r>
      <w:bookmarkEnd w:id="250"/>
      <w:bookmarkEnd w:id="251"/>
      <w:bookmarkEnd w:id="252"/>
    </w:p>
    <w:p w14:paraId="4ABF63DE" w14:textId="77777777" w:rsidR="001721F3" w:rsidRDefault="001721F3" w:rsidP="00741E98">
      <w:pPr>
        <w:rPr>
          <w:rFonts w:eastAsia="Lucida Sans Unicode"/>
        </w:rPr>
      </w:pPr>
      <w:r>
        <w:rPr>
          <w:rFonts w:eastAsia="Lucida Sans Unicode"/>
        </w:rPr>
        <w:t>Se presentan algunas actividades relacionadas con la gestión externa de los residuos, las cuales se referencian a continuación:</w:t>
      </w:r>
    </w:p>
    <w:p w14:paraId="2FF4A873" w14:textId="39D409F5" w:rsidR="001721F3" w:rsidRDefault="001721F3" w:rsidP="00741E98">
      <w:pPr>
        <w:rPr>
          <w:rFonts w:eastAsia="Lucida Sans Unicode"/>
        </w:rPr>
      </w:pPr>
      <w:r>
        <w:rPr>
          <w:rFonts w:eastAsia="Lucida Sans Unicode"/>
        </w:rPr>
        <w:t xml:space="preserve">Estas actividades están a cargo de la empresa Gestora Externa que se hace cargo de los residuos </w:t>
      </w:r>
      <w:r w:rsidR="0000078B">
        <w:rPr>
          <w:rFonts w:eastAsia="Lucida Sans Unicode"/>
        </w:rPr>
        <w:t>generados en la atención en sa</w:t>
      </w:r>
      <w:r>
        <w:rPr>
          <w:rFonts w:eastAsia="Lucida Sans Unicode"/>
        </w:rPr>
        <w:t xml:space="preserve">lud y otras actividades relacionadas </w:t>
      </w:r>
      <w:r w:rsidR="0000078B">
        <w:rPr>
          <w:rFonts w:eastAsia="Lucida Sans Unicode"/>
        </w:rPr>
        <w:t>con la parte misional de la Uni</w:t>
      </w:r>
      <w:r>
        <w:rPr>
          <w:rFonts w:eastAsia="Lucida Sans Unicode"/>
        </w:rPr>
        <w:t>versidad.</w:t>
      </w:r>
    </w:p>
    <w:p w14:paraId="09C07A0D" w14:textId="00AAEE68" w:rsidR="001721F3" w:rsidRDefault="001721F3" w:rsidP="00741E98">
      <w:pPr>
        <w:rPr>
          <w:rFonts w:eastAsia="Lucida Sans Unicode"/>
        </w:rPr>
      </w:pPr>
      <w:r>
        <w:rPr>
          <w:rFonts w:eastAsia="Lucida Sans Unicode"/>
        </w:rPr>
        <w:t xml:space="preserve">Estas actividades son lideradas </w:t>
      </w:r>
      <w:r w:rsidR="0000078B">
        <w:rPr>
          <w:rFonts w:eastAsia="Lucida Sans Unicode"/>
        </w:rPr>
        <w:t>por el área de servicios generales</w:t>
      </w:r>
      <w:r>
        <w:rPr>
          <w:rFonts w:eastAsia="Lucida Sans Unicode"/>
        </w:rPr>
        <w:t xml:space="preserve">, </w:t>
      </w:r>
      <w:r w:rsidR="0000078B">
        <w:rPr>
          <w:rFonts w:eastAsia="Lucida Sans Unicode"/>
        </w:rPr>
        <w:t>en coordinación</w:t>
      </w:r>
      <w:r>
        <w:rPr>
          <w:rFonts w:eastAsia="Lucida Sans Unicode"/>
        </w:rPr>
        <w:t xml:space="preserve"> de la Oficina de Gestión Ambiental, para garantizar que los procesos de disposición final de los residuos generados, se realizan conforme al cumplimiento de la legislación ambient</w:t>
      </w:r>
      <w:r w:rsidR="0000078B">
        <w:rPr>
          <w:rFonts w:eastAsia="Lucida Sans Unicode"/>
        </w:rPr>
        <w:t>al y de seguridad correspondien</w:t>
      </w:r>
      <w:r>
        <w:rPr>
          <w:rFonts w:eastAsia="Lucida Sans Unicode"/>
        </w:rPr>
        <w:t>te.</w:t>
      </w:r>
    </w:p>
    <w:p w14:paraId="58E11E66" w14:textId="6DE23DE5" w:rsidR="001721F3" w:rsidRDefault="001721F3" w:rsidP="00741E98">
      <w:pPr>
        <w:rPr>
          <w:rFonts w:eastAsia="Lucida Sans Unicode"/>
        </w:rPr>
      </w:pPr>
      <w:r>
        <w:rPr>
          <w:rFonts w:eastAsia="Lucida Sans Unicode"/>
        </w:rPr>
        <w:t>De igual manera, los contratos de disposición de residuos con carácter infecciosos son gestionados a través de contrato único con interventoría de la Oficina de Gestión Ambiental, con lo cual se desarrolla el proceso de control operacional a contratistas y proveedores, garantizando que las empresas gestoras de residuos están a</w:t>
      </w:r>
      <w:r w:rsidR="0000078B">
        <w:rPr>
          <w:rFonts w:eastAsia="Lucida Sans Unicode"/>
        </w:rPr>
        <w:t>valadas por la Autoridad Ambien</w:t>
      </w:r>
      <w:r>
        <w:rPr>
          <w:rFonts w:eastAsia="Lucida Sans Unicode"/>
        </w:rPr>
        <w:t>tal competente, y que los procesos de gestión del residuo (valorización, tratamiento final, reaprovechamiento, Recuperación) sean las alternativas más convenientes al ambiente.</w:t>
      </w:r>
    </w:p>
    <w:p w14:paraId="4F581448" w14:textId="04B7A5CE" w:rsidR="001721F3" w:rsidRDefault="003871DD" w:rsidP="001721F3">
      <w:r>
        <w:rPr>
          <w:noProof/>
          <w:lang w:eastAsia="es-CO"/>
        </w:rPr>
        <w:lastRenderedPageBreak/>
        <w:drawing>
          <wp:inline distT="0" distB="0" distL="0" distR="0" wp14:anchorId="1460736E" wp14:editId="0BDECBC6">
            <wp:extent cx="5486400" cy="1771650"/>
            <wp:effectExtent l="0" t="0" r="19050" b="0"/>
            <wp:docPr id="195" name="Diagrama 19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362E790E" w14:textId="77777777" w:rsidR="00E33E0D" w:rsidRPr="004041FD" w:rsidRDefault="00E33E0D" w:rsidP="004041FD">
      <w:pPr>
        <w:tabs>
          <w:tab w:val="left" w:pos="1440"/>
        </w:tabs>
        <w:spacing w:after="0" w:line="230" w:lineRule="auto"/>
        <w:ind w:right="780"/>
        <w:rPr>
          <w:i/>
          <w:iCs/>
          <w:sz w:val="18"/>
          <w:szCs w:val="18"/>
        </w:rPr>
      </w:pPr>
      <w:r w:rsidRPr="004041FD">
        <w:rPr>
          <w:i/>
          <w:iCs/>
          <w:sz w:val="18"/>
          <w:szCs w:val="18"/>
        </w:rPr>
        <w:t>Figura 10. Gestión externa de los Residuos.</w:t>
      </w:r>
    </w:p>
    <w:p w14:paraId="2779E301" w14:textId="4916149F" w:rsidR="00E33E0D" w:rsidRDefault="00E33E0D" w:rsidP="00E33E0D">
      <w:pPr>
        <w:spacing w:line="0" w:lineRule="atLeast"/>
        <w:ind w:left="720"/>
        <w:rPr>
          <w:rFonts w:eastAsia="Lucida Sans Unicode"/>
        </w:rPr>
      </w:pPr>
    </w:p>
    <w:p w14:paraId="0A06575D" w14:textId="4871EC4D" w:rsidR="00E33E0D" w:rsidRPr="00E33E0D" w:rsidRDefault="00E33E0D" w:rsidP="004041FD">
      <w:pPr>
        <w:rPr>
          <w:rFonts w:eastAsia="Lucida Sans Unicode"/>
        </w:rPr>
      </w:pPr>
      <w:r>
        <w:rPr>
          <w:rFonts w:eastAsia="Lucida Sans Unicode"/>
          <w:b/>
        </w:rPr>
        <w:t xml:space="preserve">Recolección: </w:t>
      </w:r>
      <w:r>
        <w:rPr>
          <w:rFonts w:eastAsia="Lucida Sans Unicode"/>
        </w:rPr>
        <w:t>Debe efectuarse por personal capacitado en el manejo de</w:t>
      </w:r>
      <w:r>
        <w:rPr>
          <w:rFonts w:eastAsia="Lucida Sans Unicode"/>
          <w:b/>
        </w:rPr>
        <w:t xml:space="preserve"> </w:t>
      </w:r>
      <w:r>
        <w:rPr>
          <w:rFonts w:eastAsia="Lucida Sans Unicode"/>
        </w:rPr>
        <w:t>residuos hospitalarios y similares; con la dotación y elementos de protección adecuados.</w:t>
      </w:r>
    </w:p>
    <w:p w14:paraId="30522E87" w14:textId="4BA7DAAF" w:rsidR="00E33E0D" w:rsidRPr="00E33E0D" w:rsidRDefault="00E33E0D" w:rsidP="004041FD">
      <w:pPr>
        <w:rPr>
          <w:rFonts w:eastAsia="Lucida Sans Unicode"/>
        </w:rPr>
      </w:pPr>
      <w:r>
        <w:rPr>
          <w:rFonts w:eastAsia="Lucida Sans Unicode"/>
          <w:b/>
        </w:rPr>
        <w:t xml:space="preserve">Transporte: </w:t>
      </w:r>
      <w:r>
        <w:rPr>
          <w:rFonts w:eastAsia="Lucida Sans Unicode"/>
        </w:rPr>
        <w:t>Los vehículos que recolecten o transporten residuos infecciosos y químicos, deben contar con una serie de características que permitan un transporte seguro de los residuos. Los horarios y frecuencias de recolección los establece el generador de acuerdo con su capacidad de almacenamiento y el volumen de generación de residuos.</w:t>
      </w:r>
    </w:p>
    <w:p w14:paraId="5BCFBD2B" w14:textId="77777777" w:rsidR="00E33E0D" w:rsidRPr="00E33E0D" w:rsidRDefault="00E33E0D" w:rsidP="004041FD">
      <w:pPr>
        <w:rPr>
          <w:rFonts w:eastAsia="Lucida Sans Unicode"/>
        </w:rPr>
      </w:pPr>
      <w:r>
        <w:rPr>
          <w:rFonts w:eastAsia="Lucida Sans Unicode"/>
          <w:b/>
        </w:rPr>
        <w:t xml:space="preserve">Almacenamiento: </w:t>
      </w:r>
      <w:r>
        <w:rPr>
          <w:rFonts w:eastAsia="Lucida Sans Unicode"/>
        </w:rPr>
        <w:t>La planta del prestador del servicio público especial de</w:t>
      </w:r>
      <w:r>
        <w:rPr>
          <w:rFonts w:eastAsia="Lucida Sans Unicode"/>
          <w:b/>
        </w:rPr>
        <w:t xml:space="preserve"> </w:t>
      </w:r>
      <w:r>
        <w:rPr>
          <w:rFonts w:eastAsia="Lucida Sans Unicode"/>
        </w:rPr>
        <w:t>aseo debe poseer un lugar para el almacenamiento de residuos.</w:t>
      </w:r>
    </w:p>
    <w:p w14:paraId="4B990971" w14:textId="73F22A14" w:rsidR="00E33E0D" w:rsidRDefault="00E33E0D" w:rsidP="004041FD">
      <w:pPr>
        <w:rPr>
          <w:rFonts w:eastAsia="Lucida Sans Unicode"/>
        </w:rPr>
      </w:pPr>
      <w:r>
        <w:rPr>
          <w:rFonts w:eastAsia="Lucida Sans Unicode"/>
          <w:b/>
        </w:rPr>
        <w:t xml:space="preserve">Desactivación: </w:t>
      </w:r>
      <w:r>
        <w:rPr>
          <w:rFonts w:eastAsia="Lucida Sans Unicode"/>
        </w:rPr>
        <w:t>Es el método, técnica o proceso utilizado para transformar</w:t>
      </w:r>
      <w:r>
        <w:rPr>
          <w:rFonts w:eastAsia="Lucida Sans Unicode"/>
          <w:b/>
        </w:rPr>
        <w:t xml:space="preserve"> </w:t>
      </w:r>
      <w:r>
        <w:rPr>
          <w:rFonts w:eastAsia="Lucida Sans Unicode"/>
        </w:rPr>
        <w:t>los residuos hospitalarios y similares en no peligrosos, de manera que se puedan transportar y almacenar, de forma previa a la incineración o envío al relleno sanitario, todo ello con objeto de minimizar el impacto ambiental y en relación con la salud.</w:t>
      </w:r>
    </w:p>
    <w:p w14:paraId="490C0054" w14:textId="77777777" w:rsidR="00E33E0D" w:rsidRDefault="00E33E0D" w:rsidP="00E33E0D">
      <w:pPr>
        <w:spacing w:line="0" w:lineRule="atLeast"/>
        <w:ind w:left="720"/>
        <w:rPr>
          <w:rFonts w:ascii="Lucida Sans Unicode" w:eastAsia="Lucida Sans Unicode" w:hAnsi="Lucida Sans Unicode"/>
          <w:i/>
        </w:rPr>
      </w:pPr>
    </w:p>
    <w:p w14:paraId="7B8A1C1F" w14:textId="77777777" w:rsidR="0063682B" w:rsidRPr="00A36875" w:rsidRDefault="000A7874" w:rsidP="00A36875">
      <w:pPr>
        <w:pStyle w:val="Ttulo2"/>
      </w:pPr>
      <w:bookmarkStart w:id="253" w:name="_Toc524082565"/>
      <w:bookmarkStart w:id="254" w:name="_Toc526330785"/>
      <w:bookmarkStart w:id="255" w:name="_Toc526437392"/>
      <w:r w:rsidRPr="00A36875">
        <w:t>Criterios para la recolección y el transporte de residuos o desechos peligrosos</w:t>
      </w:r>
      <w:bookmarkEnd w:id="253"/>
      <w:bookmarkEnd w:id="254"/>
      <w:bookmarkEnd w:id="255"/>
    </w:p>
    <w:p w14:paraId="7C65D2F6" w14:textId="7421D60D" w:rsidR="00E33E0D" w:rsidRDefault="00E33E0D" w:rsidP="004041FD">
      <w:pPr>
        <w:rPr>
          <w:rFonts w:eastAsia="Lucida Sans Unicode"/>
        </w:rPr>
      </w:pPr>
      <w:r>
        <w:rPr>
          <w:rFonts w:eastAsia="Lucida Sans Unicode"/>
        </w:rPr>
        <w:t>En los procesos de contratación del servicio de disposición final, en especial de residuos químicos, biosanitarios e infecciosos, durante las actividades de transporte, se define en los contratos la obligatoriedad de cumplimiento de la legislación ambiental, que regula dicha actividad.</w:t>
      </w:r>
    </w:p>
    <w:p w14:paraId="65B70410" w14:textId="1912BA0E" w:rsidR="00E33E0D" w:rsidRDefault="00E33E0D" w:rsidP="004041FD">
      <w:pPr>
        <w:rPr>
          <w:rFonts w:eastAsia="Lucida Sans Unicode"/>
        </w:rPr>
      </w:pPr>
      <w:r>
        <w:rPr>
          <w:rFonts w:eastAsia="Lucida Sans Unicode"/>
        </w:rPr>
        <w:t xml:space="preserve">Se citan algunas de las obligaciones correspondientes a la Universidad </w:t>
      </w:r>
      <w:r w:rsidR="004041FD">
        <w:rPr>
          <w:rFonts w:eastAsia="Lucida Sans Unicode"/>
        </w:rPr>
        <w:t>Libre Seccional Pereira</w:t>
      </w:r>
      <w:r>
        <w:rPr>
          <w:rFonts w:eastAsia="Lucida Sans Unicode"/>
        </w:rPr>
        <w:t>.</w:t>
      </w:r>
    </w:p>
    <w:p w14:paraId="2F3EBF53" w14:textId="4AA3A2B3" w:rsidR="00E33E0D" w:rsidRPr="004041FD" w:rsidRDefault="00E33E0D" w:rsidP="00756EAD">
      <w:pPr>
        <w:pStyle w:val="Prrafodelista"/>
        <w:numPr>
          <w:ilvl w:val="0"/>
          <w:numId w:val="35"/>
        </w:numPr>
        <w:rPr>
          <w:rFonts w:eastAsia="Lucida Sans Unicode" w:cstheme="minorHAnsi"/>
        </w:rPr>
      </w:pPr>
      <w:r w:rsidRPr="004041FD">
        <w:rPr>
          <w:rFonts w:eastAsia="Lucida Sans Unicode" w:cstheme="minorHAnsi"/>
        </w:rPr>
        <w:lastRenderedPageBreak/>
        <w:t xml:space="preserve">En la sede </w:t>
      </w:r>
      <w:r w:rsidR="004041FD">
        <w:rPr>
          <w:rFonts w:eastAsia="Lucida Sans Unicode" w:cstheme="minorHAnsi"/>
        </w:rPr>
        <w:t xml:space="preserve">Belmonte </w:t>
      </w:r>
      <w:r w:rsidRPr="004041FD">
        <w:rPr>
          <w:rFonts w:eastAsia="Lucida Sans Unicode" w:cstheme="minorHAnsi"/>
        </w:rPr>
        <w:t>se entregan al transportador los residuos o desechos peligrosos debidamente embalados, envasados y etiquetados de acuerdo con lo establecido en el presente Manual.</w:t>
      </w:r>
    </w:p>
    <w:p w14:paraId="1F6E4A3C" w14:textId="77777777" w:rsidR="00E33E0D" w:rsidRPr="004041FD" w:rsidRDefault="00E33E0D" w:rsidP="00756EAD">
      <w:pPr>
        <w:pStyle w:val="Prrafodelista"/>
        <w:numPr>
          <w:ilvl w:val="0"/>
          <w:numId w:val="35"/>
        </w:numPr>
        <w:rPr>
          <w:rFonts w:eastAsia="Lucida Sans Unicode" w:cstheme="minorHAnsi"/>
        </w:rPr>
      </w:pPr>
      <w:r w:rsidRPr="004041FD">
        <w:rPr>
          <w:rFonts w:eastAsia="Lucida Sans Unicode" w:cstheme="minorHAnsi"/>
        </w:rPr>
        <w:t>El transportador verificará que las condiciones en las cuales el generador entrega sus residuos cumplan con los lineamientos establecidos en este Manual y en el Decreto 1609 de 2002.</w:t>
      </w:r>
    </w:p>
    <w:p w14:paraId="7B95494C" w14:textId="77777777" w:rsidR="00E33E0D" w:rsidRPr="004041FD" w:rsidRDefault="00E33E0D" w:rsidP="00756EAD">
      <w:pPr>
        <w:pStyle w:val="Prrafodelista"/>
        <w:numPr>
          <w:ilvl w:val="0"/>
          <w:numId w:val="35"/>
        </w:numPr>
        <w:rPr>
          <w:rFonts w:eastAsia="Lucida Sans Unicode" w:cstheme="minorHAnsi"/>
        </w:rPr>
      </w:pPr>
      <w:r w:rsidRPr="004041FD">
        <w:rPr>
          <w:rFonts w:eastAsia="Lucida Sans Unicode" w:cstheme="minorHAnsi"/>
        </w:rPr>
        <w:t>La recolección debe ser realizada por personal capacitado y entrenado en el manejo de residuos o desechos peligrosos, que cuente con la dotación y elementos de protección personal adecuados. Esto se verifica de acuerdo a los lineamientos del decreto 1609 de 2002, las certificaciones de Seguridad y Salud en el Trabajo, la licencia ambiental del Gestor externo.</w:t>
      </w:r>
    </w:p>
    <w:p w14:paraId="441DD00B" w14:textId="5CDB0BDB" w:rsidR="00E33E0D" w:rsidRPr="004041FD" w:rsidRDefault="00E33E0D" w:rsidP="00756EAD">
      <w:pPr>
        <w:pStyle w:val="Prrafodelista"/>
        <w:numPr>
          <w:ilvl w:val="0"/>
          <w:numId w:val="35"/>
        </w:numPr>
        <w:rPr>
          <w:rFonts w:eastAsia="Lucida Sans Unicode" w:cstheme="minorHAnsi"/>
        </w:rPr>
      </w:pPr>
      <w:r w:rsidRPr="004041FD">
        <w:rPr>
          <w:rFonts w:eastAsia="Lucida Sans Unicode" w:cstheme="minorHAnsi"/>
        </w:rPr>
        <w:t>El transportador deberá entregar una copia del comprobante de recolección de los residuos o desechos peligrosos con riesgo biológico o infeccioso al generador, manifiesto de carga, el cual se descarga de la página web del contratista con el número cuenta contrato.</w:t>
      </w:r>
    </w:p>
    <w:p w14:paraId="08409960" w14:textId="1DE3F05A" w:rsidR="001721F3" w:rsidRDefault="00E33E0D" w:rsidP="00756EAD">
      <w:pPr>
        <w:pStyle w:val="Prrafodelista"/>
        <w:numPr>
          <w:ilvl w:val="0"/>
          <w:numId w:val="35"/>
        </w:numPr>
        <w:rPr>
          <w:rFonts w:eastAsia="Lucida Sans Unicode" w:cstheme="minorHAnsi"/>
        </w:rPr>
      </w:pPr>
      <w:r w:rsidRPr="004041FD">
        <w:rPr>
          <w:rFonts w:eastAsia="Lucida Sans Unicode" w:cstheme="minorHAnsi"/>
        </w:rPr>
        <w:t>Tanto el generador como el transportador deberán conservar el comprobante de recolección por un término de cinco (5) años y tenerlo disponible en sus instalaciones para cuando las autoridades competentes lo requieran en el ejercicio de sus funciones de inspección y vigilancia. La información está disponible en la Oficina de Gestión Ambiental de conformidad con lo establecido en la legislación</w:t>
      </w:r>
      <w:r w:rsidR="004041FD">
        <w:rPr>
          <w:rFonts w:eastAsia="Lucida Sans Unicode" w:cstheme="minorHAnsi"/>
        </w:rPr>
        <w:t>.</w:t>
      </w:r>
    </w:p>
    <w:p w14:paraId="4C887D3E" w14:textId="77777777" w:rsidR="006C18F5" w:rsidRPr="006C18F5" w:rsidRDefault="006C18F5" w:rsidP="006C18F5">
      <w:pPr>
        <w:rPr>
          <w:rFonts w:eastAsia="Lucida Sans Unicode" w:cstheme="minorHAnsi"/>
        </w:rPr>
      </w:pPr>
    </w:p>
    <w:p w14:paraId="4E4F516F" w14:textId="77777777" w:rsidR="000A7874" w:rsidRPr="00A36875" w:rsidRDefault="000A7874" w:rsidP="00C01915">
      <w:pPr>
        <w:pStyle w:val="Ttulo3"/>
      </w:pPr>
      <w:bookmarkStart w:id="256" w:name="_Toc524082566"/>
      <w:bookmarkStart w:id="257" w:name="_Toc526330786"/>
      <w:bookmarkStart w:id="258" w:name="_Toc526437393"/>
      <w:r w:rsidRPr="00A36875">
        <w:t>Etiquetado de envases y embalajes.</w:t>
      </w:r>
      <w:bookmarkEnd w:id="256"/>
      <w:bookmarkEnd w:id="257"/>
      <w:bookmarkEnd w:id="258"/>
    </w:p>
    <w:p w14:paraId="4E089028" w14:textId="02A59329" w:rsidR="00E33E0D" w:rsidRPr="004041FD" w:rsidRDefault="00E33E0D" w:rsidP="004041FD">
      <w:pPr>
        <w:rPr>
          <w:rFonts w:eastAsia="Lucida Sans Unicode"/>
        </w:rPr>
      </w:pPr>
      <w:r w:rsidRPr="004041FD">
        <w:rPr>
          <w:rFonts w:eastAsia="Lucida Sans Unicode"/>
        </w:rPr>
        <w:t xml:space="preserve">En la Universidad </w:t>
      </w:r>
      <w:r w:rsidR="004041FD">
        <w:rPr>
          <w:rFonts w:eastAsia="Lucida Sans Unicode"/>
        </w:rPr>
        <w:t>Libre Seccional Pereira</w:t>
      </w:r>
      <w:r w:rsidRPr="004041FD">
        <w:rPr>
          <w:rFonts w:eastAsia="Lucida Sans Unicode"/>
        </w:rPr>
        <w:t xml:space="preserve"> sede </w:t>
      </w:r>
      <w:r w:rsidR="004041FD">
        <w:rPr>
          <w:rFonts w:eastAsia="Lucida Sans Unicode"/>
        </w:rPr>
        <w:t>Belmonte</w:t>
      </w:r>
      <w:r w:rsidRPr="004041FD">
        <w:rPr>
          <w:rFonts w:eastAsia="Lucida Sans Unicode"/>
        </w:rPr>
        <w:t>, se da cumplimiento a lo establecido en el decreto 1609 de 2002 (decreto 1079 de 2015 sección 8, decreto 2.2.1.7.8.1.) en el cual se emiten las directrices para etiquetado y rotulado de las sustancias químicas.</w:t>
      </w:r>
    </w:p>
    <w:p w14:paraId="42ED231E" w14:textId="250B2F1D" w:rsidR="00E33E0D" w:rsidRPr="004041FD" w:rsidRDefault="00E33E0D" w:rsidP="004041FD">
      <w:pPr>
        <w:rPr>
          <w:rFonts w:eastAsia="Lucida Sans Unicode"/>
        </w:rPr>
      </w:pPr>
      <w:r w:rsidRPr="004041FD">
        <w:rPr>
          <w:rFonts w:eastAsia="Lucida Sans Unicode"/>
        </w:rPr>
        <w:t xml:space="preserve">La Directrices para etiquetado y rotulado de los residuos generados en la </w:t>
      </w:r>
      <w:r w:rsidR="004041FD" w:rsidRPr="004041FD">
        <w:rPr>
          <w:rFonts w:eastAsia="Lucida Sans Unicode"/>
        </w:rPr>
        <w:t xml:space="preserve">Universidad </w:t>
      </w:r>
      <w:r w:rsidR="004041FD">
        <w:rPr>
          <w:rFonts w:eastAsia="Lucida Sans Unicode"/>
        </w:rPr>
        <w:t>Libre Seccional Pereira</w:t>
      </w:r>
      <w:r w:rsidR="004041FD" w:rsidRPr="004041FD">
        <w:rPr>
          <w:rFonts w:eastAsia="Lucida Sans Unicode"/>
        </w:rPr>
        <w:t xml:space="preserve"> sede </w:t>
      </w:r>
      <w:r w:rsidR="004041FD">
        <w:rPr>
          <w:rFonts w:eastAsia="Lucida Sans Unicode"/>
        </w:rPr>
        <w:t>Belmonte</w:t>
      </w:r>
      <w:r w:rsidRPr="004041FD">
        <w:rPr>
          <w:rFonts w:eastAsia="Lucida Sans Unicode"/>
        </w:rPr>
        <w:t>, están definidas en los protocolos de manejo de residuos Infecciosos, Biosanitarios, químicos, adjuntos en este documento. Se refiere que en la sede se ha adoptado el Sistema Globalmente Armonizado (GHS) como sistema de rotulado y etiquetado de residuos químicos, según está estipulado en el protocolo de Gestión Integral de Residuos Químicos.</w:t>
      </w:r>
    </w:p>
    <w:p w14:paraId="1E690566" w14:textId="77777777" w:rsidR="00E33E0D" w:rsidRPr="00E33E0D" w:rsidRDefault="00E33E0D" w:rsidP="00E33E0D"/>
    <w:p w14:paraId="3E00E92E" w14:textId="77777777" w:rsidR="000A7874" w:rsidRPr="00A36875" w:rsidRDefault="000A7874" w:rsidP="00C01915">
      <w:pPr>
        <w:pStyle w:val="Ttulo3"/>
      </w:pPr>
      <w:bookmarkStart w:id="259" w:name="_Toc524082567"/>
      <w:bookmarkStart w:id="260" w:name="_Toc526330787"/>
      <w:bookmarkStart w:id="261" w:name="_Toc526437394"/>
      <w:r w:rsidRPr="00A36875">
        <w:lastRenderedPageBreak/>
        <w:t>Rotulado de la unidad de transporte</w:t>
      </w:r>
      <w:bookmarkEnd w:id="259"/>
      <w:bookmarkEnd w:id="260"/>
      <w:bookmarkEnd w:id="261"/>
    </w:p>
    <w:p w14:paraId="43FE5C5B" w14:textId="45A0D2D3" w:rsidR="00E33E0D" w:rsidRPr="004041FD" w:rsidRDefault="00E33E0D" w:rsidP="004041FD">
      <w:pPr>
        <w:rPr>
          <w:rFonts w:eastAsia="Lucida Sans Unicode"/>
        </w:rPr>
      </w:pPr>
      <w:r w:rsidRPr="004041FD">
        <w:rPr>
          <w:rFonts w:eastAsia="Lucida Sans Unicode"/>
        </w:rPr>
        <w:t>El vehículo transportador de los residuos químicos, infecciosos y biosanitarios se ajusta al cumplimiento de la legislación especialmente a lo establecido en el decreto 1609 de 2002 (decreto 1079 de 2015 sección 8, decreto 2.2.1.7.8.1.) en el cual se dan las directrices para rotulado de los vehículos transportadores de los gestores externos.</w:t>
      </w:r>
    </w:p>
    <w:p w14:paraId="34DB1A14" w14:textId="77777777" w:rsidR="00E33E0D" w:rsidRPr="00E33E0D" w:rsidRDefault="00E33E0D" w:rsidP="00E33E0D"/>
    <w:p w14:paraId="548441E3" w14:textId="0C90AC17" w:rsidR="000A7874" w:rsidRPr="00C01915" w:rsidRDefault="000A7874" w:rsidP="00C01915">
      <w:pPr>
        <w:pStyle w:val="Ttulo3"/>
      </w:pPr>
      <w:bookmarkStart w:id="262" w:name="_Toc524082568"/>
      <w:bookmarkStart w:id="263" w:name="_Toc526330788"/>
      <w:bookmarkStart w:id="264" w:name="_Toc526437395"/>
      <w:r w:rsidRPr="00C01915">
        <w:rPr>
          <w:rStyle w:val="Ttulo2Car"/>
          <w:rFonts w:ascii="Trebuchet MS" w:hAnsi="Trebuchet MS"/>
          <w:b w:val="0"/>
          <w:caps/>
          <w:color w:val="22E06D" w:themeColor="accent2" w:themeShade="BF"/>
          <w:sz w:val="28"/>
          <w:szCs w:val="32"/>
          <w:shd w:val="clear" w:color="auto" w:fill="auto"/>
        </w:rPr>
        <w:t>comprobante de recolección de residuos o desechos peligrosos con riesgo biológico o infeccioso generados en la atención en salud y otras actividades</w:t>
      </w:r>
      <w:r w:rsidRPr="00C01915">
        <w:t>.</w:t>
      </w:r>
      <w:bookmarkEnd w:id="262"/>
      <w:bookmarkEnd w:id="263"/>
      <w:bookmarkEnd w:id="264"/>
    </w:p>
    <w:p w14:paraId="70E08C63" w14:textId="26674550" w:rsidR="00E33E0D" w:rsidRPr="004041FD" w:rsidRDefault="00E33E0D" w:rsidP="004041FD">
      <w:pPr>
        <w:rPr>
          <w:rFonts w:eastAsia="Lucida Sans Unicode"/>
        </w:rPr>
      </w:pPr>
      <w:r w:rsidRPr="004041FD">
        <w:rPr>
          <w:rFonts w:eastAsia="Lucida Sans Unicode"/>
        </w:rPr>
        <w:t>De conformidad con lo establecido en la legislación de referencia, los residuos generados con características de peligrosidad, son gestionados por gestores externos autorizados por la autoridad ambiental, garantizando que se brinda el certificado de Disposición final. Adicional, para los residuos infecciosos, la empresa gestora genera el certificado de manifiesto de carga vía electrónica con la cuenta contrato.</w:t>
      </w:r>
    </w:p>
    <w:p w14:paraId="6D064256" w14:textId="24BC2517" w:rsidR="00E33E0D" w:rsidRPr="004041FD" w:rsidRDefault="00E33E0D" w:rsidP="004041FD">
      <w:pPr>
        <w:rPr>
          <w:rFonts w:eastAsia="Lucida Sans Unicode"/>
        </w:rPr>
      </w:pPr>
      <w:r w:rsidRPr="004041FD">
        <w:rPr>
          <w:rFonts w:eastAsia="Lucida Sans Unicode"/>
        </w:rPr>
        <w:t>Estos documentos (manifiesto de transporte de residuos peligrosos) se descargan electrónicamente y se tienen como soporte para hacer el registro ante las en</w:t>
      </w:r>
      <w:r w:rsidR="00AB21CD">
        <w:rPr>
          <w:rFonts w:eastAsia="Lucida Sans Unicode"/>
        </w:rPr>
        <w:t>tidades de vigilancia y control.</w:t>
      </w:r>
    </w:p>
    <w:p w14:paraId="3DC4DF3C" w14:textId="77777777" w:rsidR="00E33E0D" w:rsidRPr="00E33E0D" w:rsidRDefault="00E33E0D" w:rsidP="00E33E0D"/>
    <w:p w14:paraId="44B4E50D" w14:textId="40A41D27" w:rsidR="000A7874" w:rsidRPr="00C01915" w:rsidRDefault="000A7874" w:rsidP="00C01915">
      <w:pPr>
        <w:pStyle w:val="Ttulo3"/>
        <w:rPr>
          <w:rStyle w:val="Ttulo2Car"/>
          <w:rFonts w:ascii="Trebuchet MS" w:hAnsi="Trebuchet MS"/>
          <w:b w:val="0"/>
          <w:caps/>
          <w:color w:val="22E06D" w:themeColor="accent2" w:themeShade="BF"/>
          <w:sz w:val="28"/>
          <w:szCs w:val="32"/>
          <w:shd w:val="clear" w:color="auto" w:fill="auto"/>
        </w:rPr>
      </w:pPr>
      <w:bookmarkStart w:id="265" w:name="_Toc524082569"/>
      <w:bookmarkStart w:id="266" w:name="_Toc526330789"/>
      <w:bookmarkStart w:id="267" w:name="_Toc526437396"/>
      <w:r w:rsidRPr="00C01915">
        <w:rPr>
          <w:rStyle w:val="Ttulo2Car"/>
          <w:rFonts w:ascii="Trebuchet MS" w:hAnsi="Trebuchet MS"/>
          <w:b w:val="0"/>
          <w:caps/>
          <w:color w:val="22E06D" w:themeColor="accent2" w:themeShade="BF"/>
          <w:sz w:val="28"/>
          <w:szCs w:val="32"/>
          <w:shd w:val="clear" w:color="auto" w:fill="auto"/>
        </w:rPr>
        <w:t>De las frecuencias de recolección de los residuos o desechos peligrosos con riesgo biológico o infeccioso</w:t>
      </w:r>
      <w:bookmarkEnd w:id="265"/>
      <w:bookmarkEnd w:id="266"/>
      <w:bookmarkEnd w:id="267"/>
    </w:p>
    <w:p w14:paraId="1B4D64F9" w14:textId="49FA0DCF" w:rsidR="00E33E0D" w:rsidRDefault="00E33E0D" w:rsidP="006F358A">
      <w:r>
        <w:t>Dando cumplimiento a la legislación y a la tabla de referencia, y de acuerdo a la cantidad de residuos generados de tipo infeccioso, biosanitarios, cortopunzantes y anatomopatológicos, con el Gestor Externo, se tienen definidas las frecuencias de recolección tres días a la semana. Los días de recolección están definidos en el anexo técnico y en el</w:t>
      </w:r>
      <w:r w:rsidR="006F358A">
        <w:t xml:space="preserve"> </w:t>
      </w:r>
      <w:r>
        <w:t>Protocolo para el manejo integral de residuos infecciosos.</w:t>
      </w:r>
    </w:p>
    <w:p w14:paraId="0331ABBA" w14:textId="77777777" w:rsidR="006F358A" w:rsidRDefault="006F358A" w:rsidP="009805FE"/>
    <w:p w14:paraId="03275324" w14:textId="5A46207B" w:rsidR="00E33E0D" w:rsidRDefault="00E33E0D" w:rsidP="006F358A">
      <w:pPr>
        <w:tabs>
          <w:tab w:val="left" w:pos="1440"/>
        </w:tabs>
        <w:spacing w:after="0" w:line="230" w:lineRule="auto"/>
        <w:ind w:right="780"/>
        <w:rPr>
          <w:i/>
          <w:iCs/>
          <w:sz w:val="18"/>
          <w:szCs w:val="18"/>
        </w:rPr>
      </w:pPr>
      <w:r w:rsidRPr="006F358A">
        <w:rPr>
          <w:i/>
          <w:iCs/>
          <w:sz w:val="18"/>
          <w:szCs w:val="18"/>
        </w:rPr>
        <w:t>Figura 1</w:t>
      </w:r>
      <w:r w:rsidR="006F358A">
        <w:rPr>
          <w:i/>
          <w:iCs/>
          <w:sz w:val="18"/>
          <w:szCs w:val="18"/>
        </w:rPr>
        <w:t>1</w:t>
      </w:r>
      <w:r w:rsidRPr="006F358A">
        <w:rPr>
          <w:i/>
          <w:iCs/>
          <w:sz w:val="18"/>
          <w:szCs w:val="18"/>
        </w:rPr>
        <w:t>. Frecuencia mínima de recolección de los residuos o desechos peligrosos con riesgo biológico o infeccioso</w:t>
      </w:r>
    </w:p>
    <w:p w14:paraId="4F58E440" w14:textId="77777777" w:rsidR="009805FE" w:rsidRPr="006F358A" w:rsidRDefault="009805FE" w:rsidP="006F358A">
      <w:pPr>
        <w:tabs>
          <w:tab w:val="left" w:pos="1440"/>
        </w:tabs>
        <w:spacing w:after="0" w:line="230" w:lineRule="auto"/>
        <w:ind w:right="780"/>
        <w:rPr>
          <w:i/>
          <w:iCs/>
          <w:sz w:val="18"/>
          <w:szCs w:val="18"/>
        </w:rPr>
      </w:pPr>
    </w:p>
    <w:tbl>
      <w:tblPr>
        <w:tblStyle w:val="Tabladelista3-nfasis1"/>
        <w:tblW w:w="0" w:type="auto"/>
        <w:tblLayout w:type="fixed"/>
        <w:tblLook w:val="04A0" w:firstRow="1" w:lastRow="0" w:firstColumn="1" w:lastColumn="0" w:noHBand="0" w:noVBand="1"/>
      </w:tblPr>
      <w:tblGrid>
        <w:gridCol w:w="3256"/>
        <w:gridCol w:w="3118"/>
      </w:tblGrid>
      <w:tr w:rsidR="009805FE" w14:paraId="14601CAB" w14:textId="77777777" w:rsidTr="00811F5D">
        <w:trPr>
          <w:cnfStyle w:val="100000000000" w:firstRow="1" w:lastRow="0" w:firstColumn="0" w:lastColumn="0" w:oddVBand="0" w:evenVBand="0" w:oddHBand="0" w:evenHBand="0" w:firstRowFirstColumn="0" w:firstRowLastColumn="0" w:lastRowFirstColumn="0" w:lastRowLastColumn="0"/>
          <w:trHeight w:val="346"/>
        </w:trPr>
        <w:tc>
          <w:tcPr>
            <w:cnfStyle w:val="001000000100" w:firstRow="0" w:lastRow="0" w:firstColumn="1" w:lastColumn="0" w:oddVBand="0" w:evenVBand="0" w:oddHBand="0" w:evenHBand="0" w:firstRowFirstColumn="1" w:firstRowLastColumn="0" w:lastRowFirstColumn="0" w:lastRowLastColumn="0"/>
            <w:tcW w:w="3256" w:type="dxa"/>
          </w:tcPr>
          <w:p w14:paraId="7BE33938" w14:textId="77777777" w:rsidR="009805FE" w:rsidRPr="009805FE" w:rsidRDefault="009805FE" w:rsidP="009805FE">
            <w:pPr>
              <w:jc w:val="center"/>
              <w:rPr>
                <w:rFonts w:ascii="Trebuchet MS" w:eastAsia="Lucida Sans Unicode" w:hAnsi="Trebuchet MS"/>
                <w:b w:val="0"/>
              </w:rPr>
            </w:pPr>
            <w:r w:rsidRPr="009805FE">
              <w:rPr>
                <w:rFonts w:ascii="Trebuchet MS" w:eastAsia="Lucida Sans Unicode" w:hAnsi="Trebuchet MS"/>
                <w:b w:val="0"/>
              </w:rPr>
              <w:t>Cantidad generada de residuos biológicos o infecciosos.</w:t>
            </w:r>
          </w:p>
          <w:p w14:paraId="49B2BE4A" w14:textId="5717189C" w:rsidR="009805FE" w:rsidRPr="00ED2C3A" w:rsidRDefault="009805FE" w:rsidP="009805FE">
            <w:pPr>
              <w:jc w:val="center"/>
              <w:rPr>
                <w:rFonts w:ascii="Trebuchet MS" w:eastAsia="Lucida Sans Unicode" w:hAnsi="Trebuchet MS"/>
                <w:b w:val="0"/>
              </w:rPr>
            </w:pPr>
            <w:r w:rsidRPr="009805FE">
              <w:rPr>
                <w:rFonts w:ascii="Trebuchet MS" w:eastAsia="Lucida Sans Unicode" w:hAnsi="Trebuchet MS"/>
                <w:b w:val="0"/>
              </w:rPr>
              <w:t>(Kg/mes por el generador)</w:t>
            </w:r>
          </w:p>
        </w:tc>
        <w:tc>
          <w:tcPr>
            <w:tcW w:w="3118" w:type="dxa"/>
          </w:tcPr>
          <w:p w14:paraId="693AEB41" w14:textId="7CCAB525" w:rsidR="009805FE" w:rsidRPr="00ED2C3A" w:rsidRDefault="009805FE" w:rsidP="00B70770">
            <w:pPr>
              <w:jc w:val="center"/>
              <w:cnfStyle w:val="100000000000" w:firstRow="1" w:lastRow="0" w:firstColumn="0" w:lastColumn="0" w:oddVBand="0" w:evenVBand="0" w:oddHBand="0" w:evenHBand="0" w:firstRowFirstColumn="0" w:firstRowLastColumn="0" w:lastRowFirstColumn="0" w:lastRowLastColumn="0"/>
              <w:rPr>
                <w:rFonts w:ascii="Trebuchet MS" w:eastAsia="Lucida Sans Unicode" w:hAnsi="Trebuchet MS"/>
                <w:b w:val="0"/>
              </w:rPr>
            </w:pPr>
            <w:r w:rsidRPr="009805FE">
              <w:rPr>
                <w:rFonts w:ascii="Trebuchet MS" w:eastAsia="Lucida Sans Unicode" w:hAnsi="Trebuchet MS"/>
                <w:b w:val="0"/>
              </w:rPr>
              <w:t>Frecuencia mínima de re</w:t>
            </w:r>
            <w:r>
              <w:rPr>
                <w:rFonts w:ascii="Trebuchet MS" w:eastAsia="Lucida Sans Unicode" w:hAnsi="Trebuchet MS"/>
                <w:b w:val="0"/>
              </w:rPr>
              <w:t>colección</w:t>
            </w:r>
          </w:p>
        </w:tc>
      </w:tr>
      <w:tr w:rsidR="009805FE" w14:paraId="583B7347" w14:textId="77777777" w:rsidTr="00811F5D">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46388FDB" w14:textId="64B39849" w:rsidR="009805FE" w:rsidRDefault="009805FE" w:rsidP="009805FE">
            <w:pPr>
              <w:jc w:val="center"/>
              <w:rPr>
                <w:rFonts w:eastAsia="Lucida Sans Unicode"/>
                <w:w w:val="99"/>
              </w:rPr>
            </w:pPr>
            <w:r w:rsidRPr="009805FE">
              <w:rPr>
                <w:rFonts w:eastAsia="Lucida Sans Unicode"/>
                <w:w w:val="99"/>
              </w:rPr>
              <w:t>&gt;</w:t>
            </w:r>
            <w:r>
              <w:rPr>
                <w:rFonts w:eastAsia="Lucida Sans Unicode"/>
                <w:w w:val="99"/>
              </w:rPr>
              <w:t xml:space="preserve"> </w:t>
            </w:r>
            <w:r w:rsidRPr="009805FE">
              <w:rPr>
                <w:rFonts w:eastAsia="Lucida Sans Unicode"/>
                <w:w w:val="99"/>
              </w:rPr>
              <w:t>1000</w:t>
            </w:r>
          </w:p>
        </w:tc>
        <w:tc>
          <w:tcPr>
            <w:tcW w:w="3118" w:type="dxa"/>
            <w:vAlign w:val="center"/>
          </w:tcPr>
          <w:p w14:paraId="02F3A632" w14:textId="6954F032" w:rsidR="009805FE" w:rsidRDefault="00811F5D" w:rsidP="009805FE">
            <w:pPr>
              <w:jc w:val="left"/>
              <w:cnfStyle w:val="000000100000" w:firstRow="0" w:lastRow="0" w:firstColumn="0" w:lastColumn="0" w:oddVBand="0" w:evenVBand="0" w:oddHBand="1" w:evenHBand="0" w:firstRowFirstColumn="0" w:firstRowLastColumn="0" w:lastRowFirstColumn="0" w:lastRowLastColumn="0"/>
              <w:rPr>
                <w:rFonts w:eastAsia="Lucida Sans Unicode"/>
              </w:rPr>
            </w:pPr>
            <w:r w:rsidRPr="00811F5D">
              <w:rPr>
                <w:rFonts w:eastAsia="Lucida Sans Unicode"/>
              </w:rPr>
              <w:t>3 veces / sema</w:t>
            </w:r>
            <w:r>
              <w:rPr>
                <w:rFonts w:eastAsia="Lucida Sans Unicode"/>
              </w:rPr>
              <w:t>na</w:t>
            </w:r>
          </w:p>
        </w:tc>
      </w:tr>
      <w:tr w:rsidR="009805FE" w14:paraId="527DA0B8" w14:textId="77777777" w:rsidTr="00811F5D">
        <w:trPr>
          <w:trHeight w:val="328"/>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7BC23D96" w14:textId="51E9BB9B" w:rsidR="009805FE" w:rsidRDefault="009805FE" w:rsidP="009805FE">
            <w:pPr>
              <w:jc w:val="center"/>
              <w:rPr>
                <w:rFonts w:eastAsia="Lucida Sans Unicode"/>
                <w:w w:val="99"/>
              </w:rPr>
            </w:pPr>
            <w:r>
              <w:rPr>
                <w:rFonts w:eastAsia="Lucida Sans Unicode"/>
                <w:w w:val="99"/>
              </w:rPr>
              <w:t>100 - 999</w:t>
            </w:r>
          </w:p>
        </w:tc>
        <w:tc>
          <w:tcPr>
            <w:tcW w:w="3118" w:type="dxa"/>
            <w:vAlign w:val="center"/>
          </w:tcPr>
          <w:p w14:paraId="65C1AFAE" w14:textId="39E174DC" w:rsidR="009805FE" w:rsidRDefault="00811F5D" w:rsidP="009805FE">
            <w:pPr>
              <w:jc w:val="left"/>
              <w:cnfStyle w:val="000000000000" w:firstRow="0" w:lastRow="0" w:firstColumn="0" w:lastColumn="0" w:oddVBand="0" w:evenVBand="0" w:oddHBand="0" w:evenHBand="0" w:firstRowFirstColumn="0" w:firstRowLastColumn="0" w:lastRowFirstColumn="0" w:lastRowLastColumn="0"/>
              <w:rPr>
                <w:rFonts w:eastAsia="Lucida Sans Unicode"/>
              </w:rPr>
            </w:pPr>
            <w:r>
              <w:rPr>
                <w:rFonts w:eastAsia="Lucida Sans Unicode"/>
              </w:rPr>
              <w:t>2</w:t>
            </w:r>
            <w:r w:rsidRPr="00811F5D">
              <w:rPr>
                <w:rFonts w:eastAsia="Lucida Sans Unicode"/>
              </w:rPr>
              <w:t xml:space="preserve"> veces / sema</w:t>
            </w:r>
            <w:r>
              <w:rPr>
                <w:rFonts w:eastAsia="Lucida Sans Unicode"/>
              </w:rPr>
              <w:t>na</w:t>
            </w:r>
          </w:p>
        </w:tc>
      </w:tr>
      <w:tr w:rsidR="009805FE" w14:paraId="435A7C43" w14:textId="77777777" w:rsidTr="00811F5D">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388B8C02" w14:textId="358DA7ED" w:rsidR="009805FE" w:rsidRDefault="009805FE" w:rsidP="009805FE">
            <w:pPr>
              <w:jc w:val="center"/>
              <w:rPr>
                <w:rFonts w:eastAsia="Lucida Sans Unicode"/>
              </w:rPr>
            </w:pPr>
            <w:r>
              <w:rPr>
                <w:rFonts w:eastAsia="Lucida Sans Unicode"/>
              </w:rPr>
              <w:t>45 - 99</w:t>
            </w:r>
          </w:p>
        </w:tc>
        <w:tc>
          <w:tcPr>
            <w:tcW w:w="3118" w:type="dxa"/>
            <w:vAlign w:val="center"/>
          </w:tcPr>
          <w:p w14:paraId="5C870869" w14:textId="1F22A7B6" w:rsidR="009805FE" w:rsidRDefault="00811F5D" w:rsidP="009805FE">
            <w:pPr>
              <w:jc w:val="left"/>
              <w:cnfStyle w:val="000000100000" w:firstRow="0" w:lastRow="0" w:firstColumn="0" w:lastColumn="0" w:oddVBand="0" w:evenVBand="0" w:oddHBand="1" w:evenHBand="0" w:firstRowFirstColumn="0" w:firstRowLastColumn="0" w:lastRowFirstColumn="0" w:lastRowLastColumn="0"/>
              <w:rPr>
                <w:rFonts w:eastAsia="Lucida Sans Unicode"/>
              </w:rPr>
            </w:pPr>
            <w:r>
              <w:rPr>
                <w:rFonts w:eastAsia="Lucida Sans Unicode"/>
              </w:rPr>
              <w:t>1</w:t>
            </w:r>
            <w:r w:rsidRPr="00811F5D">
              <w:rPr>
                <w:rFonts w:eastAsia="Lucida Sans Unicode"/>
              </w:rPr>
              <w:t xml:space="preserve"> veces / sema</w:t>
            </w:r>
            <w:r>
              <w:rPr>
                <w:rFonts w:eastAsia="Lucida Sans Unicode"/>
              </w:rPr>
              <w:t>na</w:t>
            </w:r>
          </w:p>
        </w:tc>
      </w:tr>
      <w:tr w:rsidR="009805FE" w14:paraId="34375CDC" w14:textId="77777777" w:rsidTr="00811F5D">
        <w:trPr>
          <w:trHeight w:val="328"/>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015DE133" w14:textId="63FF6641" w:rsidR="009805FE" w:rsidRDefault="009805FE" w:rsidP="009805FE">
            <w:pPr>
              <w:jc w:val="center"/>
              <w:rPr>
                <w:rFonts w:eastAsia="Lucida Sans Unicode"/>
                <w:w w:val="98"/>
              </w:rPr>
            </w:pPr>
            <w:r>
              <w:rPr>
                <w:rFonts w:eastAsia="Lucida Sans Unicode"/>
                <w:w w:val="98"/>
              </w:rPr>
              <w:t>10 - 44</w:t>
            </w:r>
          </w:p>
        </w:tc>
        <w:tc>
          <w:tcPr>
            <w:tcW w:w="3118" w:type="dxa"/>
            <w:vAlign w:val="center"/>
          </w:tcPr>
          <w:p w14:paraId="09950040" w14:textId="313A10F5" w:rsidR="009805FE" w:rsidRDefault="00811F5D" w:rsidP="009805FE">
            <w:pPr>
              <w:jc w:val="left"/>
              <w:cnfStyle w:val="000000000000" w:firstRow="0" w:lastRow="0" w:firstColumn="0" w:lastColumn="0" w:oddVBand="0" w:evenVBand="0" w:oddHBand="0" w:evenHBand="0" w:firstRowFirstColumn="0" w:firstRowLastColumn="0" w:lastRowFirstColumn="0" w:lastRowLastColumn="0"/>
              <w:rPr>
                <w:rFonts w:eastAsia="Lucida Sans Unicode"/>
              </w:rPr>
            </w:pPr>
            <w:r>
              <w:rPr>
                <w:rFonts w:eastAsia="Lucida Sans Unicode"/>
              </w:rPr>
              <w:t>2</w:t>
            </w:r>
            <w:r w:rsidRPr="00811F5D">
              <w:rPr>
                <w:rFonts w:eastAsia="Lucida Sans Unicode"/>
              </w:rPr>
              <w:t xml:space="preserve"> veces / </w:t>
            </w:r>
            <w:r>
              <w:rPr>
                <w:rFonts w:eastAsia="Lucida Sans Unicode"/>
              </w:rPr>
              <w:t>mes</w:t>
            </w:r>
          </w:p>
        </w:tc>
      </w:tr>
      <w:tr w:rsidR="009805FE" w14:paraId="1A4D508F" w14:textId="77777777" w:rsidTr="00811F5D">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4AF23F72" w14:textId="22063F35" w:rsidR="009805FE" w:rsidRPr="00FB5B30" w:rsidRDefault="009805FE" w:rsidP="009805FE">
            <w:pPr>
              <w:pStyle w:val="Default"/>
              <w:jc w:val="center"/>
              <w:rPr>
                <w:szCs w:val="22"/>
              </w:rPr>
            </w:pPr>
            <w:r>
              <w:rPr>
                <w:szCs w:val="22"/>
              </w:rPr>
              <w:lastRenderedPageBreak/>
              <w:t>&lt; 10</w:t>
            </w:r>
          </w:p>
        </w:tc>
        <w:tc>
          <w:tcPr>
            <w:tcW w:w="3118" w:type="dxa"/>
            <w:vAlign w:val="center"/>
          </w:tcPr>
          <w:p w14:paraId="4A78E09A" w14:textId="4B3FC29F" w:rsidR="009805FE" w:rsidRDefault="00811F5D" w:rsidP="009805FE">
            <w:pPr>
              <w:jc w:val="left"/>
              <w:cnfStyle w:val="000000100000" w:firstRow="0" w:lastRow="0" w:firstColumn="0" w:lastColumn="0" w:oddVBand="0" w:evenVBand="0" w:oddHBand="1" w:evenHBand="0" w:firstRowFirstColumn="0" w:firstRowLastColumn="0" w:lastRowFirstColumn="0" w:lastRowLastColumn="0"/>
              <w:rPr>
                <w:rFonts w:eastAsia="Lucida Sans Unicode"/>
              </w:rPr>
            </w:pPr>
            <w:r>
              <w:rPr>
                <w:rFonts w:eastAsia="Lucida Sans Unicode"/>
              </w:rPr>
              <w:t>1</w:t>
            </w:r>
            <w:r w:rsidRPr="00811F5D">
              <w:rPr>
                <w:rFonts w:eastAsia="Lucida Sans Unicode"/>
              </w:rPr>
              <w:t xml:space="preserve"> veces / </w:t>
            </w:r>
            <w:r>
              <w:rPr>
                <w:rFonts w:eastAsia="Lucida Sans Unicode"/>
              </w:rPr>
              <w:t>mes</w:t>
            </w:r>
          </w:p>
        </w:tc>
      </w:tr>
    </w:tbl>
    <w:p w14:paraId="16AD45C7" w14:textId="23817F79" w:rsidR="00E33E0D" w:rsidRDefault="00E33E0D" w:rsidP="00E33E0D"/>
    <w:p w14:paraId="105A9188" w14:textId="391B2D40" w:rsidR="00E33E0D" w:rsidRDefault="00E33E0D" w:rsidP="00062ECE">
      <w:pPr>
        <w:rPr>
          <w:rFonts w:eastAsia="Lucida Sans Unicode"/>
        </w:rPr>
      </w:pPr>
      <w:r>
        <w:rPr>
          <w:rFonts w:eastAsia="Lucida Sans Unicode"/>
        </w:rPr>
        <w:t xml:space="preserve">Nota: Para los predios de la </w:t>
      </w:r>
      <w:r w:rsidR="00062ECE" w:rsidRPr="004041FD">
        <w:rPr>
          <w:rFonts w:eastAsia="Lucida Sans Unicode"/>
        </w:rPr>
        <w:t xml:space="preserve">Universidad </w:t>
      </w:r>
      <w:r w:rsidR="00062ECE">
        <w:rPr>
          <w:rFonts w:eastAsia="Lucida Sans Unicode"/>
        </w:rPr>
        <w:t>Libre Seccional Pereira</w:t>
      </w:r>
      <w:r w:rsidR="00062ECE" w:rsidRPr="004041FD">
        <w:rPr>
          <w:rFonts w:eastAsia="Lucida Sans Unicode"/>
        </w:rPr>
        <w:t xml:space="preserve"> sede </w:t>
      </w:r>
      <w:r w:rsidR="00062ECE">
        <w:rPr>
          <w:rFonts w:eastAsia="Lucida Sans Unicode"/>
        </w:rPr>
        <w:t>Belmonte</w:t>
      </w:r>
      <w:r>
        <w:rPr>
          <w:rFonts w:eastAsia="Lucida Sans Unicode"/>
        </w:rPr>
        <w:t>, la frecuencia, periodicidad de Recolección y gestor externo, serán definidos y actualizados anualmente por la Oficina de Gestión Ambiental, dependiendo de las condiciones de Unidad generadora y de la Oferta del Servicio autorizado por la Autoridad Ambiental.</w:t>
      </w:r>
    </w:p>
    <w:p w14:paraId="7D8DB54A" w14:textId="77777777" w:rsidR="00E33E0D" w:rsidRDefault="00E33E0D" w:rsidP="00E33E0D">
      <w:pPr>
        <w:spacing w:line="231" w:lineRule="auto"/>
        <w:ind w:left="720" w:right="780"/>
        <w:rPr>
          <w:rFonts w:ascii="Lucida Sans Unicode" w:eastAsia="Lucida Sans Unicode" w:hAnsi="Lucida Sans Unicode"/>
        </w:rPr>
      </w:pPr>
    </w:p>
    <w:p w14:paraId="45AE23D6" w14:textId="77777777" w:rsidR="000A7874" w:rsidRPr="00F91B16" w:rsidRDefault="000A7874" w:rsidP="00F91B16">
      <w:pPr>
        <w:pStyle w:val="Ttulo2"/>
        <w:rPr>
          <w:rStyle w:val="Ttulo2Car"/>
          <w:b/>
          <w:caps/>
          <w:shd w:val="clear" w:color="auto" w:fill="auto"/>
        </w:rPr>
      </w:pPr>
      <w:bookmarkStart w:id="268" w:name="_Toc524082570"/>
      <w:bookmarkStart w:id="269" w:name="_Toc526330790"/>
      <w:bookmarkStart w:id="270" w:name="_Toc526437397"/>
      <w:r w:rsidRPr="00F91B16">
        <w:rPr>
          <w:rStyle w:val="Ttulo2Car"/>
          <w:b/>
          <w:caps/>
          <w:shd w:val="clear" w:color="auto" w:fill="auto"/>
        </w:rPr>
        <w:t>Tratamiento de residuos o desechos con riesgo biológico o infeccioso.</w:t>
      </w:r>
      <w:bookmarkEnd w:id="268"/>
      <w:bookmarkEnd w:id="269"/>
      <w:bookmarkEnd w:id="270"/>
    </w:p>
    <w:p w14:paraId="1B45C8AF" w14:textId="50970E87" w:rsidR="00062ECE" w:rsidRDefault="00D61080" w:rsidP="00062ECE">
      <w:pPr>
        <w:rPr>
          <w:rFonts w:eastAsia="Lucida Sans Unicode"/>
        </w:rPr>
      </w:pPr>
      <w:r>
        <w:rPr>
          <w:rFonts w:eastAsia="Lucida Sans Unicode"/>
        </w:rPr>
        <w:t xml:space="preserve">Los consultorios en salud de La </w:t>
      </w:r>
      <w:r w:rsidRPr="004041FD">
        <w:rPr>
          <w:rFonts w:eastAsia="Lucida Sans Unicode"/>
        </w:rPr>
        <w:t xml:space="preserve">Universidad </w:t>
      </w:r>
      <w:r>
        <w:rPr>
          <w:rFonts w:eastAsia="Lucida Sans Unicode"/>
        </w:rPr>
        <w:t>Libre Seccional Pereira</w:t>
      </w:r>
      <w:r w:rsidRPr="004041FD">
        <w:rPr>
          <w:rFonts w:eastAsia="Lucida Sans Unicode"/>
        </w:rPr>
        <w:t xml:space="preserve"> </w:t>
      </w:r>
      <w:r w:rsidR="00062ECE" w:rsidRPr="004041FD">
        <w:rPr>
          <w:rFonts w:eastAsia="Lucida Sans Unicode"/>
        </w:rPr>
        <w:t xml:space="preserve">sede </w:t>
      </w:r>
      <w:r w:rsidR="00062ECE">
        <w:rPr>
          <w:rFonts w:eastAsia="Lucida Sans Unicode"/>
        </w:rPr>
        <w:t xml:space="preserve">Belmonte </w:t>
      </w:r>
      <w:r w:rsidR="00E33E0D">
        <w:rPr>
          <w:rFonts w:eastAsia="Lucida Sans Unicode"/>
        </w:rPr>
        <w:t>garantiza que los residuos infecciosos o con Riesgo Biológico (Infecciosos, anatomopatológicos, Biosanitarios, Cortopunzantes), de acuerdo al cumplimiento normativo</w:t>
      </w:r>
      <w:r w:rsidR="00062ECE">
        <w:rPr>
          <w:rFonts w:eastAsia="Lucida Sans Unicode"/>
        </w:rPr>
        <w:t xml:space="preserve"> </w:t>
      </w:r>
      <w:r w:rsidR="00E33E0D">
        <w:rPr>
          <w:rFonts w:eastAsia="Lucida Sans Unicode"/>
        </w:rPr>
        <w:t xml:space="preserve">ambiental. </w:t>
      </w:r>
    </w:p>
    <w:p w14:paraId="44A1B2B1" w14:textId="0E9F95E2" w:rsidR="00E33E0D" w:rsidRDefault="00E33E0D" w:rsidP="00062ECE">
      <w:pPr>
        <w:rPr>
          <w:rFonts w:eastAsia="Lucida Sans Unicode"/>
        </w:rPr>
      </w:pPr>
      <w:r>
        <w:rPr>
          <w:rFonts w:eastAsia="Lucida Sans Unicode"/>
        </w:rPr>
        <w:t>Para Garantizar el cumplimiento, se selecciona el gestor de los residuos avalado por la autoridad ambiental, mediante la cual se asegura el cumplimiento en cuanto a los métodos de tratamiento de los Residuos Generados, para el caso se referencian los procesos de Esterilización en autoclave por calor húmedo y Termodestrucción controlada.</w:t>
      </w:r>
    </w:p>
    <w:p w14:paraId="6113235A" w14:textId="77777777" w:rsidR="00E33E0D" w:rsidRDefault="00E33E0D" w:rsidP="00E33E0D"/>
    <w:p w14:paraId="56E8DDAD" w14:textId="12C43E7F" w:rsidR="000A7874" w:rsidRPr="00B67893" w:rsidRDefault="000A7874" w:rsidP="00B67893">
      <w:pPr>
        <w:pStyle w:val="Ttulo3"/>
        <w:rPr>
          <w:rStyle w:val="Ttulo2Car"/>
          <w:rFonts w:ascii="Trebuchet MS" w:hAnsi="Trebuchet MS"/>
          <w:b w:val="0"/>
          <w:caps/>
          <w:color w:val="22E06D" w:themeColor="accent2" w:themeShade="BF"/>
          <w:sz w:val="28"/>
          <w:szCs w:val="32"/>
          <w:shd w:val="clear" w:color="auto" w:fill="auto"/>
        </w:rPr>
      </w:pPr>
      <w:bookmarkStart w:id="271" w:name="_Toc524082571"/>
      <w:bookmarkStart w:id="272" w:name="_Toc526330791"/>
      <w:bookmarkStart w:id="273" w:name="_Toc526437398"/>
      <w:r w:rsidRPr="00B67893">
        <w:rPr>
          <w:rStyle w:val="Ttulo2Car"/>
          <w:rFonts w:ascii="Trebuchet MS" w:hAnsi="Trebuchet MS"/>
          <w:b w:val="0"/>
          <w:caps/>
          <w:color w:val="22E06D" w:themeColor="accent2" w:themeShade="BF"/>
          <w:sz w:val="28"/>
          <w:szCs w:val="32"/>
          <w:shd w:val="clear" w:color="auto" w:fill="auto"/>
        </w:rPr>
        <w:t xml:space="preserve">certificado a que hace referencia el numeral 3 del </w:t>
      </w:r>
      <w:r w:rsidR="00AB21CD" w:rsidRPr="00AB21CD">
        <w:rPr>
          <w:rStyle w:val="Ttulo2Car"/>
          <w:rFonts w:ascii="Trebuchet MS" w:hAnsi="Trebuchet MS"/>
          <w:b w:val="0"/>
          <w:caps/>
          <w:color w:val="22E06D" w:themeColor="accent2" w:themeShade="BF"/>
          <w:sz w:val="28"/>
          <w:szCs w:val="32"/>
          <w:shd w:val="clear" w:color="auto" w:fill="auto"/>
        </w:rPr>
        <w:t>Artículo 2.8.10.8</w:t>
      </w:r>
      <w:r w:rsidRPr="00B67893">
        <w:rPr>
          <w:rStyle w:val="Ttulo2Car"/>
          <w:rFonts w:ascii="Trebuchet MS" w:hAnsi="Trebuchet MS"/>
          <w:b w:val="0"/>
          <w:caps/>
          <w:color w:val="22E06D" w:themeColor="accent2" w:themeShade="BF"/>
          <w:sz w:val="28"/>
          <w:szCs w:val="32"/>
          <w:shd w:val="clear" w:color="auto" w:fill="auto"/>
        </w:rPr>
        <w:t xml:space="preserve"> del Decreto </w:t>
      </w:r>
      <w:r w:rsidR="00AB21CD">
        <w:rPr>
          <w:rStyle w:val="Ttulo2Car"/>
          <w:rFonts w:ascii="Trebuchet MS" w:hAnsi="Trebuchet MS"/>
          <w:b w:val="0"/>
          <w:caps/>
          <w:color w:val="22E06D" w:themeColor="accent2" w:themeShade="BF"/>
          <w:sz w:val="28"/>
          <w:szCs w:val="32"/>
          <w:shd w:val="clear" w:color="auto" w:fill="auto"/>
        </w:rPr>
        <w:t>780</w:t>
      </w:r>
      <w:r w:rsidRPr="00B67893">
        <w:rPr>
          <w:rStyle w:val="Ttulo2Car"/>
          <w:rFonts w:ascii="Trebuchet MS" w:hAnsi="Trebuchet MS"/>
          <w:b w:val="0"/>
          <w:caps/>
          <w:color w:val="22E06D" w:themeColor="accent2" w:themeShade="BF"/>
          <w:sz w:val="28"/>
          <w:szCs w:val="32"/>
          <w:shd w:val="clear" w:color="auto" w:fill="auto"/>
        </w:rPr>
        <w:t xml:space="preserve"> de 201</w:t>
      </w:r>
      <w:r w:rsidR="00AB21CD">
        <w:rPr>
          <w:rStyle w:val="Ttulo2Car"/>
          <w:rFonts w:ascii="Trebuchet MS" w:hAnsi="Trebuchet MS"/>
          <w:b w:val="0"/>
          <w:caps/>
          <w:color w:val="22E06D" w:themeColor="accent2" w:themeShade="BF"/>
          <w:sz w:val="28"/>
          <w:szCs w:val="32"/>
          <w:shd w:val="clear" w:color="auto" w:fill="auto"/>
        </w:rPr>
        <w:t>6</w:t>
      </w:r>
      <w:r w:rsidRPr="00B67893">
        <w:rPr>
          <w:rStyle w:val="Ttulo2Car"/>
          <w:rFonts w:ascii="Trebuchet MS" w:hAnsi="Trebuchet MS"/>
          <w:b w:val="0"/>
          <w:caps/>
          <w:color w:val="22E06D" w:themeColor="accent2" w:themeShade="BF"/>
          <w:sz w:val="28"/>
          <w:szCs w:val="32"/>
          <w:shd w:val="clear" w:color="auto" w:fill="auto"/>
        </w:rPr>
        <w:t xml:space="preserve"> y el literal d del Artículo 17 del Decreto 4741 de 2005.</w:t>
      </w:r>
      <w:bookmarkEnd w:id="271"/>
      <w:bookmarkEnd w:id="272"/>
      <w:bookmarkEnd w:id="273"/>
    </w:p>
    <w:p w14:paraId="02872645" w14:textId="77777777" w:rsidR="00062ECE" w:rsidRDefault="00062ECE" w:rsidP="00062ECE">
      <w:pPr>
        <w:rPr>
          <w:rFonts w:eastAsia="Lucida Sans Unicode"/>
        </w:rPr>
      </w:pPr>
      <w:r>
        <w:rPr>
          <w:rFonts w:eastAsia="Lucida Sans Unicode"/>
        </w:rPr>
        <w:t>S</w:t>
      </w:r>
      <w:r w:rsidR="00E33E0D">
        <w:rPr>
          <w:rFonts w:eastAsia="Lucida Sans Unicode"/>
        </w:rPr>
        <w:t xml:space="preserve">e asegura a través de la Oficina de Gestión Ambiental de solicitar los certificados de Disposición Final de Residuos Químicos e infecciosos, de archivarlos y tenerlos disponibles para que cualquier entidad del vigilancia y control que los solicite. </w:t>
      </w:r>
    </w:p>
    <w:p w14:paraId="3E8D15D5" w14:textId="2E76116C" w:rsidR="00E33E0D" w:rsidRDefault="00E33E0D" w:rsidP="00062ECE">
      <w:pPr>
        <w:rPr>
          <w:rFonts w:eastAsia="Lucida Sans Unicode"/>
        </w:rPr>
      </w:pPr>
      <w:r>
        <w:rPr>
          <w:rFonts w:eastAsia="Lucida Sans Unicode"/>
        </w:rPr>
        <w:t>Adicional de utilizar la información contenida en estos para hacer informes, reportes y rendición de cuentas.</w:t>
      </w:r>
    </w:p>
    <w:p w14:paraId="0E08B919" w14:textId="7921FCE1" w:rsidR="001F45C8" w:rsidRDefault="00E33E0D" w:rsidP="00062ECE">
      <w:pPr>
        <w:rPr>
          <w:rFonts w:eastAsia="Lucida Sans Unicode"/>
        </w:rPr>
      </w:pPr>
      <w:r>
        <w:rPr>
          <w:rFonts w:eastAsia="Lucida Sans Unicode"/>
        </w:rPr>
        <w:t xml:space="preserve">Esta información está disponible en la </w:t>
      </w:r>
      <w:r w:rsidR="00732D72">
        <w:rPr>
          <w:rFonts w:eastAsia="Lucida Sans Unicode"/>
        </w:rPr>
        <w:t>Oficina de Ges</w:t>
      </w:r>
      <w:r>
        <w:rPr>
          <w:rFonts w:eastAsia="Lucida Sans Unicode"/>
        </w:rPr>
        <w:t>tión Ambiental, para que las unidades generadoras puedan tener acceso a la información para sus fines pertinentes</w:t>
      </w:r>
      <w:r w:rsidR="00AB72FC">
        <w:rPr>
          <w:rFonts w:eastAsia="Lucida Sans Unicode"/>
        </w:rPr>
        <w:t>.</w:t>
      </w:r>
    </w:p>
    <w:p w14:paraId="0A38F19A" w14:textId="77777777" w:rsidR="00732D72" w:rsidRDefault="00732D72" w:rsidP="001F45C8"/>
    <w:p w14:paraId="78535D98" w14:textId="77777777" w:rsidR="00732D72" w:rsidRDefault="00732D72" w:rsidP="001F45C8"/>
    <w:p w14:paraId="52662996" w14:textId="77777777" w:rsidR="00732D72" w:rsidRPr="001F45C8" w:rsidRDefault="00732D72" w:rsidP="001F45C8"/>
    <w:sectPr w:rsidR="00732D72" w:rsidRPr="001F45C8" w:rsidSect="001016C0">
      <w:headerReference w:type="default" r:id="rId44"/>
      <w:footerReference w:type="default" r:id="rId45"/>
      <w:footerReference w:type="first" r:id="rId46"/>
      <w:pgSz w:w="12240" w:h="15840"/>
      <w:pgMar w:top="1701" w:right="1701" w:bottom="1134" w:left="1701"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89" w:author="Usuario de Windows" w:date="2018-09-10T09:32:00Z" w:initials="UdW">
    <w:p w14:paraId="3EB78943" w14:textId="77777777" w:rsidR="00CA03B0" w:rsidRDefault="00CA03B0" w:rsidP="009C457E">
      <w:pPr>
        <w:pStyle w:val="Textocomentario"/>
      </w:pPr>
      <w:r>
        <w:rPr>
          <w:rStyle w:val="Refdecomentario"/>
        </w:rPr>
        <w:annotationRef/>
      </w:r>
      <w:r>
        <w:t>Stella – Coordinadora de SST</w:t>
      </w:r>
    </w:p>
  </w:comment>
  <w:comment w:id="130" w:author="Usuario de Windows" w:date="2018-09-11T16:25:00Z" w:initials="UdW">
    <w:p w14:paraId="65F16528" w14:textId="06F6ACB0" w:rsidR="00CA03B0" w:rsidRDefault="00CA03B0">
      <w:pPr>
        <w:pStyle w:val="Textocomentario"/>
      </w:pPr>
      <w:r>
        <w:rPr>
          <w:rStyle w:val="Refdecomentario"/>
        </w:rPr>
        <w:annotationRef/>
      </w:r>
      <w:r>
        <w:t>Hay que anexar los diseños y presupuesto para la construcción de las bodegas.</w:t>
      </w:r>
    </w:p>
  </w:comment>
  <w:comment w:id="194" w:author="Usuario de Windows" w:date="2018-10-05T08:18:00Z" w:initials="UdW">
    <w:p w14:paraId="3596FFF2" w14:textId="13CD4D0C" w:rsidR="000602D2" w:rsidRDefault="000602D2">
      <w:pPr>
        <w:pStyle w:val="Textocomentario"/>
      </w:pPr>
      <w:r>
        <w:rPr>
          <w:rStyle w:val="Refdecomentario"/>
        </w:rPr>
        <w:annotationRef/>
      </w:r>
      <w:r>
        <w:t>En proceso de ajuste</w:t>
      </w:r>
    </w:p>
  </w:comment>
  <w:comment w:id="201" w:author="Usuario de Windows" w:date="2018-10-05T08:19:00Z" w:initials="UdW">
    <w:p w14:paraId="474824D2" w14:textId="27307366" w:rsidR="00EC30AB" w:rsidRDefault="00EC30AB">
      <w:pPr>
        <w:pStyle w:val="Textocomentario"/>
      </w:pPr>
      <w:r>
        <w:rPr>
          <w:rStyle w:val="Refdecomentario"/>
        </w:rPr>
        <w:annotationRef/>
      </w:r>
      <w:r>
        <w:t>En ajuste</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EB78943" w15:done="0"/>
  <w15:commentEx w15:paraId="65F16528" w15:done="0"/>
  <w15:commentEx w15:paraId="3596FFF2" w15:done="0"/>
  <w15:commentEx w15:paraId="474824D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5F16528" w16cid:durableId="1F4B4FFC"/>
  <w16cid:commentId w16cid:paraId="666198F4" w16cid:durableId="1F4B4FFD"/>
  <w16cid:commentId w16cid:paraId="4935A8A0" w16cid:durableId="1F4B4FFE"/>
  <w16cid:commentId w16cid:paraId="22525A5A" w16cid:durableId="1F4B4FFF"/>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43BE8B" w14:textId="77777777" w:rsidR="00F037F5" w:rsidRDefault="00F037F5" w:rsidP="003E1511">
      <w:pPr>
        <w:spacing w:after="0" w:line="240" w:lineRule="auto"/>
      </w:pPr>
      <w:r>
        <w:separator/>
      </w:r>
    </w:p>
  </w:endnote>
  <w:endnote w:type="continuationSeparator" w:id="0">
    <w:p w14:paraId="0C9AB032" w14:textId="77777777" w:rsidR="00F037F5" w:rsidRDefault="00F037F5" w:rsidP="003E15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Malgun Gothic">
    <w:panose1 w:val="020B0503020000020004"/>
    <w:charset w:val="81"/>
    <w:family w:val="swiss"/>
    <w:pitch w:val="variable"/>
    <w:sig w:usb0="9000002F" w:usb1="29D77CFB" w:usb2="00000012" w:usb3="00000000" w:csb0="00080001" w:csb1="00000000"/>
  </w:font>
  <w:font w:name="Helvetica-Bold">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952448" w14:textId="2C1F557F" w:rsidR="00CA03B0" w:rsidRDefault="00CA03B0">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4682311"/>
      <w:docPartObj>
        <w:docPartGallery w:val="Page Numbers (Bottom of Page)"/>
        <w:docPartUnique/>
      </w:docPartObj>
    </w:sdtPr>
    <w:sdtEndPr/>
    <w:sdtContent>
      <w:p w14:paraId="09877852" w14:textId="77777777" w:rsidR="00CA03B0" w:rsidRDefault="00CA03B0">
        <w:pPr>
          <w:pStyle w:val="Piedepgina"/>
        </w:pPr>
        <w:r>
          <w:rPr>
            <w:noProof/>
            <w:lang w:eastAsia="es-CO"/>
          </w:rPr>
          <mc:AlternateContent>
            <mc:Choice Requires="wpg">
              <w:drawing>
                <wp:anchor distT="0" distB="0" distL="114300" distR="114300" simplePos="0" relativeHeight="251663360" behindDoc="0" locked="0" layoutInCell="0" allowOverlap="1" wp14:anchorId="2D1FA8F9" wp14:editId="11D0E8D9">
                  <wp:simplePos x="0" y="0"/>
                  <wp:positionH relativeFrom="page">
                    <wp:posOffset>6686550</wp:posOffset>
                  </wp:positionH>
                  <wp:positionV relativeFrom="margin">
                    <wp:posOffset>7406484</wp:posOffset>
                  </wp:positionV>
                  <wp:extent cx="1057750" cy="1006648"/>
                  <wp:effectExtent l="0" t="0" r="28575" b="22225"/>
                  <wp:wrapNone/>
                  <wp:docPr id="26" name="Grupo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1057750" cy="1006648"/>
                            <a:chOff x="104" y="11499"/>
                            <a:chExt cx="1454" cy="2912"/>
                          </a:xfrm>
                        </wpg:grpSpPr>
                        <wpg:grpSp>
                          <wpg:cNvPr id="27" name="Group 2"/>
                          <wpg:cNvGrpSpPr>
                            <a:grpSpLocks/>
                          </wpg:cNvGrpSpPr>
                          <wpg:grpSpPr bwMode="auto">
                            <a:xfrm flipV="1">
                              <a:off x="104" y="14340"/>
                              <a:ext cx="1410" cy="71"/>
                              <a:chOff x="-6" y="540"/>
                              <a:chExt cx="1219" cy="71"/>
                            </a:xfrm>
                          </wpg:grpSpPr>
                          <wps:wsp>
                            <wps:cNvPr id="28" name="Rectangle 3"/>
                            <wps:cNvSpPr>
                              <a:spLocks noChangeArrowheads="1"/>
                            </wps:cNvSpPr>
                            <wps:spPr bwMode="auto">
                              <a:xfrm>
                                <a:off x="756" y="540"/>
                                <a:ext cx="457" cy="71"/>
                              </a:xfrm>
                              <a:prstGeom prst="rect">
                                <a:avLst/>
                              </a:prstGeom>
                              <a:solidFill>
                                <a:schemeClr val="accent6"/>
                              </a:solidFill>
                              <a:ln w="9525">
                                <a:solidFill>
                                  <a:schemeClr val="accent6"/>
                                </a:solidFill>
                                <a:miter lim="800000"/>
                                <a:headEnd/>
                                <a:tailEnd/>
                              </a:ln>
                            </wps:spPr>
                            <wps:bodyPr rot="0" vert="horz" wrap="square" lIns="91440" tIns="45720" rIns="91440" bIns="45720" anchor="t" anchorCtr="0" upright="1">
                              <a:noAutofit/>
                            </wps:bodyPr>
                          </wps:wsp>
                          <wps:wsp>
                            <wps:cNvPr id="29" name="AutoShape 4"/>
                            <wps:cNvCnPr>
                              <a:cxnSpLocks noChangeShapeType="1"/>
                            </wps:cNvCnPr>
                            <wps:spPr bwMode="auto">
                              <a:xfrm flipH="1">
                                <a:off x="-6" y="540"/>
                                <a:ext cx="761" cy="0"/>
                              </a:xfrm>
                              <a:prstGeom prst="straightConnector1">
                                <a:avLst/>
                              </a:prstGeom>
                              <a:noFill/>
                              <a:ln w="9525">
                                <a:solidFill>
                                  <a:schemeClr val="accent6"/>
                                </a:solidFill>
                                <a:round/>
                                <a:headEnd/>
                                <a:tailEnd/>
                              </a:ln>
                              <a:extLst>
                                <a:ext uri="{909E8E84-426E-40DD-AFC4-6F175D3DCCD1}">
                                  <a14:hiddenFill xmlns:a14="http://schemas.microsoft.com/office/drawing/2010/main">
                                    <a:noFill/>
                                  </a14:hiddenFill>
                                </a:ext>
                              </a:extLst>
                            </wps:spPr>
                            <wps:bodyPr/>
                          </wps:wsp>
                        </wpg:grpSp>
                        <wps:wsp>
                          <wps:cNvPr id="30" name="Rectangle 5"/>
                          <wps:cNvSpPr>
                            <a:spLocks noChangeArrowheads="1"/>
                          </wps:cNvSpPr>
                          <wps:spPr bwMode="auto">
                            <a:xfrm>
                              <a:off x="894" y="11499"/>
                              <a:ext cx="664" cy="2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551807" w14:textId="54DD51CE" w:rsidR="00CA03B0" w:rsidRPr="006B5EF8" w:rsidRDefault="00CA03B0">
                                <w:pPr>
                                  <w:pStyle w:val="Sinespaciado"/>
                                  <w:rPr>
                                    <w:color w:val="00C6BB" w:themeColor="accent1"/>
                                    <w:sz w:val="48"/>
                                    <w:szCs w:val="48"/>
                                  </w:rPr>
                                </w:pPr>
                                <w:r w:rsidRPr="006B5EF8">
                                  <w:rPr>
                                    <w:color w:val="00C6BB" w:themeColor="accent1"/>
                                    <w:sz w:val="48"/>
                                    <w:szCs w:val="48"/>
                                  </w:rPr>
                                  <w:fldChar w:fldCharType="begin"/>
                                </w:r>
                                <w:r w:rsidRPr="006B5EF8">
                                  <w:rPr>
                                    <w:color w:val="00C6BB" w:themeColor="accent1"/>
                                    <w:sz w:val="48"/>
                                    <w:szCs w:val="48"/>
                                  </w:rPr>
                                  <w:instrText>PAGE    \* MERGEFORMAT</w:instrText>
                                </w:r>
                                <w:r w:rsidRPr="006B5EF8">
                                  <w:rPr>
                                    <w:color w:val="00C6BB" w:themeColor="accent1"/>
                                    <w:sz w:val="48"/>
                                    <w:szCs w:val="48"/>
                                  </w:rPr>
                                  <w:fldChar w:fldCharType="separate"/>
                                </w:r>
                                <w:r w:rsidR="00131547" w:rsidRPr="00131547">
                                  <w:rPr>
                                    <w:bCs/>
                                    <w:noProof/>
                                    <w:color w:val="00C6BB" w:themeColor="accent1"/>
                                    <w:sz w:val="48"/>
                                    <w:szCs w:val="48"/>
                                    <w:lang w:val="es-ES"/>
                                  </w:rPr>
                                  <w:t>16</w:t>
                                </w:r>
                                <w:r w:rsidRPr="006B5EF8">
                                  <w:rPr>
                                    <w:b w:val="0"/>
                                    <w:bCs/>
                                    <w:color w:val="00C6BB" w:themeColor="accent1"/>
                                    <w:sz w:val="48"/>
                                    <w:szCs w:val="48"/>
                                  </w:rPr>
                                  <w:fldChar w:fldCharType="end"/>
                                </w:r>
                              </w:p>
                            </w:txbxContent>
                          </wps:txbx>
                          <wps:bodyPr rot="0" vert="horz" wrap="square" lIns="0" tIns="0" rIns="0" bIns="0" anchor="b" anchorCtr="0" upright="1">
                            <a:noAutofit/>
                          </wps:bodyPr>
                        </wps:wsp>
                      </wpg:wgp>
                    </a:graphicData>
                  </a:graphic>
                  <wp14:sizeRelH relativeFrom="rightMargin">
                    <wp14:pctWidth>0</wp14:pctWidth>
                  </wp14:sizeRelH>
                  <wp14:sizeRelV relativeFrom="page">
                    <wp14:pctHeight>0</wp14:pctHeight>
                  </wp14:sizeRelV>
                </wp:anchor>
              </w:drawing>
            </mc:Choice>
            <mc:Fallback>
              <w:pict>
                <v:group w14:anchorId="2D1FA8F9" id="Grupo 26" o:spid="_x0000_s1159" style="position:absolute;left:0;text-align:left;margin-left:526.5pt;margin-top:583.2pt;width:83.3pt;height:79.25pt;flip:x;z-index:251663360;mso-position-horizontal-relative:page;mso-position-vertical-relative:margin;mso-width-relative:right-margin-area" coordorigin="104,11499" coordsize="1454,2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DPHPwQAAN4MAAAOAAAAZHJzL2Uyb0RvYy54bWy8V9tu4zYQfS/QfyD0rugSyraEKIusHacF&#10;0nbR3fadlqgLKpEqSUdOi/57h6SkyM4F2aRbP9ikhxzPnDlzRr74cGgbdEeFrDlLneDMdxBlGc9r&#10;VqbOb1+27spBUhGWk4Yzmjr3VDofLr//7qLvEhryijc5FQicMJn0XepUSnWJ58msoi2RZ7yjDIwF&#10;Fy1RsBWllwvSg/e28ULfX3g9F3kneEalhG831uhcGv9FQTP1S1FIqlCTOhCbMu/CvO/0u3d5QZJS&#10;kK6qsyEM8oYoWlIz+NHJ1YYogvaifuSqrTPBJS/UWcZbjxdFnVGTA2QT+CfZ3Ai+70wuZdKX3QQT&#10;QHuC05vdZj/ffRKozlMnXDiIkRZqdCP2HUewB3D6rkzgzI3oPnefhM0Qlrc8+0OC2Tu1631pD6Nd&#10;/xPPwR/ZK27AORSiRUVTdz8AVcw3AAA6mGrcT9WgB4Uy+DLwo+UygqJlYAug1gu8svXKKiiqvhf4&#10;2EHaGuA4Hm3X430cgVVfDuMg1FaPJDqEIewhTJuj2UzpjpAsHyCBSiDj5DRjXfP3I/I7JDFHZMoM&#10;n+OBpRMuOBhAWQZjzgMeLtQQ8o3GK1k1gREGsQXDXnoWCmhD+cA0+T6mfa5IRyGtvpOaRSOsoAmW&#10;ab9CfxJWNhSd60yGYyPTpKUZYnxdwSl6JQTvK0pyiMpkDuwzfu0FvZFA0qd5p6k7sG0ZncA0Iosj&#10;KLgmzAlGJOmEVDeUt0gvUkdA3KZa5O5WKsus8Yj+IcmbOt/WTWM2WsvouhHojoAKkSyjTJnmgiIc&#10;nWwY6lMnjsLIOD+yGUV8lZe2ViCpTd2mzsrXL0sSDdw1yyFYkihSN3YNITTMNIQFzxZhx/N7AFJw&#10;q5eg77CouPjLQT1oZerIP/dEUAc1PzIoRhxgYBxSZgMghrARc8tubiEsA1epoxxkl2tlBXnfibqs&#10;4JdsJzB+BcJR1AZfXVwb1RAssNTG+u3pCo1j6arjMZRGeEbXNbPCmB3YIIwTY83hL/cdiOARYe2V&#10;lwn7pFCeNvjI3OUisMw1xZ6a+xFxpRJEY7zmjAGHubBQP0NjxjWHDWP+G2rCPBsY+CIbSQJ5QWNp&#10;quoMzSD9O/bj69X1Crs4XFy72N9s3KvtGruLbbCMNueb9XoT/KMbJ8BJVec5ZTr6cagH+HVSNjxe&#10;2HE8jfUJCe/Yu5kpEOL4aYI2sqSVaN5MWiR0wQ1vzdicRs7/ILnn0JGnkhvNOPytJXcVPxrUI3Vh&#10;rA9TeuWbkJ5n79fJrih3k+huzUsn/FhzNctm9TV6+AwDgxD7H8PY3S5WSxdvceTGS3/l+kH8MV74&#10;OMab7TEDb2tG38/AF6bCPEkj9qMAHA2PrxwJUwPp8Edqj59PUVwddgfA9kGkXz06prExjQxY2HEB&#10;i3FU7Mbl20eFaTl4iDZpDA/8+il9vof1/G/J5b8AAAD//wMAUEsDBBQABgAIAAAAIQA8vALV4gAA&#10;AA8BAAAPAAAAZHJzL2Rvd25yZXYueG1sTI/NTsMwEITvSLyDtUjcqJ3URDTEqSokEEJcGn7Uoxsv&#10;iUVsR7Hbhrdne4LbjHY0+021nt3AjjhFG7yCbCGAoW+Dsb5T8P72eHMHLCbtjR6CRwU/GGFdX15U&#10;ujTh5Ld4bFLHqMTHUivoUxpLzmPbo9NxEUb0dPsKk9OJ7NRxM+kTlbuB50IU3Gnr6UOvR3zosf1u&#10;Dk7Bx8ZKlJ+7l1fRIj4bvntqrFTq+mre3ANLOKe/MJzxCR1qYtqHgzeRDeTF7ZLGJFJZUUhg50ye&#10;rQpge1LLXK6A1xX/v6P+BQAA//8DAFBLAQItABQABgAIAAAAIQC2gziS/gAAAOEBAAATAAAAAAAA&#10;AAAAAAAAAAAAAABbQ29udGVudF9UeXBlc10ueG1sUEsBAi0AFAAGAAgAAAAhADj9If/WAAAAlAEA&#10;AAsAAAAAAAAAAAAAAAAALwEAAF9yZWxzLy5yZWxzUEsBAi0AFAAGAAgAAAAhAOTYM8c/BAAA3gwA&#10;AA4AAAAAAAAAAAAAAAAALgIAAGRycy9lMm9Eb2MueG1sUEsBAi0AFAAGAAgAAAAhADy8AtXiAAAA&#10;DwEAAA8AAAAAAAAAAAAAAAAAmQYAAGRycy9kb3ducmV2LnhtbFBLBQYAAAAABAAEAPMAAACoBwAA&#10;AAA=&#10;" o:allowincell="f">
                  <v:group id="Group 2" o:spid="_x0000_s1160" style="position:absolute;left:104;top:14340;width:1410;height:71;flip:y" coordorigin="-6,540" coordsize="12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T5wwAAANsAAAAPAAAAZHJzL2Rvd25yZXYueG1sRI9Ba8JA&#10;FITvBf/D8gre6qYh1BJdRQQllF6atuLxkX0mi9m3Ibsm6b/vFgoeh5n5hllvJ9uKgXpvHCt4XiQg&#10;iCunDdcKvj4PT68gfEDW2DomBT/kYbuZPawx127kDxrKUIsIYZ+jgiaELpfSVw1Z9AvXEUfv4nqL&#10;Icq+lrrHMcJtK9MkeZEWDceFBjvaN1Rdy5tV8L0zGWWn89t7UhEVWp6PpcmUmj9OuxWIQFO4h//b&#10;hVaQLuHvS/wBcvMLAAD//wMAUEsBAi0AFAAGAAgAAAAhANvh9svuAAAAhQEAABMAAAAAAAAAAAAA&#10;AAAAAAAAAFtDb250ZW50X1R5cGVzXS54bWxQSwECLQAUAAYACAAAACEAWvQsW78AAAAVAQAACwAA&#10;AAAAAAAAAAAAAAAfAQAAX3JlbHMvLnJlbHNQSwECLQAUAAYACAAAACEADm/0+cMAAADbAAAADwAA&#10;AAAAAAAAAAAAAAAHAgAAZHJzL2Rvd25yZXYueG1sUEsFBgAAAAADAAMAtwAAAPcCAAAAAA==&#10;">
                    <v:rect id="Rectangle 3" o:spid="_x0000_s1161" style="position:absolute;left:756;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V74vgAAANsAAAAPAAAAZHJzL2Rvd25yZXYueG1sRE9NawIx&#10;EL0X/A9hhN5qVoVStkYRodCLoNvieboZd6ObyZqJuv335lDo8fG+F6vBd+pGUVxgA9NJAYq4DtZx&#10;Y+D76+PlDZQkZItdYDLwSwKr5ehpgaUNd97TrUqNyiEsJRpoU+pLraVuyaNMQk+cuWOIHlOGsdE2&#10;4j2H+07PiuJVe3ScG1rsadNSfa6u3kB3kOYiOzzI1Nl4+tk6qeeVMc/jYf0OKtGQ/sV/7k9rYJbH&#10;5i/5B+jlAwAA//8DAFBLAQItABQABgAIAAAAIQDb4fbL7gAAAIUBAAATAAAAAAAAAAAAAAAAAAAA&#10;AABbQ29udGVudF9UeXBlc10ueG1sUEsBAi0AFAAGAAgAAAAhAFr0LFu/AAAAFQEAAAsAAAAAAAAA&#10;AAAAAAAAHwEAAF9yZWxzLy5yZWxzUEsBAi0AFAAGAAgAAAAhAAHFXvi+AAAA2wAAAA8AAAAAAAAA&#10;AAAAAAAABwIAAGRycy9kb3ducmV2LnhtbFBLBQYAAAAAAwADALcAAADyAgAAAAA=&#10;" fillcolor="#ed515c [3209]" strokecolor="#ed515c [3209]"/>
                    <v:shapetype id="_x0000_t32" coordsize="21600,21600" o:spt="32" o:oned="t" path="m,l21600,21600e" filled="f">
                      <v:path arrowok="t" fillok="f" o:connecttype="none"/>
                      <o:lock v:ext="edit" shapetype="t"/>
                    </v:shapetype>
                    <v:shape id="AutoShape 4" o:spid="_x0000_s1162" type="#_x0000_t32" style="position:absolute;left:-6;top:540;width:76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0fsxAAAANsAAAAPAAAAZHJzL2Rvd25yZXYueG1sRI9Ba8JA&#10;FITvQv/D8gq9NZuKiE2zkVYQtWihUfD6yD6T0OzbsLvV+O/dQsHjMDPfMPl8MJ04k/OtZQUvSQqC&#10;uLK65VrBYb98noHwAVljZ5kUXMnDvHgY5Zhpe+FvOpehFhHCPkMFTQh9JqWvGjLoE9sTR+9kncEQ&#10;pauldniJcNPJcZpOpcGW40KDPS0aqn7KX6Ng+hE+66/yYGm32By3fj+p3Gqi1NPj8P4GItAQ7uH/&#10;9lorGL/C35f4A2RxAwAA//8DAFBLAQItABQABgAIAAAAIQDb4fbL7gAAAIUBAAATAAAAAAAAAAAA&#10;AAAAAAAAAABbQ29udGVudF9UeXBlc10ueG1sUEsBAi0AFAAGAAgAAAAhAFr0LFu/AAAAFQEAAAsA&#10;AAAAAAAAAAAAAAAAHwEAAF9yZWxzLy5yZWxzUEsBAi0AFAAGAAgAAAAhAF4rR+zEAAAA2wAAAA8A&#10;AAAAAAAAAAAAAAAABwIAAGRycy9kb3ducmV2LnhtbFBLBQYAAAAAAwADALcAAAD4AgAAAAA=&#10;" strokecolor="#ed515c [3209]"/>
                  </v:group>
                  <v:rect id="Rectangle 5" o:spid="_x0000_s1163" style="position:absolute;left:894;top:11499;width:664;height:280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bYUwAAAANsAAAAPAAAAZHJzL2Rvd25yZXYueG1sRE/NisIw&#10;EL4LvkMYYW+aqiClmpYiCMLCiq4PMDSzTd1mUpuoXZ/eHIQ9fnz/m2KwrbhT7xvHCuazBARx5XTD&#10;tYLz926agvABWWPrmBT8kYciH482mGn34CPdT6EWMYR9hgpMCF0mpa8MWfQz1xFH7sf1FkOEfS11&#10;j48Yblu5SJKVtNhwbDDY0dZQ9Xu6WQWf5aE8d8dVOhzMbmmf18vzK70o9TEZyjWIQEP4F7/de61g&#10;GdfHL/EHyPwFAAD//wMAUEsBAi0AFAAGAAgAAAAhANvh9svuAAAAhQEAABMAAAAAAAAAAAAAAAAA&#10;AAAAAFtDb250ZW50X1R5cGVzXS54bWxQSwECLQAUAAYACAAAACEAWvQsW78AAAAVAQAACwAAAAAA&#10;AAAAAAAAAAAfAQAAX3JlbHMvLnJlbHNQSwECLQAUAAYACAAAACEAnAW2FMAAAADbAAAADwAAAAAA&#10;AAAAAAAAAAAHAgAAZHJzL2Rvd25yZXYueG1sUEsFBgAAAAADAAMAtwAAAPQCAAAAAA==&#10;" stroked="f">
                    <v:textbox inset="0,0,0,0">
                      <w:txbxContent>
                        <w:p w14:paraId="06551807" w14:textId="54DD51CE" w:rsidR="00CA03B0" w:rsidRPr="006B5EF8" w:rsidRDefault="00CA03B0">
                          <w:pPr>
                            <w:pStyle w:val="Sinespaciado"/>
                            <w:rPr>
                              <w:color w:val="00C6BB" w:themeColor="accent1"/>
                              <w:sz w:val="48"/>
                              <w:szCs w:val="48"/>
                            </w:rPr>
                          </w:pPr>
                          <w:r w:rsidRPr="006B5EF8">
                            <w:rPr>
                              <w:color w:val="00C6BB" w:themeColor="accent1"/>
                              <w:sz w:val="48"/>
                              <w:szCs w:val="48"/>
                            </w:rPr>
                            <w:fldChar w:fldCharType="begin"/>
                          </w:r>
                          <w:r w:rsidRPr="006B5EF8">
                            <w:rPr>
                              <w:color w:val="00C6BB" w:themeColor="accent1"/>
                              <w:sz w:val="48"/>
                              <w:szCs w:val="48"/>
                            </w:rPr>
                            <w:instrText>PAGE    \* MERGEFORMAT</w:instrText>
                          </w:r>
                          <w:r w:rsidRPr="006B5EF8">
                            <w:rPr>
                              <w:color w:val="00C6BB" w:themeColor="accent1"/>
                              <w:sz w:val="48"/>
                              <w:szCs w:val="48"/>
                            </w:rPr>
                            <w:fldChar w:fldCharType="separate"/>
                          </w:r>
                          <w:r w:rsidR="00131547" w:rsidRPr="00131547">
                            <w:rPr>
                              <w:bCs/>
                              <w:noProof/>
                              <w:color w:val="00C6BB" w:themeColor="accent1"/>
                              <w:sz w:val="48"/>
                              <w:szCs w:val="48"/>
                              <w:lang w:val="es-ES"/>
                            </w:rPr>
                            <w:t>16</w:t>
                          </w:r>
                          <w:r w:rsidRPr="006B5EF8">
                            <w:rPr>
                              <w:b w:val="0"/>
                              <w:bCs/>
                              <w:color w:val="00C6BB" w:themeColor="accent1"/>
                              <w:sz w:val="48"/>
                              <w:szCs w:val="48"/>
                            </w:rPr>
                            <w:fldChar w:fldCharType="end"/>
                          </w:r>
                        </w:p>
                      </w:txbxContent>
                    </v:textbox>
                  </v:rect>
                  <w10:wrap anchorx="page" anchory="margin"/>
                </v:group>
              </w:pict>
            </mc:Fallback>
          </mc:AlternateContent>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F7B7EC" w14:textId="77777777" w:rsidR="00CA03B0" w:rsidRDefault="00CA03B0">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B4CA3D" w14:textId="77777777" w:rsidR="00F037F5" w:rsidRDefault="00F037F5" w:rsidP="003E1511">
      <w:pPr>
        <w:spacing w:after="0" w:line="240" w:lineRule="auto"/>
      </w:pPr>
      <w:r>
        <w:separator/>
      </w:r>
    </w:p>
  </w:footnote>
  <w:footnote w:type="continuationSeparator" w:id="0">
    <w:p w14:paraId="64FD4D46" w14:textId="77777777" w:rsidR="00F037F5" w:rsidRDefault="00F037F5" w:rsidP="003E1511">
      <w:pPr>
        <w:spacing w:after="0" w:line="240" w:lineRule="auto"/>
      </w:pPr>
      <w:r>
        <w:continuationSeparator/>
      </w:r>
    </w:p>
  </w:footnote>
  <w:footnote w:id="1">
    <w:p w14:paraId="19F5DC35" w14:textId="633FE2D1" w:rsidR="00CA03B0" w:rsidRPr="00434CD0" w:rsidRDefault="00CA03B0" w:rsidP="003E1511">
      <w:pPr>
        <w:spacing w:line="240" w:lineRule="auto"/>
        <w:rPr>
          <w:rFonts w:eastAsia="Lucida Sans Unicode"/>
        </w:rPr>
      </w:pPr>
      <w:r>
        <w:rPr>
          <w:rStyle w:val="Refdenotaalpie"/>
        </w:rPr>
        <w:footnoteRef/>
      </w:r>
      <w:r>
        <w:t xml:space="preserve"> </w:t>
      </w:r>
      <w:r w:rsidRPr="003E1511">
        <w:rPr>
          <w:rFonts w:eastAsia="Lucida Sans Unicode"/>
          <w:sz w:val="18"/>
        </w:rPr>
        <w:t xml:space="preserve">Para efectos de las definiciones relacionadas en el presente Plan y la aplicación de la legislación que compete a la Gestión adecuada de los residuos Domésticos, peligrosos y otros generados en la Universidad libre seccional Pereira, se adoptarán los conceptos establecidos en </w:t>
      </w:r>
      <w:r w:rsidR="00775E6E" w:rsidRPr="003E1511">
        <w:rPr>
          <w:rFonts w:eastAsia="Lucida Sans Unicode"/>
          <w:sz w:val="18"/>
        </w:rPr>
        <w:t>el</w:t>
      </w:r>
      <w:r w:rsidR="00775E6E">
        <w:rPr>
          <w:rFonts w:eastAsia="Lucida Sans Unicode"/>
          <w:sz w:val="18"/>
        </w:rPr>
        <w:t xml:space="preserve"> </w:t>
      </w:r>
      <w:r w:rsidR="00775E6E" w:rsidRPr="00DE6ACA">
        <w:rPr>
          <w:rFonts w:eastAsia="Lucida Sans Unicode"/>
          <w:sz w:val="18"/>
        </w:rPr>
        <w:t>Artículo</w:t>
      </w:r>
      <w:r w:rsidRPr="00DE6ACA">
        <w:rPr>
          <w:rFonts w:eastAsia="Lucida Sans Unicode"/>
          <w:sz w:val="18"/>
        </w:rPr>
        <w:t xml:space="preserve"> 2.8.10.4</w:t>
      </w:r>
      <w:r>
        <w:rPr>
          <w:rFonts w:eastAsia="Lucida Sans Unicode"/>
          <w:sz w:val="18"/>
        </w:rPr>
        <w:t xml:space="preserve"> Título 10 del Capítulo 2 del D</w:t>
      </w:r>
      <w:r w:rsidRPr="00DE6ACA">
        <w:rPr>
          <w:rFonts w:eastAsia="Lucida Sans Unicode"/>
          <w:sz w:val="18"/>
        </w:rPr>
        <w:t>ecreto 780 de 2016</w:t>
      </w:r>
      <w:r w:rsidRPr="003E1511">
        <w:rPr>
          <w:rFonts w:eastAsia="Lucida Sans Unicode"/>
          <w:sz w:val="18"/>
        </w:rPr>
        <w:t>, los documentos asociados en los protocolos citados de gestión de residuos y la normatividad que lo modifique, agregue o sustituya.</w:t>
      </w:r>
    </w:p>
    <w:p w14:paraId="080DAB68" w14:textId="77777777" w:rsidR="00CA03B0" w:rsidRDefault="00CA03B0">
      <w:pPr>
        <w:pStyle w:val="Textonotapie"/>
      </w:pPr>
    </w:p>
  </w:footnote>
  <w:footnote w:id="2">
    <w:p w14:paraId="0F757992" w14:textId="77777777" w:rsidR="00CA03B0" w:rsidRPr="00F03B21" w:rsidRDefault="00CA03B0" w:rsidP="00F03B21">
      <w:pPr>
        <w:spacing w:after="0" w:line="240" w:lineRule="auto"/>
        <w:rPr>
          <w:sz w:val="18"/>
        </w:rPr>
      </w:pPr>
      <w:r>
        <w:rPr>
          <w:rStyle w:val="Refdenotaalpie"/>
        </w:rPr>
        <w:footnoteRef/>
      </w:r>
      <w:r>
        <w:t xml:space="preserve"> </w:t>
      </w:r>
      <w:r w:rsidRPr="00F03B21">
        <w:rPr>
          <w:sz w:val="18"/>
        </w:rPr>
        <w:t xml:space="preserve">Resolución No. 04 </w:t>
      </w:r>
      <w:r>
        <w:rPr>
          <w:sz w:val="18"/>
        </w:rPr>
        <w:t xml:space="preserve">Octubre 22 </w:t>
      </w:r>
      <w:r w:rsidRPr="00F03B21">
        <w:rPr>
          <w:sz w:val="18"/>
        </w:rPr>
        <w:t>de 2012 “ Por medio del cual se fija la Política Ambiental para la Universidad Libre e</w:t>
      </w:r>
      <w:r>
        <w:rPr>
          <w:sz w:val="18"/>
        </w:rPr>
        <w:t xml:space="preserve">n el </w:t>
      </w:r>
      <w:r w:rsidRPr="00F03B21">
        <w:rPr>
          <w:sz w:val="18"/>
        </w:rPr>
        <w:t>marco del desarrollo del Sistema de Gestión Ambiental – SGA</w:t>
      </w:r>
    </w:p>
  </w:footnote>
  <w:footnote w:id="3">
    <w:p w14:paraId="28C57FC7" w14:textId="77777777" w:rsidR="00CA03B0" w:rsidRDefault="00CA03B0" w:rsidP="00F03B21">
      <w:pPr>
        <w:spacing w:after="0" w:line="240" w:lineRule="auto"/>
      </w:pPr>
      <w:r>
        <w:rPr>
          <w:rStyle w:val="Refdenotaalpie"/>
        </w:rPr>
        <w:footnoteRef/>
      </w:r>
      <w:r>
        <w:t xml:space="preserve"> </w:t>
      </w:r>
      <w:r w:rsidRPr="00F03B21">
        <w:rPr>
          <w:sz w:val="18"/>
        </w:rPr>
        <w:t>Primer Seminario Latinoamericano sobre Universidad y Medio Ambiente. UNESCO, PNUMA, ICFES y Universidad Nacional de Colombia. 1985</w:t>
      </w:r>
    </w:p>
    <w:p w14:paraId="3BC3AF70" w14:textId="77777777" w:rsidR="00CA03B0" w:rsidRDefault="00CA03B0">
      <w:pPr>
        <w:pStyle w:val="Textonotapie"/>
      </w:pPr>
    </w:p>
  </w:footnote>
  <w:footnote w:id="4">
    <w:p w14:paraId="5D2E33BA" w14:textId="77777777" w:rsidR="00CA03B0" w:rsidRDefault="00CA03B0">
      <w:pPr>
        <w:pStyle w:val="Textonotapie"/>
      </w:pPr>
      <w:r>
        <w:rPr>
          <w:rStyle w:val="Refdenotaalpie"/>
        </w:rPr>
        <w:footnoteRef/>
      </w:r>
      <w:r>
        <w:t xml:space="preserve"> </w:t>
      </w:r>
      <w:r w:rsidRPr="0039037B">
        <w:t>https://www.recytrans.com/blog/clasificacion-de-los-plasticos/</w:t>
      </w:r>
    </w:p>
  </w:footnote>
  <w:footnote w:id="5">
    <w:p w14:paraId="508350D1" w14:textId="67FC126D" w:rsidR="00CA03B0" w:rsidRDefault="00CA03B0" w:rsidP="00F60C13">
      <w:pPr>
        <w:rPr>
          <w:rFonts w:eastAsia="Lucida Sans Unicode"/>
        </w:rPr>
      </w:pPr>
      <w:r>
        <w:rPr>
          <w:rStyle w:val="Refdenotaalpie"/>
        </w:rPr>
        <w:footnoteRef/>
      </w:r>
      <w:r>
        <w:t xml:space="preserve"> </w:t>
      </w:r>
      <w:r>
        <w:rPr>
          <w:rFonts w:eastAsia="Lucida Sans Unicode"/>
          <w:b/>
        </w:rPr>
        <w:t xml:space="preserve"> </w:t>
      </w:r>
      <w:r w:rsidRPr="00F60C13">
        <w:rPr>
          <w:rFonts w:eastAsia="Lucida Sans Unicode"/>
          <w:sz w:val="16"/>
          <w:szCs w:val="16"/>
        </w:rPr>
        <w:t>“Todo residuo generado en la ate</w:t>
      </w:r>
      <w:r>
        <w:rPr>
          <w:rFonts w:eastAsia="Lucida Sans Unicode"/>
          <w:sz w:val="16"/>
          <w:szCs w:val="16"/>
        </w:rPr>
        <w:t>nción en salud y otras activida</w:t>
      </w:r>
      <w:r w:rsidRPr="00F60C13">
        <w:rPr>
          <w:rFonts w:eastAsia="Lucida Sans Unicode"/>
          <w:sz w:val="16"/>
          <w:szCs w:val="16"/>
        </w:rPr>
        <w:t>des, que haya estado en contacto o mezclado con residuos o desechos con riesgo biológico o infeccioso que genere dudas en su clasificación, incluyendo restos de alimentos parcialmente consumidos o sin consumir, material desechable, entre otros, que han tenido contacto con pacientes considerados potencialmente infectante</w:t>
      </w:r>
      <w:r>
        <w:rPr>
          <w:rFonts w:eastAsia="Lucida Sans Unicode"/>
          <w:sz w:val="16"/>
          <w:szCs w:val="16"/>
        </w:rPr>
        <w:t>s o generados en áreas de aisla</w:t>
      </w:r>
      <w:r w:rsidRPr="00F60C13">
        <w:rPr>
          <w:rFonts w:eastAsia="Lucida Sans Unicode"/>
          <w:sz w:val="16"/>
          <w:szCs w:val="16"/>
        </w:rPr>
        <w:t>miento deberán ser gestion</w:t>
      </w:r>
      <w:r>
        <w:rPr>
          <w:rFonts w:eastAsia="Lucida Sans Unicode"/>
          <w:sz w:val="16"/>
          <w:szCs w:val="16"/>
        </w:rPr>
        <w:t xml:space="preserve">ados como residuos peligrosos” </w:t>
      </w:r>
    </w:p>
    <w:p w14:paraId="58C0517E" w14:textId="77777777" w:rsidR="00CA03B0" w:rsidRDefault="00CA03B0">
      <w:pPr>
        <w:pStyle w:val="Textonotapie"/>
      </w:pPr>
    </w:p>
  </w:footnote>
  <w:footnote w:id="6">
    <w:p w14:paraId="65033A5E" w14:textId="77777777" w:rsidR="00CA03B0" w:rsidRPr="00CF139F" w:rsidRDefault="00CA03B0" w:rsidP="00CF139F">
      <w:pPr>
        <w:rPr>
          <w:rFonts w:eastAsia="Lucida Sans Unicode"/>
        </w:rPr>
      </w:pPr>
      <w:r>
        <w:rPr>
          <w:rStyle w:val="Refdenotaalpie"/>
        </w:rPr>
        <w:footnoteRef/>
      </w:r>
      <w:r>
        <w:t xml:space="preserve"> </w:t>
      </w:r>
      <w:r w:rsidRPr="00CF139F">
        <w:rPr>
          <w:rFonts w:eastAsia="Lucida Sans Unicode"/>
          <w:sz w:val="16"/>
          <w:szCs w:val="16"/>
        </w:rPr>
        <w:t>Programas posconsumo del Ministerio de Ambiente y Desarrollo y Sostenible</w:t>
      </w:r>
    </w:p>
    <w:p w14:paraId="47E3220E" w14:textId="77777777" w:rsidR="00CA03B0" w:rsidRDefault="00CA03B0">
      <w:pPr>
        <w:pStyle w:val="Textonotapie"/>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2"/>
      <w:gridCol w:w="6357"/>
      <w:gridCol w:w="2526"/>
    </w:tblGrid>
    <w:tr w:rsidR="001C77DE" w:rsidRPr="009971F3" w14:paraId="6FD8A8BF" w14:textId="77777777" w:rsidTr="004F4E5C">
      <w:trPr>
        <w:cantSplit/>
        <w:trHeight w:val="654"/>
        <w:jc w:val="center"/>
      </w:trPr>
      <w:tc>
        <w:tcPr>
          <w:tcW w:w="1582" w:type="dxa"/>
          <w:vMerge w:val="restart"/>
          <w:vAlign w:val="center"/>
        </w:tcPr>
        <w:p w14:paraId="487B978B" w14:textId="77777777" w:rsidR="001C77DE" w:rsidRPr="009971F3" w:rsidRDefault="001C77DE" w:rsidP="001C77DE">
          <w:pPr>
            <w:pStyle w:val="Encabezado"/>
            <w:jc w:val="center"/>
          </w:pPr>
          <w:r>
            <w:rPr>
              <w:noProof/>
              <w:lang w:eastAsia="es-CO"/>
            </w:rPr>
            <w:drawing>
              <wp:anchor distT="36576" distB="36576" distL="36576" distR="36576" simplePos="0" relativeHeight="251667456" behindDoc="0" locked="0" layoutInCell="1" allowOverlap="1" wp14:anchorId="6317BC59" wp14:editId="20A18889">
                <wp:simplePos x="0" y="0"/>
                <wp:positionH relativeFrom="column">
                  <wp:posOffset>43180</wp:posOffset>
                </wp:positionH>
                <wp:positionV relativeFrom="paragraph">
                  <wp:posOffset>16510</wp:posOffset>
                </wp:positionV>
                <wp:extent cx="768985" cy="768985"/>
                <wp:effectExtent l="0" t="0" r="0" b="0"/>
                <wp:wrapNone/>
                <wp:docPr id="9" name="Imagen 9" descr="Descripción: Escudopngm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Descripción: Escudopngmin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8985" cy="7689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357" w:type="dxa"/>
          <w:vMerge w:val="restart"/>
          <w:vAlign w:val="center"/>
        </w:tcPr>
        <w:p w14:paraId="48717C13" w14:textId="77777777" w:rsidR="001C77DE" w:rsidRPr="0081723F" w:rsidRDefault="001C77DE" w:rsidP="001C77DE">
          <w:r w:rsidRPr="0081723F">
            <w:rPr>
              <w:rFonts w:ascii="Arial" w:hAnsi="Arial" w:cs="Arial"/>
              <w:b/>
              <w:szCs w:val="22"/>
              <w:lang w:val="en-US"/>
            </w:rPr>
            <w:t xml:space="preserve">Plan </w:t>
          </w:r>
          <w:r>
            <w:rPr>
              <w:rFonts w:ascii="Arial" w:hAnsi="Arial" w:cs="Arial"/>
              <w:b/>
              <w:szCs w:val="22"/>
              <w:lang w:val="en-US"/>
            </w:rPr>
            <w:t>Gestión</w:t>
          </w:r>
          <w:r w:rsidRPr="0081723F">
            <w:rPr>
              <w:rFonts w:ascii="Arial" w:hAnsi="Arial" w:cs="Arial"/>
              <w:b/>
              <w:szCs w:val="22"/>
              <w:lang w:val="en-US"/>
            </w:rPr>
            <w:t xml:space="preserve"> Integral </w:t>
          </w:r>
          <w:r>
            <w:rPr>
              <w:rFonts w:ascii="Arial" w:hAnsi="Arial" w:cs="Arial"/>
              <w:b/>
              <w:szCs w:val="22"/>
              <w:lang w:val="en-US"/>
            </w:rPr>
            <w:t>d</w:t>
          </w:r>
          <w:r w:rsidRPr="0081723F">
            <w:rPr>
              <w:rFonts w:ascii="Arial" w:hAnsi="Arial" w:cs="Arial"/>
              <w:b/>
              <w:szCs w:val="22"/>
              <w:lang w:val="en-US"/>
            </w:rPr>
            <w:t xml:space="preserve">e </w:t>
          </w:r>
          <w:r>
            <w:rPr>
              <w:rFonts w:ascii="Arial" w:hAnsi="Arial" w:cs="Arial"/>
              <w:b/>
              <w:szCs w:val="22"/>
              <w:lang w:val="en-US"/>
            </w:rPr>
            <w:t>Residuo</w:t>
          </w:r>
          <w:r w:rsidRPr="0081723F">
            <w:rPr>
              <w:rFonts w:ascii="Arial" w:hAnsi="Arial" w:cs="Arial"/>
              <w:b/>
              <w:szCs w:val="22"/>
              <w:lang w:val="en-US"/>
            </w:rPr>
            <w:t xml:space="preserve">s </w:t>
          </w:r>
          <w:r>
            <w:rPr>
              <w:rFonts w:ascii="Arial" w:hAnsi="Arial" w:cs="Arial"/>
              <w:b/>
              <w:szCs w:val="22"/>
              <w:lang w:val="en-US"/>
            </w:rPr>
            <w:t>G</w:t>
          </w:r>
          <w:r w:rsidRPr="0081723F">
            <w:rPr>
              <w:rFonts w:ascii="Arial" w:hAnsi="Arial" w:cs="Arial"/>
              <w:b/>
              <w:szCs w:val="22"/>
              <w:lang w:val="en-US"/>
            </w:rPr>
            <w:t>enera</w:t>
          </w:r>
          <w:r>
            <w:rPr>
              <w:rFonts w:ascii="Arial" w:hAnsi="Arial" w:cs="Arial"/>
              <w:b/>
              <w:szCs w:val="22"/>
              <w:lang w:val="en-US"/>
            </w:rPr>
            <w:t>dos en l</w:t>
          </w:r>
          <w:r w:rsidRPr="0081723F">
            <w:rPr>
              <w:rFonts w:ascii="Arial" w:hAnsi="Arial" w:cs="Arial"/>
              <w:b/>
              <w:szCs w:val="22"/>
              <w:lang w:val="en-US"/>
            </w:rPr>
            <w:t xml:space="preserve">a </w:t>
          </w:r>
          <w:r>
            <w:rPr>
              <w:rFonts w:ascii="Arial" w:hAnsi="Arial" w:cs="Arial"/>
              <w:b/>
              <w:szCs w:val="22"/>
              <w:lang w:val="en-US"/>
            </w:rPr>
            <w:t>A</w:t>
          </w:r>
          <w:r w:rsidRPr="0081723F">
            <w:rPr>
              <w:rFonts w:ascii="Arial" w:hAnsi="Arial" w:cs="Arial"/>
              <w:b/>
              <w:szCs w:val="22"/>
              <w:lang w:val="en-US"/>
            </w:rPr>
            <w:t xml:space="preserve">tención </w:t>
          </w:r>
          <w:r>
            <w:rPr>
              <w:rFonts w:ascii="Arial" w:hAnsi="Arial" w:cs="Arial"/>
              <w:b/>
              <w:szCs w:val="22"/>
              <w:lang w:val="en-US"/>
            </w:rPr>
            <w:t>de Salud y otras a</w:t>
          </w:r>
          <w:r w:rsidRPr="0081723F">
            <w:rPr>
              <w:rFonts w:ascii="Arial" w:hAnsi="Arial" w:cs="Arial"/>
              <w:b/>
              <w:szCs w:val="22"/>
              <w:lang w:val="en-US"/>
            </w:rPr>
            <w:t xml:space="preserve">ctividades </w:t>
          </w:r>
          <w:r>
            <w:rPr>
              <w:rFonts w:ascii="Arial" w:hAnsi="Arial" w:cs="Arial"/>
              <w:b/>
              <w:szCs w:val="22"/>
              <w:lang w:val="en-US"/>
            </w:rPr>
            <w:t>(</w:t>
          </w:r>
          <w:r w:rsidRPr="0081723F">
            <w:rPr>
              <w:rFonts w:ascii="Arial" w:hAnsi="Arial" w:cs="Arial"/>
              <w:b/>
              <w:szCs w:val="22"/>
              <w:lang w:val="en-US"/>
            </w:rPr>
            <w:t>PGIRASA</w:t>
          </w:r>
          <w:r>
            <w:rPr>
              <w:rFonts w:ascii="Arial" w:hAnsi="Arial" w:cs="Arial"/>
              <w:b/>
              <w:szCs w:val="22"/>
              <w:lang w:val="en-US"/>
            </w:rPr>
            <w:t>)</w:t>
          </w:r>
        </w:p>
      </w:tc>
      <w:tc>
        <w:tcPr>
          <w:tcW w:w="2526" w:type="dxa"/>
          <w:vAlign w:val="center"/>
        </w:tcPr>
        <w:p w14:paraId="44B1B0CE" w14:textId="77777777" w:rsidR="001C77DE" w:rsidRPr="00684E76" w:rsidRDefault="001C77DE" w:rsidP="001C77DE">
          <w:pPr>
            <w:jc w:val="center"/>
            <w:rPr>
              <w:rFonts w:ascii="Arial" w:hAnsi="Arial" w:cs="Arial"/>
              <w:b/>
              <w:bCs/>
              <w:szCs w:val="22"/>
            </w:rPr>
          </w:pPr>
          <w:r>
            <w:rPr>
              <w:rFonts w:ascii="Arial" w:hAnsi="Arial" w:cs="Arial"/>
              <w:b/>
              <w:szCs w:val="22"/>
              <w:lang w:val="en-US"/>
            </w:rPr>
            <w:t>Version: 0</w:t>
          </w:r>
        </w:p>
      </w:tc>
    </w:tr>
    <w:tr w:rsidR="001C77DE" w:rsidRPr="009971F3" w14:paraId="351AE032" w14:textId="77777777" w:rsidTr="004F4E5C">
      <w:trPr>
        <w:trHeight w:val="673"/>
        <w:jc w:val="center"/>
      </w:trPr>
      <w:tc>
        <w:tcPr>
          <w:tcW w:w="1582" w:type="dxa"/>
          <w:vMerge/>
          <w:vAlign w:val="center"/>
        </w:tcPr>
        <w:p w14:paraId="65CEA663" w14:textId="77777777" w:rsidR="001C77DE" w:rsidRPr="008518D7" w:rsidRDefault="001C77DE" w:rsidP="001C77DE">
          <w:pPr>
            <w:pStyle w:val="Encabezado"/>
            <w:jc w:val="center"/>
            <w:rPr>
              <w:lang w:val="en-AU"/>
            </w:rPr>
          </w:pPr>
        </w:p>
      </w:tc>
      <w:tc>
        <w:tcPr>
          <w:tcW w:w="6357" w:type="dxa"/>
          <w:vMerge/>
          <w:vAlign w:val="center"/>
        </w:tcPr>
        <w:p w14:paraId="43D21FAC" w14:textId="77777777" w:rsidR="001C77DE" w:rsidRPr="008518D7" w:rsidRDefault="001C77DE" w:rsidP="001C77DE">
          <w:pPr>
            <w:pStyle w:val="Encabezado"/>
            <w:jc w:val="center"/>
          </w:pPr>
        </w:p>
      </w:tc>
      <w:tc>
        <w:tcPr>
          <w:tcW w:w="2526" w:type="dxa"/>
          <w:vAlign w:val="center"/>
        </w:tcPr>
        <w:p w14:paraId="6F15DF0D" w14:textId="77777777" w:rsidR="001C77DE" w:rsidRPr="00684E76" w:rsidRDefault="001C77DE" w:rsidP="001C77DE">
          <w:pPr>
            <w:autoSpaceDE w:val="0"/>
            <w:autoSpaceDN w:val="0"/>
            <w:adjustRightInd w:val="0"/>
            <w:jc w:val="center"/>
            <w:outlineLvl w:val="0"/>
            <w:rPr>
              <w:rFonts w:ascii="Arial" w:hAnsi="Arial" w:cs="Arial"/>
              <w:b/>
              <w:bCs/>
              <w:szCs w:val="22"/>
            </w:rPr>
          </w:pPr>
          <w:r>
            <w:rPr>
              <w:rFonts w:ascii="Arial" w:hAnsi="Arial" w:cs="Arial"/>
              <w:b/>
              <w:szCs w:val="22"/>
              <w:lang w:val="en-AU"/>
            </w:rPr>
            <w:t>05</w:t>
          </w:r>
          <w:r w:rsidRPr="00684E76">
            <w:rPr>
              <w:rFonts w:ascii="Arial" w:hAnsi="Arial" w:cs="Arial"/>
              <w:b/>
              <w:szCs w:val="22"/>
              <w:lang w:val="en-AU"/>
            </w:rPr>
            <w:t>/</w:t>
          </w:r>
          <w:r>
            <w:rPr>
              <w:rFonts w:ascii="Arial" w:hAnsi="Arial" w:cs="Arial"/>
              <w:b/>
              <w:szCs w:val="22"/>
              <w:lang w:val="en-AU"/>
            </w:rPr>
            <w:t>10</w:t>
          </w:r>
          <w:r w:rsidRPr="00684E76">
            <w:rPr>
              <w:rFonts w:ascii="Arial" w:hAnsi="Arial" w:cs="Arial"/>
              <w:b/>
              <w:szCs w:val="22"/>
              <w:lang w:val="en-AU"/>
            </w:rPr>
            <w:t>/2018</w:t>
          </w:r>
        </w:p>
      </w:tc>
    </w:tr>
  </w:tbl>
  <w:p w14:paraId="3EAEFFCD" w14:textId="77777777" w:rsidR="001C77DE" w:rsidRDefault="001C77DE">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2"/>
      <w:gridCol w:w="6357"/>
      <w:gridCol w:w="2526"/>
    </w:tblGrid>
    <w:tr w:rsidR="0081723F" w:rsidRPr="009971F3" w14:paraId="71462125" w14:textId="77777777" w:rsidTr="0081723F">
      <w:trPr>
        <w:cantSplit/>
        <w:trHeight w:val="654"/>
        <w:jc w:val="center"/>
      </w:trPr>
      <w:tc>
        <w:tcPr>
          <w:tcW w:w="1582" w:type="dxa"/>
          <w:vMerge w:val="restart"/>
          <w:vAlign w:val="center"/>
        </w:tcPr>
        <w:p w14:paraId="4FCBE1EC" w14:textId="728EE429" w:rsidR="0081723F" w:rsidRPr="009971F3" w:rsidRDefault="0081723F" w:rsidP="0081723F">
          <w:pPr>
            <w:pStyle w:val="Encabezado"/>
            <w:jc w:val="center"/>
          </w:pPr>
          <w:r>
            <w:rPr>
              <w:noProof/>
              <w:lang w:eastAsia="es-CO"/>
            </w:rPr>
            <w:drawing>
              <wp:anchor distT="36576" distB="36576" distL="36576" distR="36576" simplePos="0" relativeHeight="251665408" behindDoc="0" locked="0" layoutInCell="1" allowOverlap="1" wp14:anchorId="5C5BFB7D" wp14:editId="4CF51E0E">
                <wp:simplePos x="0" y="0"/>
                <wp:positionH relativeFrom="column">
                  <wp:posOffset>43180</wp:posOffset>
                </wp:positionH>
                <wp:positionV relativeFrom="paragraph">
                  <wp:posOffset>16510</wp:posOffset>
                </wp:positionV>
                <wp:extent cx="768985" cy="768985"/>
                <wp:effectExtent l="0" t="0" r="0" b="0"/>
                <wp:wrapNone/>
                <wp:docPr id="11" name="Imagen 11" descr="Descripción: Escudopngm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Descripción: Escudopngmin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8985" cy="7689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357" w:type="dxa"/>
          <w:vMerge w:val="restart"/>
          <w:vAlign w:val="center"/>
        </w:tcPr>
        <w:p w14:paraId="6D8255DB" w14:textId="77777777" w:rsidR="0081723F" w:rsidRDefault="0081723F" w:rsidP="0081723F">
          <w:pPr>
            <w:rPr>
              <w:rFonts w:ascii="Arial" w:hAnsi="Arial" w:cs="Arial"/>
              <w:b/>
              <w:szCs w:val="22"/>
              <w:lang w:val="en-US"/>
            </w:rPr>
          </w:pPr>
          <w:r w:rsidRPr="0081723F">
            <w:rPr>
              <w:rFonts w:ascii="Arial" w:hAnsi="Arial" w:cs="Arial"/>
              <w:b/>
              <w:szCs w:val="22"/>
              <w:lang w:val="en-US"/>
            </w:rPr>
            <w:t xml:space="preserve">Plan </w:t>
          </w:r>
          <w:r>
            <w:rPr>
              <w:rFonts w:ascii="Arial" w:hAnsi="Arial" w:cs="Arial"/>
              <w:b/>
              <w:szCs w:val="22"/>
              <w:lang w:val="en-US"/>
            </w:rPr>
            <w:t>Gestión</w:t>
          </w:r>
          <w:r w:rsidRPr="0081723F">
            <w:rPr>
              <w:rFonts w:ascii="Arial" w:hAnsi="Arial" w:cs="Arial"/>
              <w:b/>
              <w:szCs w:val="22"/>
              <w:lang w:val="en-US"/>
            </w:rPr>
            <w:t xml:space="preserve"> Integral </w:t>
          </w:r>
          <w:r>
            <w:rPr>
              <w:rFonts w:ascii="Arial" w:hAnsi="Arial" w:cs="Arial"/>
              <w:b/>
              <w:szCs w:val="22"/>
              <w:lang w:val="en-US"/>
            </w:rPr>
            <w:t>d</w:t>
          </w:r>
          <w:r w:rsidRPr="0081723F">
            <w:rPr>
              <w:rFonts w:ascii="Arial" w:hAnsi="Arial" w:cs="Arial"/>
              <w:b/>
              <w:szCs w:val="22"/>
              <w:lang w:val="en-US"/>
            </w:rPr>
            <w:t xml:space="preserve">e </w:t>
          </w:r>
          <w:r>
            <w:rPr>
              <w:rFonts w:ascii="Arial" w:hAnsi="Arial" w:cs="Arial"/>
              <w:b/>
              <w:szCs w:val="22"/>
              <w:lang w:val="en-US"/>
            </w:rPr>
            <w:t>Residuo</w:t>
          </w:r>
          <w:r w:rsidRPr="0081723F">
            <w:rPr>
              <w:rFonts w:ascii="Arial" w:hAnsi="Arial" w:cs="Arial"/>
              <w:b/>
              <w:szCs w:val="22"/>
              <w:lang w:val="en-US"/>
            </w:rPr>
            <w:t xml:space="preserve">s </w:t>
          </w:r>
          <w:r>
            <w:rPr>
              <w:rFonts w:ascii="Arial" w:hAnsi="Arial" w:cs="Arial"/>
              <w:b/>
              <w:szCs w:val="22"/>
              <w:lang w:val="en-US"/>
            </w:rPr>
            <w:t>G</w:t>
          </w:r>
          <w:r w:rsidRPr="0081723F">
            <w:rPr>
              <w:rFonts w:ascii="Arial" w:hAnsi="Arial" w:cs="Arial"/>
              <w:b/>
              <w:szCs w:val="22"/>
              <w:lang w:val="en-US"/>
            </w:rPr>
            <w:t>enera</w:t>
          </w:r>
          <w:r>
            <w:rPr>
              <w:rFonts w:ascii="Arial" w:hAnsi="Arial" w:cs="Arial"/>
              <w:b/>
              <w:szCs w:val="22"/>
              <w:lang w:val="en-US"/>
            </w:rPr>
            <w:t>dos en l</w:t>
          </w:r>
          <w:r w:rsidRPr="0081723F">
            <w:rPr>
              <w:rFonts w:ascii="Arial" w:hAnsi="Arial" w:cs="Arial"/>
              <w:b/>
              <w:szCs w:val="22"/>
              <w:lang w:val="en-US"/>
            </w:rPr>
            <w:t xml:space="preserve">a </w:t>
          </w:r>
          <w:r>
            <w:rPr>
              <w:rFonts w:ascii="Arial" w:hAnsi="Arial" w:cs="Arial"/>
              <w:b/>
              <w:szCs w:val="22"/>
              <w:lang w:val="en-US"/>
            </w:rPr>
            <w:t>A</w:t>
          </w:r>
          <w:r w:rsidRPr="0081723F">
            <w:rPr>
              <w:rFonts w:ascii="Arial" w:hAnsi="Arial" w:cs="Arial"/>
              <w:b/>
              <w:szCs w:val="22"/>
              <w:lang w:val="en-US"/>
            </w:rPr>
            <w:t xml:space="preserve">tención </w:t>
          </w:r>
          <w:r>
            <w:rPr>
              <w:rFonts w:ascii="Arial" w:hAnsi="Arial" w:cs="Arial"/>
              <w:b/>
              <w:szCs w:val="22"/>
              <w:lang w:val="en-US"/>
            </w:rPr>
            <w:t>de Salud y otras a</w:t>
          </w:r>
          <w:r w:rsidRPr="0081723F">
            <w:rPr>
              <w:rFonts w:ascii="Arial" w:hAnsi="Arial" w:cs="Arial"/>
              <w:b/>
              <w:szCs w:val="22"/>
              <w:lang w:val="en-US"/>
            </w:rPr>
            <w:t xml:space="preserve">ctividades </w:t>
          </w:r>
          <w:r>
            <w:rPr>
              <w:rFonts w:ascii="Arial" w:hAnsi="Arial" w:cs="Arial"/>
              <w:b/>
              <w:szCs w:val="22"/>
              <w:lang w:val="en-US"/>
            </w:rPr>
            <w:t>(</w:t>
          </w:r>
          <w:r w:rsidRPr="0081723F">
            <w:rPr>
              <w:rFonts w:ascii="Arial" w:hAnsi="Arial" w:cs="Arial"/>
              <w:b/>
              <w:szCs w:val="22"/>
              <w:lang w:val="en-US"/>
            </w:rPr>
            <w:t>PGIRASA</w:t>
          </w:r>
          <w:r>
            <w:rPr>
              <w:rFonts w:ascii="Arial" w:hAnsi="Arial" w:cs="Arial"/>
              <w:b/>
              <w:szCs w:val="22"/>
              <w:lang w:val="en-US"/>
            </w:rPr>
            <w:t>)</w:t>
          </w:r>
        </w:p>
        <w:p w14:paraId="5BA6E9B5" w14:textId="30435F0A" w:rsidR="004576EE" w:rsidRPr="0081723F" w:rsidRDefault="004576EE" w:rsidP="004576EE">
          <w:pPr>
            <w:jc w:val="center"/>
          </w:pPr>
          <w:r>
            <w:rPr>
              <w:rFonts w:ascii="Arial" w:hAnsi="Arial" w:cs="Arial"/>
              <w:b/>
              <w:szCs w:val="22"/>
              <w:lang w:val="en-US"/>
            </w:rPr>
            <w:t>Sede Belmonte</w:t>
          </w:r>
        </w:p>
      </w:tc>
      <w:tc>
        <w:tcPr>
          <w:tcW w:w="2526" w:type="dxa"/>
          <w:vAlign w:val="center"/>
        </w:tcPr>
        <w:p w14:paraId="2D60AFD4" w14:textId="41E7B77A" w:rsidR="0081723F" w:rsidRPr="00684E76" w:rsidRDefault="0081723F" w:rsidP="0081723F">
          <w:pPr>
            <w:jc w:val="center"/>
            <w:rPr>
              <w:rFonts w:ascii="Arial" w:hAnsi="Arial" w:cs="Arial"/>
              <w:b/>
              <w:bCs/>
              <w:szCs w:val="22"/>
            </w:rPr>
          </w:pPr>
          <w:r>
            <w:rPr>
              <w:rFonts w:ascii="Arial" w:hAnsi="Arial" w:cs="Arial"/>
              <w:b/>
              <w:szCs w:val="22"/>
              <w:lang w:val="en-US"/>
            </w:rPr>
            <w:t>Version: 0</w:t>
          </w:r>
        </w:p>
      </w:tc>
    </w:tr>
    <w:tr w:rsidR="0081723F" w:rsidRPr="009971F3" w14:paraId="31BCEE19" w14:textId="77777777" w:rsidTr="0081723F">
      <w:trPr>
        <w:trHeight w:val="673"/>
        <w:jc w:val="center"/>
      </w:trPr>
      <w:tc>
        <w:tcPr>
          <w:tcW w:w="1582" w:type="dxa"/>
          <w:vMerge/>
          <w:vAlign w:val="center"/>
        </w:tcPr>
        <w:p w14:paraId="2A726D12" w14:textId="77777777" w:rsidR="0081723F" w:rsidRPr="008518D7" w:rsidRDefault="0081723F" w:rsidP="0081723F">
          <w:pPr>
            <w:pStyle w:val="Encabezado"/>
            <w:jc w:val="center"/>
            <w:rPr>
              <w:lang w:val="en-AU"/>
            </w:rPr>
          </w:pPr>
        </w:p>
      </w:tc>
      <w:tc>
        <w:tcPr>
          <w:tcW w:w="6357" w:type="dxa"/>
          <w:vMerge/>
          <w:vAlign w:val="center"/>
        </w:tcPr>
        <w:p w14:paraId="02CF2349" w14:textId="77777777" w:rsidR="0081723F" w:rsidRPr="008518D7" w:rsidRDefault="0081723F" w:rsidP="0081723F">
          <w:pPr>
            <w:pStyle w:val="Encabezado"/>
            <w:jc w:val="center"/>
          </w:pPr>
        </w:p>
      </w:tc>
      <w:tc>
        <w:tcPr>
          <w:tcW w:w="2526" w:type="dxa"/>
          <w:vAlign w:val="center"/>
        </w:tcPr>
        <w:p w14:paraId="5F894F88" w14:textId="1A74405C" w:rsidR="0081723F" w:rsidRPr="00684E76" w:rsidRDefault="0081723F" w:rsidP="0081723F">
          <w:pPr>
            <w:autoSpaceDE w:val="0"/>
            <w:autoSpaceDN w:val="0"/>
            <w:adjustRightInd w:val="0"/>
            <w:jc w:val="center"/>
            <w:outlineLvl w:val="0"/>
            <w:rPr>
              <w:rFonts w:ascii="Arial" w:hAnsi="Arial" w:cs="Arial"/>
              <w:b/>
              <w:bCs/>
              <w:szCs w:val="22"/>
            </w:rPr>
          </w:pPr>
          <w:r>
            <w:rPr>
              <w:rFonts w:ascii="Arial" w:hAnsi="Arial" w:cs="Arial"/>
              <w:b/>
              <w:szCs w:val="22"/>
              <w:lang w:val="en-AU"/>
            </w:rPr>
            <w:t>0</w:t>
          </w:r>
          <w:r>
            <w:rPr>
              <w:rFonts w:ascii="Arial" w:hAnsi="Arial" w:cs="Arial"/>
              <w:b/>
              <w:szCs w:val="22"/>
              <w:lang w:val="en-AU"/>
            </w:rPr>
            <w:t>5</w:t>
          </w:r>
          <w:r w:rsidRPr="00684E76">
            <w:rPr>
              <w:rFonts w:ascii="Arial" w:hAnsi="Arial" w:cs="Arial"/>
              <w:b/>
              <w:szCs w:val="22"/>
              <w:lang w:val="en-AU"/>
            </w:rPr>
            <w:t>/</w:t>
          </w:r>
          <w:r>
            <w:rPr>
              <w:rFonts w:ascii="Arial" w:hAnsi="Arial" w:cs="Arial"/>
              <w:b/>
              <w:szCs w:val="22"/>
              <w:lang w:val="en-AU"/>
            </w:rPr>
            <w:t>10</w:t>
          </w:r>
          <w:r w:rsidRPr="00684E76">
            <w:rPr>
              <w:rFonts w:ascii="Arial" w:hAnsi="Arial" w:cs="Arial"/>
              <w:b/>
              <w:szCs w:val="22"/>
              <w:lang w:val="en-AU"/>
            </w:rPr>
            <w:t>/2018</w:t>
          </w:r>
        </w:p>
      </w:tc>
    </w:tr>
  </w:tbl>
  <w:p w14:paraId="268FE85A" w14:textId="77777777" w:rsidR="00CA03B0" w:rsidRDefault="00CA03B0">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636337" w14:textId="77777777" w:rsidR="00CA03B0" w:rsidRDefault="00CA03B0">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47AD7"/>
    <w:multiLevelType w:val="hybridMultilevel"/>
    <w:tmpl w:val="D11A80A6"/>
    <w:lvl w:ilvl="0" w:tplc="DA10318E">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86A7EE2"/>
    <w:multiLevelType w:val="hybridMultilevel"/>
    <w:tmpl w:val="DEBC93B4"/>
    <w:lvl w:ilvl="0" w:tplc="DA10318E">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099E3578"/>
    <w:multiLevelType w:val="hybridMultilevel"/>
    <w:tmpl w:val="83027346"/>
    <w:lvl w:ilvl="0" w:tplc="DFA0BCCA">
      <w:start w:val="1"/>
      <w:numFmt w:val="decimal"/>
      <w:lvlText w:val="%1."/>
      <w:lvlJc w:val="left"/>
      <w:pPr>
        <w:ind w:left="360" w:hanging="360"/>
      </w:pPr>
      <w:rPr>
        <w:rFonts w:hint="default"/>
        <w:b w:val="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 w15:restartNumberingAfterBreak="0">
    <w:nsid w:val="09B773C0"/>
    <w:multiLevelType w:val="hybridMultilevel"/>
    <w:tmpl w:val="6CDA89FC"/>
    <w:lvl w:ilvl="0" w:tplc="1D443384">
      <w:start w:val="1"/>
      <w:numFmt w:val="upperRoman"/>
      <w:lvlText w:val="%1."/>
      <w:lvlJc w:val="left"/>
      <w:pPr>
        <w:ind w:left="1080" w:hanging="72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D227A87"/>
    <w:multiLevelType w:val="hybridMultilevel"/>
    <w:tmpl w:val="B8BA526C"/>
    <w:lvl w:ilvl="0" w:tplc="DA10318E">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DDB403F"/>
    <w:multiLevelType w:val="hybridMultilevel"/>
    <w:tmpl w:val="089A6322"/>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0E476BE5"/>
    <w:multiLevelType w:val="hybridMultilevel"/>
    <w:tmpl w:val="AADEAD6E"/>
    <w:lvl w:ilvl="0" w:tplc="DA10318E">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0B364A7"/>
    <w:multiLevelType w:val="hybridMultilevel"/>
    <w:tmpl w:val="3EE4FC8A"/>
    <w:lvl w:ilvl="0" w:tplc="DA10318E">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1161DCB"/>
    <w:multiLevelType w:val="hybridMultilevel"/>
    <w:tmpl w:val="699044EA"/>
    <w:lvl w:ilvl="0" w:tplc="DA10318E">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4F40C2E"/>
    <w:multiLevelType w:val="hybridMultilevel"/>
    <w:tmpl w:val="E806F146"/>
    <w:lvl w:ilvl="0" w:tplc="DA10318E">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15:restartNumberingAfterBreak="0">
    <w:nsid w:val="151D3475"/>
    <w:multiLevelType w:val="hybridMultilevel"/>
    <w:tmpl w:val="61E4CC52"/>
    <w:lvl w:ilvl="0" w:tplc="E1980052">
      <w:numFmt w:val="bullet"/>
      <w:lvlText w:val="-"/>
      <w:lvlJc w:val="left"/>
      <w:pPr>
        <w:ind w:left="360" w:hanging="360"/>
      </w:pPr>
      <w:rPr>
        <w:rFonts w:ascii="Trebuchet MS" w:eastAsia="Arial" w:hAnsi="Trebuchet MS" w:cs="Times New Roman" w:hint="default"/>
        <w:color w:val="070707"/>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15:restartNumberingAfterBreak="0">
    <w:nsid w:val="19783901"/>
    <w:multiLevelType w:val="hybridMultilevel"/>
    <w:tmpl w:val="29C26DE0"/>
    <w:lvl w:ilvl="0" w:tplc="DA10318E">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15:restartNumberingAfterBreak="0">
    <w:nsid w:val="1C232620"/>
    <w:multiLevelType w:val="hybridMultilevel"/>
    <w:tmpl w:val="A99AFD7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15:restartNumberingAfterBreak="0">
    <w:nsid w:val="20E53A1E"/>
    <w:multiLevelType w:val="hybridMultilevel"/>
    <w:tmpl w:val="7180B630"/>
    <w:lvl w:ilvl="0" w:tplc="DA10318E">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 w15:restartNumberingAfterBreak="0">
    <w:nsid w:val="239B3B51"/>
    <w:multiLevelType w:val="hybridMultilevel"/>
    <w:tmpl w:val="914A42EC"/>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258801D5"/>
    <w:multiLevelType w:val="hybridMultilevel"/>
    <w:tmpl w:val="CCBE0990"/>
    <w:lvl w:ilvl="0" w:tplc="DA10318E">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CD21ED4"/>
    <w:multiLevelType w:val="hybridMultilevel"/>
    <w:tmpl w:val="A582ECC8"/>
    <w:lvl w:ilvl="0" w:tplc="DA10318E">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2E843276"/>
    <w:multiLevelType w:val="hybridMultilevel"/>
    <w:tmpl w:val="99F830D2"/>
    <w:lvl w:ilvl="0" w:tplc="DA10318E">
      <w:start w:val="1"/>
      <w:numFmt w:val="bullet"/>
      <w:lvlText w:val=""/>
      <w:lvlJc w:val="left"/>
      <w:pPr>
        <w:ind w:left="360" w:hanging="360"/>
      </w:pPr>
      <w:rPr>
        <w:rFonts w:ascii="Symbol" w:hAnsi="Symbol" w:hint="default"/>
      </w:rPr>
    </w:lvl>
    <w:lvl w:ilvl="1" w:tplc="6148685C">
      <w:start w:val="9"/>
      <w:numFmt w:val="bullet"/>
      <w:lvlText w:val="•"/>
      <w:lvlJc w:val="left"/>
      <w:pPr>
        <w:ind w:left="1080" w:hanging="360"/>
      </w:pPr>
      <w:rPr>
        <w:rFonts w:ascii="Calibri" w:eastAsiaTheme="minorEastAsia" w:hAnsi="Calibri" w:cs="Calibri"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 w15:restartNumberingAfterBreak="0">
    <w:nsid w:val="35FC329C"/>
    <w:multiLevelType w:val="hybridMultilevel"/>
    <w:tmpl w:val="1D3C117E"/>
    <w:lvl w:ilvl="0" w:tplc="DA10318E">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B950342"/>
    <w:multiLevelType w:val="hybridMultilevel"/>
    <w:tmpl w:val="76342F56"/>
    <w:lvl w:ilvl="0" w:tplc="DA10318E">
      <w:start w:val="1"/>
      <w:numFmt w:val="bullet"/>
      <w:lvlText w:val=""/>
      <w:lvlJc w:val="left"/>
      <w:pPr>
        <w:ind w:left="360" w:hanging="360"/>
      </w:pPr>
      <w:rPr>
        <w:rFonts w:ascii="Symbol" w:hAnsi="Symbol" w:hint="default"/>
      </w:rPr>
    </w:lvl>
    <w:lvl w:ilvl="1" w:tplc="DA10318E">
      <w:start w:val="1"/>
      <w:numFmt w:val="bullet"/>
      <w:lvlText w:val=""/>
      <w:lvlJc w:val="left"/>
      <w:pPr>
        <w:ind w:left="1080" w:hanging="360"/>
      </w:pPr>
      <w:rPr>
        <w:rFonts w:ascii="Symbol" w:hAnsi="Symbol"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0" w15:restartNumberingAfterBreak="0">
    <w:nsid w:val="43A373FA"/>
    <w:multiLevelType w:val="hybridMultilevel"/>
    <w:tmpl w:val="69E2806A"/>
    <w:lvl w:ilvl="0" w:tplc="DA10318E">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4A5E4195"/>
    <w:multiLevelType w:val="hybridMultilevel"/>
    <w:tmpl w:val="7BC6CD1A"/>
    <w:lvl w:ilvl="0" w:tplc="E1980052">
      <w:numFmt w:val="bullet"/>
      <w:lvlText w:val="-"/>
      <w:lvlJc w:val="left"/>
      <w:pPr>
        <w:ind w:left="360" w:hanging="360"/>
      </w:pPr>
      <w:rPr>
        <w:rFonts w:ascii="Trebuchet MS" w:eastAsia="Arial" w:hAnsi="Trebuchet MS" w:cs="Times New Roman" w:hint="default"/>
        <w:color w:val="070707"/>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2" w15:restartNumberingAfterBreak="0">
    <w:nsid w:val="4F483CA6"/>
    <w:multiLevelType w:val="hybridMultilevel"/>
    <w:tmpl w:val="F80C85B0"/>
    <w:lvl w:ilvl="0" w:tplc="DA10318E">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51B004EE"/>
    <w:multiLevelType w:val="hybridMultilevel"/>
    <w:tmpl w:val="DFE62ADE"/>
    <w:lvl w:ilvl="0" w:tplc="DA10318E">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51C42564"/>
    <w:multiLevelType w:val="hybridMultilevel"/>
    <w:tmpl w:val="8BBE6180"/>
    <w:lvl w:ilvl="0" w:tplc="DA10318E">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53C62281"/>
    <w:multiLevelType w:val="hybridMultilevel"/>
    <w:tmpl w:val="EB189A80"/>
    <w:lvl w:ilvl="0" w:tplc="DA10318E">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6" w15:restartNumberingAfterBreak="0">
    <w:nsid w:val="54921F69"/>
    <w:multiLevelType w:val="hybridMultilevel"/>
    <w:tmpl w:val="8ECCABF6"/>
    <w:lvl w:ilvl="0" w:tplc="DA10318E">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7" w15:restartNumberingAfterBreak="0">
    <w:nsid w:val="59F8429F"/>
    <w:multiLevelType w:val="hybridMultilevel"/>
    <w:tmpl w:val="03007C2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8" w15:restartNumberingAfterBreak="0">
    <w:nsid w:val="5B424899"/>
    <w:multiLevelType w:val="hybridMultilevel"/>
    <w:tmpl w:val="9FA0240A"/>
    <w:lvl w:ilvl="0" w:tplc="DA10318E">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5C2E1913"/>
    <w:multiLevelType w:val="hybridMultilevel"/>
    <w:tmpl w:val="60FC1FB6"/>
    <w:lvl w:ilvl="0" w:tplc="DA10318E">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5D8F09FC"/>
    <w:multiLevelType w:val="hybridMultilevel"/>
    <w:tmpl w:val="9DFA1E1C"/>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1" w15:restartNumberingAfterBreak="0">
    <w:nsid w:val="608F064D"/>
    <w:multiLevelType w:val="hybridMultilevel"/>
    <w:tmpl w:val="AFEEC60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2" w15:restartNumberingAfterBreak="0">
    <w:nsid w:val="60D933AF"/>
    <w:multiLevelType w:val="hybridMultilevel"/>
    <w:tmpl w:val="F3D61156"/>
    <w:lvl w:ilvl="0" w:tplc="DA10318E">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3" w15:restartNumberingAfterBreak="0">
    <w:nsid w:val="63FE4496"/>
    <w:multiLevelType w:val="hybridMultilevel"/>
    <w:tmpl w:val="D04692A8"/>
    <w:lvl w:ilvl="0" w:tplc="DA10318E">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722C3FA7"/>
    <w:multiLevelType w:val="hybridMultilevel"/>
    <w:tmpl w:val="7C3EB3C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5" w15:restartNumberingAfterBreak="0">
    <w:nsid w:val="72556CBA"/>
    <w:multiLevelType w:val="hybridMultilevel"/>
    <w:tmpl w:val="AEF8000E"/>
    <w:lvl w:ilvl="0" w:tplc="DA10318E">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6" w15:restartNumberingAfterBreak="0">
    <w:nsid w:val="72876A24"/>
    <w:multiLevelType w:val="hybridMultilevel"/>
    <w:tmpl w:val="6FC41E7E"/>
    <w:lvl w:ilvl="0" w:tplc="DA10318E">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761E3DBC"/>
    <w:multiLevelType w:val="hybridMultilevel"/>
    <w:tmpl w:val="50228A88"/>
    <w:lvl w:ilvl="0" w:tplc="DA10318E">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76D760A2"/>
    <w:multiLevelType w:val="hybridMultilevel"/>
    <w:tmpl w:val="C0B8054E"/>
    <w:lvl w:ilvl="0" w:tplc="DA10318E">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785D4CF4"/>
    <w:multiLevelType w:val="hybridMultilevel"/>
    <w:tmpl w:val="E82EF106"/>
    <w:lvl w:ilvl="0" w:tplc="E1980052">
      <w:numFmt w:val="bullet"/>
      <w:lvlText w:val="-"/>
      <w:lvlJc w:val="left"/>
      <w:pPr>
        <w:ind w:left="-351" w:hanging="360"/>
      </w:pPr>
      <w:rPr>
        <w:rFonts w:ascii="Trebuchet MS" w:eastAsia="Arial" w:hAnsi="Trebuchet MS" w:cs="Times New Roman" w:hint="default"/>
        <w:color w:val="070707"/>
      </w:rPr>
    </w:lvl>
    <w:lvl w:ilvl="1" w:tplc="240A0003" w:tentative="1">
      <w:start w:val="1"/>
      <w:numFmt w:val="bullet"/>
      <w:lvlText w:val="o"/>
      <w:lvlJc w:val="left"/>
      <w:pPr>
        <w:ind w:left="369" w:hanging="360"/>
      </w:pPr>
      <w:rPr>
        <w:rFonts w:ascii="Courier New" w:hAnsi="Courier New" w:cs="Courier New" w:hint="default"/>
      </w:rPr>
    </w:lvl>
    <w:lvl w:ilvl="2" w:tplc="240A0005" w:tentative="1">
      <w:start w:val="1"/>
      <w:numFmt w:val="bullet"/>
      <w:lvlText w:val=""/>
      <w:lvlJc w:val="left"/>
      <w:pPr>
        <w:ind w:left="1089" w:hanging="360"/>
      </w:pPr>
      <w:rPr>
        <w:rFonts w:ascii="Wingdings" w:hAnsi="Wingdings" w:hint="default"/>
      </w:rPr>
    </w:lvl>
    <w:lvl w:ilvl="3" w:tplc="240A0001" w:tentative="1">
      <w:start w:val="1"/>
      <w:numFmt w:val="bullet"/>
      <w:lvlText w:val=""/>
      <w:lvlJc w:val="left"/>
      <w:pPr>
        <w:ind w:left="1809" w:hanging="360"/>
      </w:pPr>
      <w:rPr>
        <w:rFonts w:ascii="Symbol" w:hAnsi="Symbol" w:hint="default"/>
      </w:rPr>
    </w:lvl>
    <w:lvl w:ilvl="4" w:tplc="240A0003" w:tentative="1">
      <w:start w:val="1"/>
      <w:numFmt w:val="bullet"/>
      <w:lvlText w:val="o"/>
      <w:lvlJc w:val="left"/>
      <w:pPr>
        <w:ind w:left="2529" w:hanging="360"/>
      </w:pPr>
      <w:rPr>
        <w:rFonts w:ascii="Courier New" w:hAnsi="Courier New" w:cs="Courier New" w:hint="default"/>
      </w:rPr>
    </w:lvl>
    <w:lvl w:ilvl="5" w:tplc="240A0005" w:tentative="1">
      <w:start w:val="1"/>
      <w:numFmt w:val="bullet"/>
      <w:lvlText w:val=""/>
      <w:lvlJc w:val="left"/>
      <w:pPr>
        <w:ind w:left="3249" w:hanging="360"/>
      </w:pPr>
      <w:rPr>
        <w:rFonts w:ascii="Wingdings" w:hAnsi="Wingdings" w:hint="default"/>
      </w:rPr>
    </w:lvl>
    <w:lvl w:ilvl="6" w:tplc="240A0001" w:tentative="1">
      <w:start w:val="1"/>
      <w:numFmt w:val="bullet"/>
      <w:lvlText w:val=""/>
      <w:lvlJc w:val="left"/>
      <w:pPr>
        <w:ind w:left="3969" w:hanging="360"/>
      </w:pPr>
      <w:rPr>
        <w:rFonts w:ascii="Symbol" w:hAnsi="Symbol" w:hint="default"/>
      </w:rPr>
    </w:lvl>
    <w:lvl w:ilvl="7" w:tplc="240A0003" w:tentative="1">
      <w:start w:val="1"/>
      <w:numFmt w:val="bullet"/>
      <w:lvlText w:val="o"/>
      <w:lvlJc w:val="left"/>
      <w:pPr>
        <w:ind w:left="4689" w:hanging="360"/>
      </w:pPr>
      <w:rPr>
        <w:rFonts w:ascii="Courier New" w:hAnsi="Courier New" w:cs="Courier New" w:hint="default"/>
      </w:rPr>
    </w:lvl>
    <w:lvl w:ilvl="8" w:tplc="240A0005" w:tentative="1">
      <w:start w:val="1"/>
      <w:numFmt w:val="bullet"/>
      <w:lvlText w:val=""/>
      <w:lvlJc w:val="left"/>
      <w:pPr>
        <w:ind w:left="5409" w:hanging="360"/>
      </w:pPr>
      <w:rPr>
        <w:rFonts w:ascii="Wingdings" w:hAnsi="Wingdings" w:hint="default"/>
      </w:rPr>
    </w:lvl>
  </w:abstractNum>
  <w:abstractNum w:abstractNumId="40" w15:restartNumberingAfterBreak="0">
    <w:nsid w:val="7A543A81"/>
    <w:multiLevelType w:val="hybridMultilevel"/>
    <w:tmpl w:val="177A1324"/>
    <w:lvl w:ilvl="0" w:tplc="DA10318E">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7E2644AF"/>
    <w:multiLevelType w:val="hybridMultilevel"/>
    <w:tmpl w:val="44CCB83E"/>
    <w:lvl w:ilvl="0" w:tplc="DA10318E">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22"/>
  </w:num>
  <w:num w:numId="2">
    <w:abstractNumId w:val="14"/>
  </w:num>
  <w:num w:numId="3">
    <w:abstractNumId w:val="23"/>
  </w:num>
  <w:num w:numId="4">
    <w:abstractNumId w:val="20"/>
  </w:num>
  <w:num w:numId="5">
    <w:abstractNumId w:val="29"/>
  </w:num>
  <w:num w:numId="6">
    <w:abstractNumId w:val="37"/>
  </w:num>
  <w:num w:numId="7">
    <w:abstractNumId w:val="7"/>
  </w:num>
  <w:num w:numId="8">
    <w:abstractNumId w:val="28"/>
  </w:num>
  <w:num w:numId="9">
    <w:abstractNumId w:val="30"/>
  </w:num>
  <w:num w:numId="10">
    <w:abstractNumId w:val="2"/>
  </w:num>
  <w:num w:numId="11">
    <w:abstractNumId w:val="4"/>
  </w:num>
  <w:num w:numId="12">
    <w:abstractNumId w:val="32"/>
  </w:num>
  <w:num w:numId="13">
    <w:abstractNumId w:val="41"/>
  </w:num>
  <w:num w:numId="14">
    <w:abstractNumId w:val="13"/>
  </w:num>
  <w:num w:numId="15">
    <w:abstractNumId w:val="35"/>
  </w:num>
  <w:num w:numId="16">
    <w:abstractNumId w:val="24"/>
  </w:num>
  <w:num w:numId="17">
    <w:abstractNumId w:val="11"/>
  </w:num>
  <w:num w:numId="18">
    <w:abstractNumId w:val="26"/>
  </w:num>
  <w:num w:numId="19">
    <w:abstractNumId w:val="18"/>
  </w:num>
  <w:num w:numId="20">
    <w:abstractNumId w:val="0"/>
  </w:num>
  <w:num w:numId="21">
    <w:abstractNumId w:val="40"/>
  </w:num>
  <w:num w:numId="22">
    <w:abstractNumId w:val="1"/>
  </w:num>
  <w:num w:numId="23">
    <w:abstractNumId w:val="17"/>
  </w:num>
  <w:num w:numId="24">
    <w:abstractNumId w:val="25"/>
  </w:num>
  <w:num w:numId="25">
    <w:abstractNumId w:val="3"/>
  </w:num>
  <w:num w:numId="26">
    <w:abstractNumId w:val="19"/>
  </w:num>
  <w:num w:numId="27">
    <w:abstractNumId w:val="6"/>
  </w:num>
  <w:num w:numId="28">
    <w:abstractNumId w:val="38"/>
  </w:num>
  <w:num w:numId="29">
    <w:abstractNumId w:val="36"/>
  </w:num>
  <w:num w:numId="30">
    <w:abstractNumId w:val="8"/>
  </w:num>
  <w:num w:numId="31">
    <w:abstractNumId w:val="33"/>
  </w:num>
  <w:num w:numId="32">
    <w:abstractNumId w:val="15"/>
  </w:num>
  <w:num w:numId="33">
    <w:abstractNumId w:val="16"/>
  </w:num>
  <w:num w:numId="34">
    <w:abstractNumId w:val="9"/>
  </w:num>
  <w:num w:numId="35">
    <w:abstractNumId w:val="5"/>
  </w:num>
  <w:num w:numId="36">
    <w:abstractNumId w:val="10"/>
  </w:num>
  <w:num w:numId="37">
    <w:abstractNumId w:val="39"/>
  </w:num>
  <w:num w:numId="38">
    <w:abstractNumId w:val="21"/>
  </w:num>
  <w:num w:numId="39">
    <w:abstractNumId w:val="12"/>
  </w:num>
  <w:num w:numId="40">
    <w:abstractNumId w:val="34"/>
  </w:num>
  <w:num w:numId="41">
    <w:abstractNumId w:val="31"/>
  </w:num>
  <w:num w:numId="42">
    <w:abstractNumId w:val="27"/>
  </w:num>
  <w:numIdMacAtCleanup w:val="38"/>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Usuario de Windows">
    <w15:presenceInfo w15:providerId="None" w15:userId="Usuario de Window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CO"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n-US" w:vendorID="64" w:dllVersion="131078" w:nlCheck="1" w:checkStyle="0"/>
  <w:activeWritingStyle w:appName="MSWord" w:lang="en-AU"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5656"/>
    <w:rsid w:val="0000078B"/>
    <w:rsid w:val="00002D88"/>
    <w:rsid w:val="00031E79"/>
    <w:rsid w:val="00045D27"/>
    <w:rsid w:val="00051617"/>
    <w:rsid w:val="000547BE"/>
    <w:rsid w:val="000602D2"/>
    <w:rsid w:val="000624F2"/>
    <w:rsid w:val="00062ECE"/>
    <w:rsid w:val="00063CE3"/>
    <w:rsid w:val="00081B36"/>
    <w:rsid w:val="000A5FF9"/>
    <w:rsid w:val="000A7874"/>
    <w:rsid w:val="000C05AE"/>
    <w:rsid w:val="000C77B1"/>
    <w:rsid w:val="000D04B2"/>
    <w:rsid w:val="000D5557"/>
    <w:rsid w:val="000E087A"/>
    <w:rsid w:val="000F4C54"/>
    <w:rsid w:val="000F7AF6"/>
    <w:rsid w:val="00100C12"/>
    <w:rsid w:val="001016C0"/>
    <w:rsid w:val="00113412"/>
    <w:rsid w:val="00131547"/>
    <w:rsid w:val="00136CB4"/>
    <w:rsid w:val="00141519"/>
    <w:rsid w:val="00142B1D"/>
    <w:rsid w:val="00147318"/>
    <w:rsid w:val="001569F4"/>
    <w:rsid w:val="00165962"/>
    <w:rsid w:val="00165B67"/>
    <w:rsid w:val="001721F3"/>
    <w:rsid w:val="0018303A"/>
    <w:rsid w:val="001B3EB7"/>
    <w:rsid w:val="001B4FEC"/>
    <w:rsid w:val="001C230F"/>
    <w:rsid w:val="001C77DE"/>
    <w:rsid w:val="001D746C"/>
    <w:rsid w:val="001D7B8F"/>
    <w:rsid w:val="001F45C8"/>
    <w:rsid w:val="001F5E44"/>
    <w:rsid w:val="001F77F4"/>
    <w:rsid w:val="00211D7C"/>
    <w:rsid w:val="002254F7"/>
    <w:rsid w:val="00235115"/>
    <w:rsid w:val="00243F7B"/>
    <w:rsid w:val="00244D04"/>
    <w:rsid w:val="002600FC"/>
    <w:rsid w:val="002869CC"/>
    <w:rsid w:val="00295BDC"/>
    <w:rsid w:val="002A17AD"/>
    <w:rsid w:val="002C0D99"/>
    <w:rsid w:val="002C464A"/>
    <w:rsid w:val="002D64AF"/>
    <w:rsid w:val="002E0A04"/>
    <w:rsid w:val="002F003D"/>
    <w:rsid w:val="002F5B6E"/>
    <w:rsid w:val="003013C5"/>
    <w:rsid w:val="00347EC0"/>
    <w:rsid w:val="0038360C"/>
    <w:rsid w:val="00385437"/>
    <w:rsid w:val="003864D5"/>
    <w:rsid w:val="003871DD"/>
    <w:rsid w:val="0039037B"/>
    <w:rsid w:val="003B0EFA"/>
    <w:rsid w:val="003D43EC"/>
    <w:rsid w:val="003E1511"/>
    <w:rsid w:val="003E4A8F"/>
    <w:rsid w:val="003E52EA"/>
    <w:rsid w:val="003F5D2B"/>
    <w:rsid w:val="003F7CE6"/>
    <w:rsid w:val="004041FD"/>
    <w:rsid w:val="00415E0D"/>
    <w:rsid w:val="004241CA"/>
    <w:rsid w:val="004305A0"/>
    <w:rsid w:val="00434CD0"/>
    <w:rsid w:val="00445059"/>
    <w:rsid w:val="00456950"/>
    <w:rsid w:val="004576EE"/>
    <w:rsid w:val="0046340B"/>
    <w:rsid w:val="0048084F"/>
    <w:rsid w:val="00482A7C"/>
    <w:rsid w:val="00483A55"/>
    <w:rsid w:val="004868AC"/>
    <w:rsid w:val="0049303C"/>
    <w:rsid w:val="00497667"/>
    <w:rsid w:val="004C0029"/>
    <w:rsid w:val="004C3369"/>
    <w:rsid w:val="004C7CA5"/>
    <w:rsid w:val="004E6A0C"/>
    <w:rsid w:val="004E7856"/>
    <w:rsid w:val="004F69CA"/>
    <w:rsid w:val="00512AE6"/>
    <w:rsid w:val="005232CA"/>
    <w:rsid w:val="00526BA3"/>
    <w:rsid w:val="005318F5"/>
    <w:rsid w:val="0055193C"/>
    <w:rsid w:val="00553D47"/>
    <w:rsid w:val="00555A8A"/>
    <w:rsid w:val="00576C18"/>
    <w:rsid w:val="00582656"/>
    <w:rsid w:val="00586B8D"/>
    <w:rsid w:val="005930D0"/>
    <w:rsid w:val="0059657B"/>
    <w:rsid w:val="005A026F"/>
    <w:rsid w:val="005A0379"/>
    <w:rsid w:val="005D10B6"/>
    <w:rsid w:val="005D2CC3"/>
    <w:rsid w:val="005D4507"/>
    <w:rsid w:val="005E04AF"/>
    <w:rsid w:val="005E71AC"/>
    <w:rsid w:val="005F4E68"/>
    <w:rsid w:val="00600237"/>
    <w:rsid w:val="00605A8F"/>
    <w:rsid w:val="00616019"/>
    <w:rsid w:val="00616E93"/>
    <w:rsid w:val="0061709D"/>
    <w:rsid w:val="006202B9"/>
    <w:rsid w:val="006230E3"/>
    <w:rsid w:val="0063682B"/>
    <w:rsid w:val="006474E7"/>
    <w:rsid w:val="0066240B"/>
    <w:rsid w:val="0066357B"/>
    <w:rsid w:val="006B5EF8"/>
    <w:rsid w:val="006C18F5"/>
    <w:rsid w:val="006C4940"/>
    <w:rsid w:val="006D06A5"/>
    <w:rsid w:val="006D4A2D"/>
    <w:rsid w:val="006E29EF"/>
    <w:rsid w:val="006F358A"/>
    <w:rsid w:val="00714D63"/>
    <w:rsid w:val="00732D72"/>
    <w:rsid w:val="00741E98"/>
    <w:rsid w:val="00756EAD"/>
    <w:rsid w:val="007640FC"/>
    <w:rsid w:val="00767063"/>
    <w:rsid w:val="00775E6E"/>
    <w:rsid w:val="00780C2E"/>
    <w:rsid w:val="00782896"/>
    <w:rsid w:val="00783919"/>
    <w:rsid w:val="00795CC8"/>
    <w:rsid w:val="007A6B99"/>
    <w:rsid w:val="007A78BE"/>
    <w:rsid w:val="007D10E3"/>
    <w:rsid w:val="007D6F63"/>
    <w:rsid w:val="007D793A"/>
    <w:rsid w:val="007E786A"/>
    <w:rsid w:val="007F7CAF"/>
    <w:rsid w:val="00801B18"/>
    <w:rsid w:val="00811F5D"/>
    <w:rsid w:val="008131D6"/>
    <w:rsid w:val="0081723F"/>
    <w:rsid w:val="00832F4F"/>
    <w:rsid w:val="0083716A"/>
    <w:rsid w:val="0084009B"/>
    <w:rsid w:val="00840DB0"/>
    <w:rsid w:val="00844E79"/>
    <w:rsid w:val="008508A8"/>
    <w:rsid w:val="008575A7"/>
    <w:rsid w:val="00860805"/>
    <w:rsid w:val="008664B2"/>
    <w:rsid w:val="00873E2A"/>
    <w:rsid w:val="00876677"/>
    <w:rsid w:val="008833DD"/>
    <w:rsid w:val="00886ED6"/>
    <w:rsid w:val="00890126"/>
    <w:rsid w:val="008A0FCD"/>
    <w:rsid w:val="008B5D51"/>
    <w:rsid w:val="008B7118"/>
    <w:rsid w:val="008C2188"/>
    <w:rsid w:val="008C6921"/>
    <w:rsid w:val="008D5EF7"/>
    <w:rsid w:val="0092383B"/>
    <w:rsid w:val="0094088A"/>
    <w:rsid w:val="00946EA1"/>
    <w:rsid w:val="00953840"/>
    <w:rsid w:val="009625A4"/>
    <w:rsid w:val="009805FE"/>
    <w:rsid w:val="00996093"/>
    <w:rsid w:val="009C0A7D"/>
    <w:rsid w:val="009C457E"/>
    <w:rsid w:val="009C624B"/>
    <w:rsid w:val="009D633F"/>
    <w:rsid w:val="009D73FB"/>
    <w:rsid w:val="00A04C21"/>
    <w:rsid w:val="00A24FFA"/>
    <w:rsid w:val="00A27601"/>
    <w:rsid w:val="00A30AC3"/>
    <w:rsid w:val="00A36875"/>
    <w:rsid w:val="00A53012"/>
    <w:rsid w:val="00A5314F"/>
    <w:rsid w:val="00A538E9"/>
    <w:rsid w:val="00A54467"/>
    <w:rsid w:val="00A66F36"/>
    <w:rsid w:val="00A83247"/>
    <w:rsid w:val="00A91CC6"/>
    <w:rsid w:val="00AA47B4"/>
    <w:rsid w:val="00AB21CD"/>
    <w:rsid w:val="00AB24E4"/>
    <w:rsid w:val="00AB72FC"/>
    <w:rsid w:val="00AD4195"/>
    <w:rsid w:val="00AE1399"/>
    <w:rsid w:val="00AE2915"/>
    <w:rsid w:val="00AE2B4D"/>
    <w:rsid w:val="00AE535B"/>
    <w:rsid w:val="00AF1A05"/>
    <w:rsid w:val="00B02B3B"/>
    <w:rsid w:val="00B114A6"/>
    <w:rsid w:val="00B17586"/>
    <w:rsid w:val="00B21B73"/>
    <w:rsid w:val="00B23FC4"/>
    <w:rsid w:val="00B4015E"/>
    <w:rsid w:val="00B43742"/>
    <w:rsid w:val="00B504D2"/>
    <w:rsid w:val="00B53095"/>
    <w:rsid w:val="00B65A23"/>
    <w:rsid w:val="00B67893"/>
    <w:rsid w:val="00B67F81"/>
    <w:rsid w:val="00B70770"/>
    <w:rsid w:val="00B843FD"/>
    <w:rsid w:val="00B94EE4"/>
    <w:rsid w:val="00B968F4"/>
    <w:rsid w:val="00BA3C31"/>
    <w:rsid w:val="00BA637E"/>
    <w:rsid w:val="00BB2089"/>
    <w:rsid w:val="00BB22F9"/>
    <w:rsid w:val="00BB356E"/>
    <w:rsid w:val="00BB5A93"/>
    <w:rsid w:val="00BD12B3"/>
    <w:rsid w:val="00BD7FA6"/>
    <w:rsid w:val="00BE51DF"/>
    <w:rsid w:val="00BF2D67"/>
    <w:rsid w:val="00BF5171"/>
    <w:rsid w:val="00BF5B5F"/>
    <w:rsid w:val="00C01915"/>
    <w:rsid w:val="00C01CCB"/>
    <w:rsid w:val="00C05320"/>
    <w:rsid w:val="00C25C7D"/>
    <w:rsid w:val="00C32CA2"/>
    <w:rsid w:val="00C45B9A"/>
    <w:rsid w:val="00C546B5"/>
    <w:rsid w:val="00C81A7E"/>
    <w:rsid w:val="00C82C2E"/>
    <w:rsid w:val="00C877A4"/>
    <w:rsid w:val="00C920AF"/>
    <w:rsid w:val="00CA03B0"/>
    <w:rsid w:val="00CA572F"/>
    <w:rsid w:val="00CD124E"/>
    <w:rsid w:val="00CE1013"/>
    <w:rsid w:val="00CE4D03"/>
    <w:rsid w:val="00CF139F"/>
    <w:rsid w:val="00CF4348"/>
    <w:rsid w:val="00D00283"/>
    <w:rsid w:val="00D11B4E"/>
    <w:rsid w:val="00D42204"/>
    <w:rsid w:val="00D42C41"/>
    <w:rsid w:val="00D50F86"/>
    <w:rsid w:val="00D61080"/>
    <w:rsid w:val="00D7615C"/>
    <w:rsid w:val="00D829F4"/>
    <w:rsid w:val="00D9368F"/>
    <w:rsid w:val="00D94C84"/>
    <w:rsid w:val="00DA5AA2"/>
    <w:rsid w:val="00DB07C5"/>
    <w:rsid w:val="00DC7BD4"/>
    <w:rsid w:val="00DE027C"/>
    <w:rsid w:val="00DE1A7C"/>
    <w:rsid w:val="00DE2007"/>
    <w:rsid w:val="00DE2ABA"/>
    <w:rsid w:val="00DE6ACA"/>
    <w:rsid w:val="00DF4716"/>
    <w:rsid w:val="00DF4ADB"/>
    <w:rsid w:val="00DF51A8"/>
    <w:rsid w:val="00DF6089"/>
    <w:rsid w:val="00E014A1"/>
    <w:rsid w:val="00E16454"/>
    <w:rsid w:val="00E27675"/>
    <w:rsid w:val="00E33E0D"/>
    <w:rsid w:val="00E35086"/>
    <w:rsid w:val="00E454DF"/>
    <w:rsid w:val="00E565A4"/>
    <w:rsid w:val="00E60319"/>
    <w:rsid w:val="00E65702"/>
    <w:rsid w:val="00E668F5"/>
    <w:rsid w:val="00E71100"/>
    <w:rsid w:val="00E82AA7"/>
    <w:rsid w:val="00EB5656"/>
    <w:rsid w:val="00EC30AB"/>
    <w:rsid w:val="00EC5770"/>
    <w:rsid w:val="00ED2C3A"/>
    <w:rsid w:val="00EE0C6E"/>
    <w:rsid w:val="00EF4A11"/>
    <w:rsid w:val="00EF4D96"/>
    <w:rsid w:val="00F037F5"/>
    <w:rsid w:val="00F03B21"/>
    <w:rsid w:val="00F1705B"/>
    <w:rsid w:val="00F21EB5"/>
    <w:rsid w:val="00F23C94"/>
    <w:rsid w:val="00F2761C"/>
    <w:rsid w:val="00F27D2C"/>
    <w:rsid w:val="00F44803"/>
    <w:rsid w:val="00F57FDB"/>
    <w:rsid w:val="00F60C13"/>
    <w:rsid w:val="00F67389"/>
    <w:rsid w:val="00F831E2"/>
    <w:rsid w:val="00F91B16"/>
    <w:rsid w:val="00F967F8"/>
    <w:rsid w:val="00FA07C4"/>
    <w:rsid w:val="00FB5B30"/>
    <w:rsid w:val="00FC10B6"/>
    <w:rsid w:val="00FC305B"/>
    <w:rsid w:val="00FC5C0D"/>
    <w:rsid w:val="00FE093C"/>
    <w:rsid w:val="00FF0525"/>
    <w:rsid w:val="00FF425F"/>
    <w:rsid w:val="00FF632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5C7DA5"/>
  <w15:chartTrackingRefBased/>
  <w15:docId w15:val="{0FD1A541-0E2E-4044-B8CD-DD2CC1EFF9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s-CO" w:eastAsia="en-US" w:bidi="ar-SA"/>
      </w:rPr>
    </w:rPrDefault>
    <w:pPrDefault>
      <w:pPr>
        <w:spacing w:after="16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2A7C"/>
    <w:pPr>
      <w:jc w:val="both"/>
    </w:pPr>
    <w:rPr>
      <w:sz w:val="22"/>
    </w:rPr>
  </w:style>
  <w:style w:type="paragraph" w:styleId="Ttulo1">
    <w:name w:val="heading 1"/>
    <w:basedOn w:val="Normal"/>
    <w:next w:val="Normal"/>
    <w:link w:val="Ttulo1Car"/>
    <w:uiPriority w:val="9"/>
    <w:qFormat/>
    <w:rsid w:val="00D50F86"/>
    <w:pPr>
      <w:keepNext/>
      <w:keepLines/>
      <w:pBdr>
        <w:bottom w:val="single" w:sz="12" w:space="2" w:color="00948B" w:themeColor="accent1" w:themeShade="BF"/>
      </w:pBdr>
      <w:spacing w:before="360" w:after="120" w:line="240" w:lineRule="auto"/>
      <w:outlineLvl w:val="0"/>
    </w:pPr>
    <w:rPr>
      <w:rFonts w:ascii="Trebuchet MS" w:eastAsiaTheme="majorEastAsia" w:hAnsi="Trebuchet MS" w:cstheme="majorBidi"/>
      <w:b/>
      <w:caps/>
      <w:color w:val="262626" w:themeColor="text1" w:themeTint="D9"/>
      <w:sz w:val="40"/>
      <w:szCs w:val="40"/>
    </w:rPr>
  </w:style>
  <w:style w:type="paragraph" w:styleId="Ttulo2">
    <w:name w:val="heading 2"/>
    <w:basedOn w:val="Normal"/>
    <w:next w:val="Normal"/>
    <w:link w:val="Ttulo2Car"/>
    <w:uiPriority w:val="9"/>
    <w:unhideWhenUsed/>
    <w:qFormat/>
    <w:rsid w:val="00D50F86"/>
    <w:pPr>
      <w:keepNext/>
      <w:keepLines/>
      <w:shd w:val="clear" w:color="auto" w:fill="E2FBEB" w:themeFill="accent2" w:themeFillTint="33"/>
      <w:spacing w:before="240" w:after="120" w:line="240" w:lineRule="auto"/>
      <w:outlineLvl w:val="1"/>
    </w:pPr>
    <w:rPr>
      <w:rFonts w:asciiTheme="majorHAnsi" w:eastAsiaTheme="majorEastAsia" w:hAnsiTheme="majorHAnsi" w:cstheme="majorBidi"/>
      <w:b/>
      <w:caps/>
      <w:color w:val="00948B" w:themeColor="accent1" w:themeShade="BF"/>
      <w:sz w:val="32"/>
      <w:szCs w:val="36"/>
    </w:rPr>
  </w:style>
  <w:style w:type="paragraph" w:styleId="Ttulo3">
    <w:name w:val="heading 3"/>
    <w:basedOn w:val="Normal"/>
    <w:next w:val="Normal"/>
    <w:link w:val="Ttulo3Car"/>
    <w:uiPriority w:val="9"/>
    <w:unhideWhenUsed/>
    <w:qFormat/>
    <w:rsid w:val="00445059"/>
    <w:pPr>
      <w:keepNext/>
      <w:keepLines/>
      <w:spacing w:before="80" w:after="0" w:line="240" w:lineRule="auto"/>
      <w:outlineLvl w:val="2"/>
    </w:pPr>
    <w:rPr>
      <w:rFonts w:ascii="Trebuchet MS" w:eastAsiaTheme="majorEastAsia" w:hAnsi="Trebuchet MS" w:cstheme="majorBidi"/>
      <w:caps/>
      <w:color w:val="22E06D" w:themeColor="accent2" w:themeShade="BF"/>
      <w:sz w:val="28"/>
      <w:szCs w:val="32"/>
    </w:rPr>
  </w:style>
  <w:style w:type="paragraph" w:styleId="Ttulo4">
    <w:name w:val="heading 4"/>
    <w:basedOn w:val="Normal"/>
    <w:next w:val="Normal"/>
    <w:link w:val="Ttulo4Car"/>
    <w:uiPriority w:val="9"/>
    <w:unhideWhenUsed/>
    <w:qFormat/>
    <w:rsid w:val="000624F2"/>
    <w:pPr>
      <w:keepNext/>
      <w:keepLines/>
      <w:pBdr>
        <w:bottom w:val="single" w:sz="4" w:space="1" w:color="159848" w:themeColor="accent2" w:themeShade="80"/>
      </w:pBdr>
      <w:spacing w:before="80" w:after="0" w:line="240" w:lineRule="auto"/>
      <w:outlineLvl w:val="3"/>
    </w:pPr>
    <w:rPr>
      <w:rFonts w:asciiTheme="majorHAnsi" w:eastAsiaTheme="majorEastAsia" w:hAnsiTheme="majorHAnsi" w:cstheme="majorBidi"/>
      <w:i/>
      <w:iCs/>
      <w:smallCaps/>
      <w:color w:val="159848" w:themeColor="accent2" w:themeShade="80"/>
      <w:sz w:val="28"/>
      <w:szCs w:val="28"/>
    </w:rPr>
  </w:style>
  <w:style w:type="paragraph" w:styleId="Ttulo5">
    <w:name w:val="heading 5"/>
    <w:basedOn w:val="Normal"/>
    <w:next w:val="Normal"/>
    <w:link w:val="Ttulo5Car"/>
    <w:uiPriority w:val="9"/>
    <w:unhideWhenUsed/>
    <w:qFormat/>
    <w:rsid w:val="00F27D2C"/>
    <w:pPr>
      <w:keepNext/>
      <w:keepLines/>
      <w:spacing w:before="80" w:after="0" w:line="240" w:lineRule="auto"/>
      <w:outlineLvl w:val="4"/>
    </w:pPr>
    <w:rPr>
      <w:rFonts w:asciiTheme="majorHAnsi" w:eastAsiaTheme="majorEastAsia" w:hAnsiTheme="majorHAnsi" w:cstheme="majorBidi"/>
      <w:b/>
      <w:smallCaps/>
      <w:szCs w:val="24"/>
    </w:rPr>
  </w:style>
  <w:style w:type="paragraph" w:styleId="Ttulo6">
    <w:name w:val="heading 6"/>
    <w:basedOn w:val="Normal"/>
    <w:next w:val="Normal"/>
    <w:link w:val="Ttulo6Car"/>
    <w:unhideWhenUsed/>
    <w:qFormat/>
    <w:rsid w:val="0084009B"/>
    <w:pPr>
      <w:keepNext/>
      <w:keepLines/>
      <w:spacing w:before="80" w:after="0" w:line="240" w:lineRule="auto"/>
      <w:outlineLvl w:val="5"/>
    </w:pPr>
    <w:rPr>
      <w:rFonts w:asciiTheme="majorHAnsi" w:eastAsiaTheme="majorEastAsia" w:hAnsiTheme="majorHAnsi" w:cstheme="majorBidi"/>
      <w:i/>
      <w:iCs/>
      <w:color w:val="159848" w:themeColor="accent2" w:themeShade="80"/>
      <w:szCs w:val="24"/>
    </w:rPr>
  </w:style>
  <w:style w:type="paragraph" w:styleId="Ttulo7">
    <w:name w:val="heading 7"/>
    <w:basedOn w:val="Normal"/>
    <w:next w:val="Normal"/>
    <w:link w:val="Ttulo7Car"/>
    <w:uiPriority w:val="9"/>
    <w:unhideWhenUsed/>
    <w:qFormat/>
    <w:rsid w:val="0084009B"/>
    <w:pPr>
      <w:keepNext/>
      <w:keepLines/>
      <w:spacing w:before="80" w:after="0" w:line="240" w:lineRule="auto"/>
      <w:outlineLvl w:val="6"/>
    </w:pPr>
    <w:rPr>
      <w:rFonts w:asciiTheme="majorHAnsi" w:eastAsiaTheme="majorEastAsia" w:hAnsiTheme="majorHAnsi" w:cstheme="majorBidi"/>
      <w:b/>
      <w:bCs/>
      <w:color w:val="159848" w:themeColor="accent2" w:themeShade="80"/>
      <w:szCs w:val="22"/>
    </w:rPr>
  </w:style>
  <w:style w:type="paragraph" w:styleId="Ttulo8">
    <w:name w:val="heading 8"/>
    <w:basedOn w:val="Normal"/>
    <w:next w:val="Normal"/>
    <w:link w:val="Ttulo8Car"/>
    <w:uiPriority w:val="9"/>
    <w:semiHidden/>
    <w:unhideWhenUsed/>
    <w:qFormat/>
    <w:rsid w:val="0084009B"/>
    <w:pPr>
      <w:keepNext/>
      <w:keepLines/>
      <w:spacing w:before="80" w:after="0" w:line="240" w:lineRule="auto"/>
      <w:outlineLvl w:val="7"/>
    </w:pPr>
    <w:rPr>
      <w:rFonts w:asciiTheme="majorHAnsi" w:eastAsiaTheme="majorEastAsia" w:hAnsiTheme="majorHAnsi" w:cstheme="majorBidi"/>
      <w:color w:val="159848" w:themeColor="accent2" w:themeShade="80"/>
      <w:szCs w:val="22"/>
    </w:rPr>
  </w:style>
  <w:style w:type="paragraph" w:styleId="Ttulo9">
    <w:name w:val="heading 9"/>
    <w:basedOn w:val="Normal"/>
    <w:next w:val="Normal"/>
    <w:link w:val="Ttulo9Car"/>
    <w:uiPriority w:val="9"/>
    <w:semiHidden/>
    <w:unhideWhenUsed/>
    <w:qFormat/>
    <w:rsid w:val="0084009B"/>
    <w:pPr>
      <w:keepNext/>
      <w:keepLines/>
      <w:spacing w:before="80" w:after="0" w:line="240" w:lineRule="auto"/>
      <w:outlineLvl w:val="8"/>
    </w:pPr>
    <w:rPr>
      <w:rFonts w:asciiTheme="majorHAnsi" w:eastAsiaTheme="majorEastAsia" w:hAnsiTheme="majorHAnsi" w:cstheme="majorBidi"/>
      <w:i/>
      <w:iCs/>
      <w:color w:val="159848" w:themeColor="accent2" w:themeShade="80"/>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50F86"/>
    <w:rPr>
      <w:rFonts w:ascii="Trebuchet MS" w:eastAsiaTheme="majorEastAsia" w:hAnsi="Trebuchet MS" w:cstheme="majorBidi"/>
      <w:b/>
      <w:caps/>
      <w:color w:val="262626" w:themeColor="text1" w:themeTint="D9"/>
      <w:sz w:val="40"/>
      <w:szCs w:val="40"/>
    </w:rPr>
  </w:style>
  <w:style w:type="character" w:customStyle="1" w:styleId="Ttulo2Car">
    <w:name w:val="Título 2 Car"/>
    <w:basedOn w:val="Fuentedeprrafopredeter"/>
    <w:link w:val="Ttulo2"/>
    <w:uiPriority w:val="9"/>
    <w:rsid w:val="00D50F86"/>
    <w:rPr>
      <w:rFonts w:asciiTheme="majorHAnsi" w:eastAsiaTheme="majorEastAsia" w:hAnsiTheme="majorHAnsi" w:cstheme="majorBidi"/>
      <w:b/>
      <w:caps/>
      <w:color w:val="00948B" w:themeColor="accent1" w:themeShade="BF"/>
      <w:sz w:val="32"/>
      <w:szCs w:val="36"/>
      <w:shd w:val="clear" w:color="auto" w:fill="E2FBEB" w:themeFill="accent2" w:themeFillTint="33"/>
    </w:rPr>
  </w:style>
  <w:style w:type="character" w:customStyle="1" w:styleId="Ttulo3Car">
    <w:name w:val="Título 3 Car"/>
    <w:basedOn w:val="Fuentedeprrafopredeter"/>
    <w:link w:val="Ttulo3"/>
    <w:uiPriority w:val="9"/>
    <w:rsid w:val="00445059"/>
    <w:rPr>
      <w:rFonts w:ascii="Trebuchet MS" w:eastAsiaTheme="majorEastAsia" w:hAnsi="Trebuchet MS" w:cstheme="majorBidi"/>
      <w:caps/>
      <w:color w:val="22E06D" w:themeColor="accent2" w:themeShade="BF"/>
      <w:sz w:val="28"/>
      <w:szCs w:val="32"/>
    </w:rPr>
  </w:style>
  <w:style w:type="character" w:customStyle="1" w:styleId="Ttulo4Car">
    <w:name w:val="Título 4 Car"/>
    <w:basedOn w:val="Fuentedeprrafopredeter"/>
    <w:link w:val="Ttulo4"/>
    <w:uiPriority w:val="9"/>
    <w:rsid w:val="000624F2"/>
    <w:rPr>
      <w:rFonts w:asciiTheme="majorHAnsi" w:eastAsiaTheme="majorEastAsia" w:hAnsiTheme="majorHAnsi" w:cstheme="majorBidi"/>
      <w:i/>
      <w:iCs/>
      <w:smallCaps/>
      <w:color w:val="159848" w:themeColor="accent2" w:themeShade="80"/>
      <w:sz w:val="28"/>
      <w:szCs w:val="28"/>
    </w:rPr>
  </w:style>
  <w:style w:type="character" w:customStyle="1" w:styleId="Ttulo5Car">
    <w:name w:val="Título 5 Car"/>
    <w:basedOn w:val="Fuentedeprrafopredeter"/>
    <w:link w:val="Ttulo5"/>
    <w:uiPriority w:val="9"/>
    <w:rsid w:val="00F27D2C"/>
    <w:rPr>
      <w:rFonts w:asciiTheme="majorHAnsi" w:eastAsiaTheme="majorEastAsia" w:hAnsiTheme="majorHAnsi" w:cstheme="majorBidi"/>
      <w:b/>
      <w:smallCaps/>
      <w:sz w:val="22"/>
      <w:szCs w:val="24"/>
    </w:rPr>
  </w:style>
  <w:style w:type="character" w:customStyle="1" w:styleId="Ttulo6Car">
    <w:name w:val="Título 6 Car"/>
    <w:basedOn w:val="Fuentedeprrafopredeter"/>
    <w:link w:val="Ttulo6"/>
    <w:rsid w:val="0084009B"/>
    <w:rPr>
      <w:rFonts w:asciiTheme="majorHAnsi" w:eastAsiaTheme="majorEastAsia" w:hAnsiTheme="majorHAnsi" w:cstheme="majorBidi"/>
      <w:i/>
      <w:iCs/>
      <w:color w:val="159848" w:themeColor="accent2" w:themeShade="80"/>
      <w:sz w:val="24"/>
      <w:szCs w:val="24"/>
    </w:rPr>
  </w:style>
  <w:style w:type="character" w:customStyle="1" w:styleId="Ttulo7Car">
    <w:name w:val="Título 7 Car"/>
    <w:basedOn w:val="Fuentedeprrafopredeter"/>
    <w:link w:val="Ttulo7"/>
    <w:uiPriority w:val="9"/>
    <w:rsid w:val="0084009B"/>
    <w:rPr>
      <w:rFonts w:asciiTheme="majorHAnsi" w:eastAsiaTheme="majorEastAsia" w:hAnsiTheme="majorHAnsi" w:cstheme="majorBidi"/>
      <w:b/>
      <w:bCs/>
      <w:color w:val="159848" w:themeColor="accent2" w:themeShade="80"/>
      <w:sz w:val="22"/>
      <w:szCs w:val="22"/>
    </w:rPr>
  </w:style>
  <w:style w:type="character" w:customStyle="1" w:styleId="Ttulo8Car">
    <w:name w:val="Título 8 Car"/>
    <w:basedOn w:val="Fuentedeprrafopredeter"/>
    <w:link w:val="Ttulo8"/>
    <w:uiPriority w:val="9"/>
    <w:semiHidden/>
    <w:rsid w:val="0084009B"/>
    <w:rPr>
      <w:rFonts w:asciiTheme="majorHAnsi" w:eastAsiaTheme="majorEastAsia" w:hAnsiTheme="majorHAnsi" w:cstheme="majorBidi"/>
      <w:color w:val="159848" w:themeColor="accent2" w:themeShade="80"/>
      <w:sz w:val="22"/>
      <w:szCs w:val="22"/>
    </w:rPr>
  </w:style>
  <w:style w:type="character" w:customStyle="1" w:styleId="Ttulo9Car">
    <w:name w:val="Título 9 Car"/>
    <w:basedOn w:val="Fuentedeprrafopredeter"/>
    <w:link w:val="Ttulo9"/>
    <w:uiPriority w:val="9"/>
    <w:semiHidden/>
    <w:rsid w:val="0084009B"/>
    <w:rPr>
      <w:rFonts w:asciiTheme="majorHAnsi" w:eastAsiaTheme="majorEastAsia" w:hAnsiTheme="majorHAnsi" w:cstheme="majorBidi"/>
      <w:i/>
      <w:iCs/>
      <w:color w:val="159848" w:themeColor="accent2" w:themeShade="80"/>
      <w:sz w:val="22"/>
      <w:szCs w:val="22"/>
    </w:rPr>
  </w:style>
  <w:style w:type="paragraph" w:styleId="Descripcin">
    <w:name w:val="caption"/>
    <w:basedOn w:val="Normal"/>
    <w:next w:val="Normal"/>
    <w:uiPriority w:val="35"/>
    <w:unhideWhenUsed/>
    <w:qFormat/>
    <w:rsid w:val="0084009B"/>
    <w:pPr>
      <w:spacing w:line="240" w:lineRule="auto"/>
    </w:pPr>
    <w:rPr>
      <w:b/>
      <w:bCs/>
      <w:color w:val="404040" w:themeColor="text1" w:themeTint="BF"/>
      <w:sz w:val="16"/>
      <w:szCs w:val="16"/>
    </w:rPr>
  </w:style>
  <w:style w:type="paragraph" w:styleId="Ttulo">
    <w:name w:val="Title"/>
    <w:basedOn w:val="Normal"/>
    <w:next w:val="Normal"/>
    <w:link w:val="TtuloCar"/>
    <w:uiPriority w:val="10"/>
    <w:qFormat/>
    <w:rsid w:val="00EC5770"/>
    <w:pPr>
      <w:pBdr>
        <w:bottom w:val="single" w:sz="8" w:space="1" w:color="A6A6A6" w:themeColor="background1" w:themeShade="A6"/>
      </w:pBdr>
      <w:spacing w:after="0" w:line="240" w:lineRule="auto"/>
      <w:contextualSpacing/>
      <w:jc w:val="right"/>
    </w:pPr>
    <w:rPr>
      <w:rFonts w:ascii="Century Gothic" w:eastAsiaTheme="majorEastAsia" w:hAnsi="Century Gothic" w:cstheme="majorBidi"/>
      <w:b/>
      <w:color w:val="A6A6A6" w:themeColor="background1" w:themeShade="A6"/>
      <w:spacing w:val="-20"/>
      <w:sz w:val="72"/>
      <w:szCs w:val="96"/>
    </w:rPr>
  </w:style>
  <w:style w:type="character" w:customStyle="1" w:styleId="TtuloCar">
    <w:name w:val="Título Car"/>
    <w:basedOn w:val="Fuentedeprrafopredeter"/>
    <w:link w:val="Ttulo"/>
    <w:uiPriority w:val="10"/>
    <w:rsid w:val="00EC5770"/>
    <w:rPr>
      <w:rFonts w:ascii="Century Gothic" w:eastAsiaTheme="majorEastAsia" w:hAnsi="Century Gothic" w:cstheme="majorBidi"/>
      <w:b/>
      <w:color w:val="A6A6A6" w:themeColor="background1" w:themeShade="A6"/>
      <w:spacing w:val="-20"/>
      <w:sz w:val="72"/>
      <w:szCs w:val="96"/>
    </w:rPr>
  </w:style>
  <w:style w:type="paragraph" w:styleId="Subttulo">
    <w:name w:val="Subtitle"/>
    <w:basedOn w:val="Normal"/>
    <w:next w:val="Normal"/>
    <w:link w:val="SubttuloCar"/>
    <w:uiPriority w:val="11"/>
    <w:qFormat/>
    <w:rsid w:val="0084009B"/>
    <w:pPr>
      <w:numPr>
        <w:ilvl w:val="1"/>
      </w:numPr>
      <w:spacing w:after="240"/>
    </w:pPr>
    <w:rPr>
      <w:caps/>
      <w:color w:val="404040" w:themeColor="text1" w:themeTint="BF"/>
      <w:spacing w:val="20"/>
      <w:sz w:val="28"/>
      <w:szCs w:val="28"/>
    </w:rPr>
  </w:style>
  <w:style w:type="character" w:customStyle="1" w:styleId="SubttuloCar">
    <w:name w:val="Subtítulo Car"/>
    <w:basedOn w:val="Fuentedeprrafopredeter"/>
    <w:link w:val="Subttulo"/>
    <w:uiPriority w:val="11"/>
    <w:rsid w:val="0084009B"/>
    <w:rPr>
      <w:caps/>
      <w:color w:val="404040" w:themeColor="text1" w:themeTint="BF"/>
      <w:spacing w:val="20"/>
      <w:sz w:val="28"/>
      <w:szCs w:val="28"/>
    </w:rPr>
  </w:style>
  <w:style w:type="character" w:styleId="Textoennegrita">
    <w:name w:val="Strong"/>
    <w:basedOn w:val="Fuentedeprrafopredeter"/>
    <w:uiPriority w:val="22"/>
    <w:qFormat/>
    <w:rsid w:val="0084009B"/>
    <w:rPr>
      <w:b/>
      <w:bCs/>
    </w:rPr>
  </w:style>
  <w:style w:type="character" w:styleId="nfasis">
    <w:name w:val="Emphasis"/>
    <w:basedOn w:val="Fuentedeprrafopredeter"/>
    <w:uiPriority w:val="20"/>
    <w:qFormat/>
    <w:rsid w:val="0084009B"/>
    <w:rPr>
      <w:i/>
      <w:iCs/>
      <w:color w:val="000000" w:themeColor="text1"/>
    </w:rPr>
  </w:style>
  <w:style w:type="paragraph" w:styleId="Sinespaciado">
    <w:name w:val="No Spacing"/>
    <w:link w:val="SinespaciadoCar"/>
    <w:uiPriority w:val="1"/>
    <w:qFormat/>
    <w:rsid w:val="00EC5770"/>
    <w:pPr>
      <w:spacing w:after="0" w:line="240" w:lineRule="auto"/>
      <w:jc w:val="right"/>
    </w:pPr>
    <w:rPr>
      <w:b/>
      <w:spacing w:val="80"/>
    </w:rPr>
  </w:style>
  <w:style w:type="paragraph" w:styleId="Cita">
    <w:name w:val="Quote"/>
    <w:basedOn w:val="Normal"/>
    <w:next w:val="Normal"/>
    <w:link w:val="CitaCar"/>
    <w:uiPriority w:val="29"/>
    <w:qFormat/>
    <w:rsid w:val="0084009B"/>
    <w:pPr>
      <w:spacing w:before="160"/>
      <w:ind w:left="720" w:right="720"/>
      <w:jc w:val="center"/>
    </w:pPr>
    <w:rPr>
      <w:rFonts w:asciiTheme="majorHAnsi" w:eastAsiaTheme="majorEastAsia" w:hAnsiTheme="majorHAnsi" w:cstheme="majorBidi"/>
      <w:color w:val="000000" w:themeColor="text1"/>
      <w:szCs w:val="24"/>
    </w:rPr>
  </w:style>
  <w:style w:type="character" w:customStyle="1" w:styleId="CitaCar">
    <w:name w:val="Cita Car"/>
    <w:basedOn w:val="Fuentedeprrafopredeter"/>
    <w:link w:val="Cita"/>
    <w:uiPriority w:val="29"/>
    <w:rsid w:val="0084009B"/>
    <w:rPr>
      <w:rFonts w:asciiTheme="majorHAnsi" w:eastAsiaTheme="majorEastAsia" w:hAnsiTheme="majorHAnsi" w:cstheme="majorBidi"/>
      <w:color w:val="000000" w:themeColor="text1"/>
      <w:sz w:val="24"/>
      <w:szCs w:val="24"/>
    </w:rPr>
  </w:style>
  <w:style w:type="paragraph" w:styleId="Citadestacada">
    <w:name w:val="Intense Quote"/>
    <w:basedOn w:val="Normal"/>
    <w:next w:val="Normal"/>
    <w:link w:val="CitadestacadaCar"/>
    <w:uiPriority w:val="30"/>
    <w:qFormat/>
    <w:rsid w:val="0084009B"/>
    <w:pPr>
      <w:pBdr>
        <w:top w:val="single" w:sz="24" w:space="4" w:color="6FEBA0" w:themeColor="accent2"/>
      </w:pBdr>
      <w:spacing w:before="240" w:after="240" w:line="240" w:lineRule="auto"/>
      <w:ind w:left="936" w:right="936"/>
      <w:jc w:val="center"/>
    </w:pPr>
    <w:rPr>
      <w:rFonts w:asciiTheme="majorHAnsi" w:eastAsiaTheme="majorEastAsia" w:hAnsiTheme="majorHAnsi" w:cstheme="majorBidi"/>
      <w:szCs w:val="24"/>
    </w:rPr>
  </w:style>
  <w:style w:type="character" w:customStyle="1" w:styleId="CitadestacadaCar">
    <w:name w:val="Cita destacada Car"/>
    <w:basedOn w:val="Fuentedeprrafopredeter"/>
    <w:link w:val="Citadestacada"/>
    <w:uiPriority w:val="30"/>
    <w:rsid w:val="0084009B"/>
    <w:rPr>
      <w:rFonts w:asciiTheme="majorHAnsi" w:eastAsiaTheme="majorEastAsia" w:hAnsiTheme="majorHAnsi" w:cstheme="majorBidi"/>
      <w:sz w:val="24"/>
      <w:szCs w:val="24"/>
    </w:rPr>
  </w:style>
  <w:style w:type="character" w:styleId="nfasissutil">
    <w:name w:val="Subtle Emphasis"/>
    <w:basedOn w:val="Fuentedeprrafopredeter"/>
    <w:uiPriority w:val="19"/>
    <w:qFormat/>
    <w:rsid w:val="0084009B"/>
    <w:rPr>
      <w:i/>
      <w:iCs/>
      <w:color w:val="595959" w:themeColor="text1" w:themeTint="A6"/>
    </w:rPr>
  </w:style>
  <w:style w:type="character" w:styleId="nfasisintenso">
    <w:name w:val="Intense Emphasis"/>
    <w:basedOn w:val="Fuentedeprrafopredeter"/>
    <w:uiPriority w:val="21"/>
    <w:qFormat/>
    <w:rsid w:val="0084009B"/>
    <w:rPr>
      <w:b/>
      <w:bCs/>
      <w:i/>
      <w:iCs/>
      <w:caps w:val="0"/>
      <w:smallCaps w:val="0"/>
      <w:strike w:val="0"/>
      <w:dstrike w:val="0"/>
      <w:color w:val="6FEBA0" w:themeColor="accent2"/>
    </w:rPr>
  </w:style>
  <w:style w:type="character" w:styleId="Referenciasutil">
    <w:name w:val="Subtle Reference"/>
    <w:basedOn w:val="Fuentedeprrafopredeter"/>
    <w:uiPriority w:val="31"/>
    <w:qFormat/>
    <w:rsid w:val="0084009B"/>
    <w:rPr>
      <w:caps w:val="0"/>
      <w:smallCaps/>
      <w:color w:val="404040" w:themeColor="text1" w:themeTint="BF"/>
      <w:spacing w:val="0"/>
      <w:u w:val="single" w:color="7F7F7F" w:themeColor="text1" w:themeTint="80"/>
    </w:rPr>
  </w:style>
  <w:style w:type="character" w:styleId="Referenciaintensa">
    <w:name w:val="Intense Reference"/>
    <w:basedOn w:val="Fuentedeprrafopredeter"/>
    <w:uiPriority w:val="32"/>
    <w:qFormat/>
    <w:rsid w:val="0084009B"/>
    <w:rPr>
      <w:b/>
      <w:bCs/>
      <w:caps w:val="0"/>
      <w:smallCaps/>
      <w:color w:val="auto"/>
      <w:spacing w:val="0"/>
      <w:u w:val="single"/>
    </w:rPr>
  </w:style>
  <w:style w:type="character" w:styleId="Ttulodellibro">
    <w:name w:val="Book Title"/>
    <w:basedOn w:val="Fuentedeprrafopredeter"/>
    <w:uiPriority w:val="33"/>
    <w:qFormat/>
    <w:rsid w:val="0084009B"/>
    <w:rPr>
      <w:b/>
      <w:bCs/>
      <w:caps w:val="0"/>
      <w:smallCaps/>
      <w:spacing w:val="0"/>
    </w:rPr>
  </w:style>
  <w:style w:type="paragraph" w:styleId="TtuloTDC">
    <w:name w:val="TOC Heading"/>
    <w:basedOn w:val="Ttulo1"/>
    <w:next w:val="Normal"/>
    <w:uiPriority w:val="39"/>
    <w:unhideWhenUsed/>
    <w:qFormat/>
    <w:rsid w:val="0084009B"/>
    <w:pPr>
      <w:outlineLvl w:val="9"/>
    </w:pPr>
  </w:style>
  <w:style w:type="paragraph" w:styleId="Prrafodelista">
    <w:name w:val="List Paragraph"/>
    <w:basedOn w:val="Normal"/>
    <w:uiPriority w:val="34"/>
    <w:qFormat/>
    <w:rsid w:val="00482A7C"/>
    <w:pPr>
      <w:spacing w:after="240"/>
      <w:ind w:left="720"/>
    </w:pPr>
  </w:style>
  <w:style w:type="table" w:styleId="Tablaconcuadrcula">
    <w:name w:val="Table Grid"/>
    <w:basedOn w:val="Tablanormal"/>
    <w:uiPriority w:val="39"/>
    <w:rsid w:val="001415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3E1511"/>
    <w:pPr>
      <w:spacing w:after="0" w:line="240" w:lineRule="auto"/>
    </w:pPr>
    <w:rPr>
      <w:sz w:val="20"/>
    </w:rPr>
  </w:style>
  <w:style w:type="character" w:customStyle="1" w:styleId="TextonotapieCar">
    <w:name w:val="Texto nota pie Car"/>
    <w:basedOn w:val="Fuentedeprrafopredeter"/>
    <w:link w:val="Textonotapie"/>
    <w:uiPriority w:val="99"/>
    <w:semiHidden/>
    <w:rsid w:val="003E1511"/>
  </w:style>
  <w:style w:type="character" w:styleId="Refdenotaalpie">
    <w:name w:val="footnote reference"/>
    <w:basedOn w:val="Fuentedeprrafopredeter"/>
    <w:uiPriority w:val="99"/>
    <w:semiHidden/>
    <w:unhideWhenUsed/>
    <w:rsid w:val="003E1511"/>
    <w:rPr>
      <w:vertAlign w:val="superscript"/>
    </w:rPr>
  </w:style>
  <w:style w:type="paragraph" w:styleId="Textoindependiente">
    <w:name w:val="Body Text"/>
    <w:basedOn w:val="Normal"/>
    <w:link w:val="TextoindependienteCar"/>
    <w:uiPriority w:val="1"/>
    <w:rsid w:val="00F03B21"/>
    <w:pPr>
      <w:widowControl w:val="0"/>
      <w:autoSpaceDE w:val="0"/>
      <w:autoSpaceDN w:val="0"/>
      <w:spacing w:after="0" w:line="240" w:lineRule="auto"/>
      <w:jc w:val="left"/>
    </w:pPr>
    <w:rPr>
      <w:rFonts w:ascii="Trebuchet MS" w:eastAsia="Trebuchet MS" w:hAnsi="Trebuchet MS" w:cs="Trebuchet MS"/>
      <w:sz w:val="19"/>
      <w:szCs w:val="19"/>
      <w:lang w:val="en-US"/>
    </w:rPr>
  </w:style>
  <w:style w:type="character" w:customStyle="1" w:styleId="TextoindependienteCar">
    <w:name w:val="Texto independiente Car"/>
    <w:basedOn w:val="Fuentedeprrafopredeter"/>
    <w:link w:val="Textoindependiente"/>
    <w:uiPriority w:val="1"/>
    <w:rsid w:val="00F03B21"/>
    <w:rPr>
      <w:rFonts w:ascii="Trebuchet MS" w:eastAsia="Trebuchet MS" w:hAnsi="Trebuchet MS" w:cs="Trebuchet MS"/>
      <w:sz w:val="19"/>
      <w:szCs w:val="19"/>
      <w:lang w:val="en-US"/>
    </w:rPr>
  </w:style>
  <w:style w:type="paragraph" w:customStyle="1" w:styleId="Default">
    <w:name w:val="Default"/>
    <w:rsid w:val="00840DB0"/>
    <w:pPr>
      <w:autoSpaceDE w:val="0"/>
      <w:autoSpaceDN w:val="0"/>
      <w:adjustRightInd w:val="0"/>
      <w:spacing w:after="0" w:line="240" w:lineRule="auto"/>
    </w:pPr>
    <w:rPr>
      <w:rFonts w:ascii="Arial" w:hAnsi="Arial" w:cs="Arial"/>
      <w:color w:val="000000"/>
      <w:sz w:val="24"/>
      <w:szCs w:val="24"/>
    </w:rPr>
  </w:style>
  <w:style w:type="character" w:customStyle="1" w:styleId="SinespaciadoCar">
    <w:name w:val="Sin espaciado Car"/>
    <w:basedOn w:val="Fuentedeprrafopredeter"/>
    <w:link w:val="Sinespaciado"/>
    <w:uiPriority w:val="1"/>
    <w:rsid w:val="00EC5770"/>
    <w:rPr>
      <w:b/>
      <w:spacing w:val="80"/>
    </w:rPr>
  </w:style>
  <w:style w:type="paragraph" w:styleId="Encabezado">
    <w:name w:val="header"/>
    <w:basedOn w:val="Normal"/>
    <w:link w:val="EncabezadoCar"/>
    <w:uiPriority w:val="99"/>
    <w:unhideWhenUsed/>
    <w:rsid w:val="00780C2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80C2E"/>
    <w:rPr>
      <w:sz w:val="22"/>
    </w:rPr>
  </w:style>
  <w:style w:type="paragraph" w:styleId="Piedepgina">
    <w:name w:val="footer"/>
    <w:basedOn w:val="Normal"/>
    <w:link w:val="PiedepginaCar"/>
    <w:uiPriority w:val="99"/>
    <w:unhideWhenUsed/>
    <w:rsid w:val="00780C2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80C2E"/>
    <w:rPr>
      <w:sz w:val="22"/>
    </w:rPr>
  </w:style>
  <w:style w:type="paragraph" w:styleId="TDC2">
    <w:name w:val="toc 2"/>
    <w:basedOn w:val="Normal"/>
    <w:next w:val="Normal"/>
    <w:autoRedefine/>
    <w:uiPriority w:val="39"/>
    <w:unhideWhenUsed/>
    <w:rsid w:val="00E565A4"/>
    <w:pPr>
      <w:spacing w:before="120" w:after="0"/>
      <w:ind w:left="220"/>
      <w:jc w:val="left"/>
    </w:pPr>
    <w:rPr>
      <w:b/>
      <w:bCs/>
      <w:caps/>
      <w:sz w:val="24"/>
      <w:szCs w:val="22"/>
    </w:rPr>
  </w:style>
  <w:style w:type="paragraph" w:styleId="TDC1">
    <w:name w:val="toc 1"/>
    <w:basedOn w:val="Normal"/>
    <w:next w:val="Normal"/>
    <w:autoRedefine/>
    <w:uiPriority w:val="39"/>
    <w:unhideWhenUsed/>
    <w:rsid w:val="00E565A4"/>
    <w:pPr>
      <w:spacing w:before="120" w:after="0"/>
      <w:jc w:val="left"/>
    </w:pPr>
    <w:rPr>
      <w:b/>
      <w:bCs/>
      <w:i/>
      <w:iCs/>
      <w:caps/>
      <w:color w:val="808080" w:themeColor="background1" w:themeShade="80"/>
      <w:sz w:val="28"/>
      <w:szCs w:val="24"/>
    </w:rPr>
  </w:style>
  <w:style w:type="paragraph" w:styleId="TDC3">
    <w:name w:val="toc 3"/>
    <w:basedOn w:val="Normal"/>
    <w:next w:val="Normal"/>
    <w:autoRedefine/>
    <w:uiPriority w:val="39"/>
    <w:unhideWhenUsed/>
    <w:rsid w:val="00E565A4"/>
    <w:pPr>
      <w:spacing w:after="0"/>
      <w:ind w:left="440"/>
      <w:jc w:val="left"/>
    </w:pPr>
    <w:rPr>
      <w:b/>
      <w:smallCaps/>
      <w:szCs w:val="20"/>
    </w:rPr>
  </w:style>
  <w:style w:type="paragraph" w:styleId="TDC4">
    <w:name w:val="toc 4"/>
    <w:basedOn w:val="Normal"/>
    <w:next w:val="Normal"/>
    <w:autoRedefine/>
    <w:uiPriority w:val="39"/>
    <w:unhideWhenUsed/>
    <w:rsid w:val="00E565A4"/>
    <w:pPr>
      <w:spacing w:after="0"/>
      <w:ind w:left="660"/>
      <w:jc w:val="left"/>
    </w:pPr>
    <w:rPr>
      <w:smallCaps/>
      <w:szCs w:val="20"/>
    </w:rPr>
  </w:style>
  <w:style w:type="character" w:styleId="Hipervnculo">
    <w:name w:val="Hyperlink"/>
    <w:basedOn w:val="Fuentedeprrafopredeter"/>
    <w:uiPriority w:val="99"/>
    <w:unhideWhenUsed/>
    <w:rsid w:val="00780C2E"/>
    <w:rPr>
      <w:color w:val="8F8F8F" w:themeColor="hyperlink"/>
      <w:u w:val="single"/>
    </w:rPr>
  </w:style>
  <w:style w:type="table" w:styleId="Tabladecuadrcula4-nfasis2">
    <w:name w:val="Grid Table 4 Accent 2"/>
    <w:basedOn w:val="Tablanormal"/>
    <w:uiPriority w:val="49"/>
    <w:rsid w:val="00165B67"/>
    <w:pPr>
      <w:spacing w:after="0" w:line="240" w:lineRule="auto"/>
    </w:pPr>
    <w:tblPr>
      <w:tblStyleRowBandSize w:val="1"/>
      <w:tblStyleColBandSize w:val="1"/>
      <w:tblBorders>
        <w:top w:val="single" w:sz="4" w:space="0" w:color="A8F3C5" w:themeColor="accent2" w:themeTint="99"/>
        <w:left w:val="single" w:sz="4" w:space="0" w:color="A8F3C5" w:themeColor="accent2" w:themeTint="99"/>
        <w:bottom w:val="single" w:sz="4" w:space="0" w:color="A8F3C5" w:themeColor="accent2" w:themeTint="99"/>
        <w:right w:val="single" w:sz="4" w:space="0" w:color="A8F3C5" w:themeColor="accent2" w:themeTint="99"/>
        <w:insideH w:val="single" w:sz="4" w:space="0" w:color="A8F3C5" w:themeColor="accent2" w:themeTint="99"/>
        <w:insideV w:val="single" w:sz="4" w:space="0" w:color="A8F3C5" w:themeColor="accent2" w:themeTint="99"/>
      </w:tblBorders>
    </w:tblPr>
    <w:tblStylePr w:type="firstRow">
      <w:rPr>
        <w:b/>
        <w:bCs/>
        <w:color w:val="FFFFFF" w:themeColor="background1"/>
      </w:rPr>
      <w:tblPr/>
      <w:tcPr>
        <w:tcBorders>
          <w:top w:val="single" w:sz="4" w:space="0" w:color="6FEBA0" w:themeColor="accent2"/>
          <w:left w:val="single" w:sz="4" w:space="0" w:color="6FEBA0" w:themeColor="accent2"/>
          <w:bottom w:val="single" w:sz="4" w:space="0" w:color="6FEBA0" w:themeColor="accent2"/>
          <w:right w:val="single" w:sz="4" w:space="0" w:color="6FEBA0" w:themeColor="accent2"/>
          <w:insideH w:val="nil"/>
          <w:insideV w:val="nil"/>
        </w:tcBorders>
        <w:shd w:val="clear" w:color="auto" w:fill="6FEBA0" w:themeFill="accent2"/>
      </w:tcPr>
    </w:tblStylePr>
    <w:tblStylePr w:type="lastRow">
      <w:rPr>
        <w:b/>
        <w:bCs/>
      </w:rPr>
      <w:tblPr/>
      <w:tcPr>
        <w:tcBorders>
          <w:top w:val="double" w:sz="4" w:space="0" w:color="6FEBA0" w:themeColor="accent2"/>
        </w:tcBorders>
      </w:tcPr>
    </w:tblStylePr>
    <w:tblStylePr w:type="firstCol">
      <w:rPr>
        <w:b/>
        <w:bCs/>
      </w:rPr>
    </w:tblStylePr>
    <w:tblStylePr w:type="lastCol">
      <w:rPr>
        <w:b/>
        <w:bCs/>
      </w:rPr>
    </w:tblStylePr>
    <w:tblStylePr w:type="band1Vert">
      <w:tblPr/>
      <w:tcPr>
        <w:shd w:val="clear" w:color="auto" w:fill="E2FBEB" w:themeFill="accent2" w:themeFillTint="33"/>
      </w:tcPr>
    </w:tblStylePr>
    <w:tblStylePr w:type="band1Horz">
      <w:tblPr/>
      <w:tcPr>
        <w:shd w:val="clear" w:color="auto" w:fill="E2FBEB" w:themeFill="accent2" w:themeFillTint="33"/>
      </w:tcPr>
    </w:tblStylePr>
  </w:style>
  <w:style w:type="character" w:styleId="Refdecomentario">
    <w:name w:val="annotation reference"/>
    <w:basedOn w:val="Fuentedeprrafopredeter"/>
    <w:uiPriority w:val="99"/>
    <w:semiHidden/>
    <w:unhideWhenUsed/>
    <w:rsid w:val="00886ED6"/>
    <w:rPr>
      <w:sz w:val="16"/>
      <w:szCs w:val="16"/>
    </w:rPr>
  </w:style>
  <w:style w:type="paragraph" w:styleId="Textocomentario">
    <w:name w:val="annotation text"/>
    <w:basedOn w:val="Normal"/>
    <w:link w:val="TextocomentarioCar"/>
    <w:uiPriority w:val="99"/>
    <w:semiHidden/>
    <w:unhideWhenUsed/>
    <w:rsid w:val="00886ED6"/>
    <w:pPr>
      <w:spacing w:line="240" w:lineRule="auto"/>
    </w:pPr>
    <w:rPr>
      <w:sz w:val="20"/>
    </w:rPr>
  </w:style>
  <w:style w:type="character" w:customStyle="1" w:styleId="TextocomentarioCar">
    <w:name w:val="Texto comentario Car"/>
    <w:basedOn w:val="Fuentedeprrafopredeter"/>
    <w:link w:val="Textocomentario"/>
    <w:uiPriority w:val="99"/>
    <w:semiHidden/>
    <w:rsid w:val="00886ED6"/>
  </w:style>
  <w:style w:type="paragraph" w:styleId="Asuntodelcomentario">
    <w:name w:val="annotation subject"/>
    <w:basedOn w:val="Textocomentario"/>
    <w:next w:val="Textocomentario"/>
    <w:link w:val="AsuntodelcomentarioCar"/>
    <w:uiPriority w:val="99"/>
    <w:semiHidden/>
    <w:unhideWhenUsed/>
    <w:rsid w:val="00886ED6"/>
    <w:rPr>
      <w:b/>
      <w:bCs/>
    </w:rPr>
  </w:style>
  <w:style w:type="character" w:customStyle="1" w:styleId="AsuntodelcomentarioCar">
    <w:name w:val="Asunto del comentario Car"/>
    <w:basedOn w:val="TextocomentarioCar"/>
    <w:link w:val="Asuntodelcomentario"/>
    <w:uiPriority w:val="99"/>
    <w:semiHidden/>
    <w:rsid w:val="00886ED6"/>
    <w:rPr>
      <w:b/>
      <w:bCs/>
    </w:rPr>
  </w:style>
  <w:style w:type="paragraph" w:styleId="Textodeglobo">
    <w:name w:val="Balloon Text"/>
    <w:basedOn w:val="Normal"/>
    <w:link w:val="TextodegloboCar"/>
    <w:uiPriority w:val="99"/>
    <w:semiHidden/>
    <w:unhideWhenUsed/>
    <w:rsid w:val="00886ED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86ED6"/>
    <w:rPr>
      <w:rFonts w:ascii="Segoe UI" w:hAnsi="Segoe UI" w:cs="Segoe UI"/>
      <w:sz w:val="18"/>
      <w:szCs w:val="18"/>
    </w:rPr>
  </w:style>
  <w:style w:type="paragraph" w:styleId="NormalWeb">
    <w:name w:val="Normal (Web)"/>
    <w:basedOn w:val="Normal"/>
    <w:uiPriority w:val="99"/>
    <w:semiHidden/>
    <w:unhideWhenUsed/>
    <w:rsid w:val="00873E2A"/>
    <w:pPr>
      <w:spacing w:before="100" w:beforeAutospacing="1" w:after="100" w:afterAutospacing="1" w:line="240" w:lineRule="auto"/>
      <w:jc w:val="left"/>
    </w:pPr>
    <w:rPr>
      <w:rFonts w:ascii="Times New Roman" w:hAnsi="Times New Roman" w:cs="Times New Roman"/>
      <w:szCs w:val="24"/>
      <w:lang w:eastAsia="es-CO"/>
    </w:rPr>
  </w:style>
  <w:style w:type="character" w:customStyle="1" w:styleId="UnresolvedMention">
    <w:name w:val="Unresolved Mention"/>
    <w:basedOn w:val="Fuentedeprrafopredeter"/>
    <w:uiPriority w:val="99"/>
    <w:semiHidden/>
    <w:unhideWhenUsed/>
    <w:rsid w:val="001C230F"/>
    <w:rPr>
      <w:color w:val="605E5C"/>
      <w:shd w:val="clear" w:color="auto" w:fill="E1DFDD"/>
    </w:rPr>
  </w:style>
  <w:style w:type="table" w:styleId="Tabladelista3-nfasis1">
    <w:name w:val="List Table 3 Accent 1"/>
    <w:basedOn w:val="Tablanormal"/>
    <w:uiPriority w:val="48"/>
    <w:rsid w:val="00FB5B30"/>
    <w:pPr>
      <w:spacing w:after="0" w:line="240" w:lineRule="auto"/>
    </w:pPr>
    <w:tblPr>
      <w:tblStyleRowBandSize w:val="1"/>
      <w:tblStyleColBandSize w:val="1"/>
      <w:tblBorders>
        <w:top w:val="single" w:sz="4" w:space="0" w:color="00C6BB" w:themeColor="accent1"/>
        <w:left w:val="single" w:sz="4" w:space="0" w:color="00C6BB" w:themeColor="accent1"/>
        <w:bottom w:val="single" w:sz="4" w:space="0" w:color="00C6BB" w:themeColor="accent1"/>
        <w:right w:val="single" w:sz="4" w:space="0" w:color="00C6BB" w:themeColor="accent1"/>
      </w:tblBorders>
    </w:tblPr>
    <w:tblStylePr w:type="firstRow">
      <w:rPr>
        <w:b/>
        <w:bCs/>
        <w:color w:val="FFFFFF" w:themeColor="background1"/>
      </w:rPr>
      <w:tblPr/>
      <w:tcPr>
        <w:shd w:val="clear" w:color="auto" w:fill="00C6BB" w:themeFill="accent1"/>
      </w:tcPr>
    </w:tblStylePr>
    <w:tblStylePr w:type="lastRow">
      <w:rPr>
        <w:b/>
        <w:bCs/>
      </w:rPr>
      <w:tblPr/>
      <w:tcPr>
        <w:tcBorders>
          <w:top w:val="double" w:sz="4" w:space="0" w:color="00C6B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C6BB" w:themeColor="accent1"/>
          <w:right w:val="single" w:sz="4" w:space="0" w:color="00C6BB" w:themeColor="accent1"/>
        </w:tcBorders>
      </w:tcPr>
    </w:tblStylePr>
    <w:tblStylePr w:type="band1Horz">
      <w:tblPr/>
      <w:tcPr>
        <w:tcBorders>
          <w:top w:val="single" w:sz="4" w:space="0" w:color="00C6BB" w:themeColor="accent1"/>
          <w:bottom w:val="single" w:sz="4" w:space="0" w:color="00C6B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C6BB" w:themeColor="accent1"/>
          <w:left w:val="nil"/>
        </w:tcBorders>
      </w:tcPr>
    </w:tblStylePr>
    <w:tblStylePr w:type="swCell">
      <w:tblPr/>
      <w:tcPr>
        <w:tcBorders>
          <w:top w:val="double" w:sz="4" w:space="0" w:color="00C6BB" w:themeColor="accent1"/>
          <w:right w:val="nil"/>
        </w:tcBorders>
      </w:tcPr>
    </w:tblStylePr>
  </w:style>
  <w:style w:type="table" w:styleId="Tabladelista3">
    <w:name w:val="List Table 3"/>
    <w:basedOn w:val="Tablanormal"/>
    <w:uiPriority w:val="48"/>
    <w:rsid w:val="00ED2C3A"/>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TDC5">
    <w:name w:val="toc 5"/>
    <w:basedOn w:val="Normal"/>
    <w:next w:val="Normal"/>
    <w:autoRedefine/>
    <w:uiPriority w:val="39"/>
    <w:unhideWhenUsed/>
    <w:rsid w:val="00E565A4"/>
    <w:pPr>
      <w:spacing w:after="0"/>
      <w:ind w:left="880"/>
      <w:jc w:val="left"/>
    </w:pPr>
    <w:rPr>
      <w:szCs w:val="20"/>
    </w:rPr>
  </w:style>
  <w:style w:type="paragraph" w:styleId="TDC6">
    <w:name w:val="toc 6"/>
    <w:basedOn w:val="Normal"/>
    <w:next w:val="Normal"/>
    <w:autoRedefine/>
    <w:uiPriority w:val="39"/>
    <w:unhideWhenUsed/>
    <w:rsid w:val="009625A4"/>
    <w:pPr>
      <w:spacing w:after="0"/>
      <w:ind w:left="1100"/>
      <w:jc w:val="left"/>
    </w:pPr>
    <w:rPr>
      <w:sz w:val="20"/>
      <w:szCs w:val="20"/>
    </w:rPr>
  </w:style>
  <w:style w:type="paragraph" w:styleId="TDC7">
    <w:name w:val="toc 7"/>
    <w:basedOn w:val="Normal"/>
    <w:next w:val="Normal"/>
    <w:autoRedefine/>
    <w:uiPriority w:val="39"/>
    <w:unhideWhenUsed/>
    <w:rsid w:val="009625A4"/>
    <w:pPr>
      <w:spacing w:after="0"/>
      <w:ind w:left="1320"/>
      <w:jc w:val="left"/>
    </w:pPr>
    <w:rPr>
      <w:sz w:val="20"/>
      <w:szCs w:val="20"/>
    </w:rPr>
  </w:style>
  <w:style w:type="paragraph" w:styleId="TDC8">
    <w:name w:val="toc 8"/>
    <w:basedOn w:val="Normal"/>
    <w:next w:val="Normal"/>
    <w:autoRedefine/>
    <w:uiPriority w:val="39"/>
    <w:unhideWhenUsed/>
    <w:rsid w:val="009625A4"/>
    <w:pPr>
      <w:spacing w:after="0"/>
      <w:ind w:left="1540"/>
      <w:jc w:val="left"/>
    </w:pPr>
    <w:rPr>
      <w:sz w:val="20"/>
      <w:szCs w:val="20"/>
    </w:rPr>
  </w:style>
  <w:style w:type="paragraph" w:styleId="TDC9">
    <w:name w:val="toc 9"/>
    <w:basedOn w:val="Normal"/>
    <w:next w:val="Normal"/>
    <w:autoRedefine/>
    <w:uiPriority w:val="39"/>
    <w:unhideWhenUsed/>
    <w:rsid w:val="009625A4"/>
    <w:pPr>
      <w:spacing w:after="0"/>
      <w:ind w:left="1760"/>
      <w:jc w:val="left"/>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diagramLayout" Target="diagrams/layout1.xml"/><Relationship Id="rId26" Type="http://schemas.openxmlformats.org/officeDocument/2006/relationships/diagramQuickStyle" Target="diagrams/quickStyle2.xml"/><Relationship Id="rId39" Type="http://schemas.openxmlformats.org/officeDocument/2006/relationships/diagramData" Target="diagrams/data3.xml"/><Relationship Id="rId21" Type="http://schemas.microsoft.com/office/2007/relationships/diagramDrawing" Target="diagrams/drawing1.xml"/><Relationship Id="rId34" Type="http://schemas.openxmlformats.org/officeDocument/2006/relationships/image" Target="media/image12.png"/><Relationship Id="rId42" Type="http://schemas.openxmlformats.org/officeDocument/2006/relationships/diagramColors" Target="diagrams/colors3.xml"/><Relationship Id="rId47" Type="http://schemas.openxmlformats.org/officeDocument/2006/relationships/fontTable" Target="fontTable.xml"/><Relationship Id="rId50" Type="http://schemas.microsoft.com/office/2016/09/relationships/commentsIds" Target="commentsIds.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emf"/><Relationship Id="rId29" Type="http://schemas.openxmlformats.org/officeDocument/2006/relationships/image" Target="media/image10.jpeg"/><Relationship Id="rId11" Type="http://schemas.openxmlformats.org/officeDocument/2006/relationships/image" Target="media/image3.png"/><Relationship Id="rId24" Type="http://schemas.openxmlformats.org/officeDocument/2006/relationships/diagramData" Target="diagrams/data2.xml"/><Relationship Id="rId32" Type="http://schemas.microsoft.com/office/2011/relationships/commentsExtended" Target="commentsExtended.xml"/><Relationship Id="rId37" Type="http://schemas.openxmlformats.org/officeDocument/2006/relationships/image" Target="media/image15.emf"/><Relationship Id="rId40" Type="http://schemas.openxmlformats.org/officeDocument/2006/relationships/diagramLayout" Target="diagrams/layout3.xml"/><Relationship Id="rId45"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8.jpeg"/><Relationship Id="rId28" Type="http://schemas.microsoft.com/office/2007/relationships/diagramDrawing" Target="diagrams/drawing2.xml"/><Relationship Id="rId36" Type="http://schemas.openxmlformats.org/officeDocument/2006/relationships/image" Target="media/image14.pn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diagramQuickStyle" Target="diagrams/quickStyle1.xml"/><Relationship Id="rId31" Type="http://schemas.openxmlformats.org/officeDocument/2006/relationships/comments" Target="comments.xml"/><Relationship Id="rId44" Type="http://schemas.openxmlformats.org/officeDocument/2006/relationships/header" Target="header3.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diagramColors" Target="diagrams/colors2.xml"/><Relationship Id="rId30" Type="http://schemas.openxmlformats.org/officeDocument/2006/relationships/hyperlink" Target="https://www.recytrans.com/wp-content/uploads/2013/07/Tipos_Plasticos.jpg" TargetMode="External"/><Relationship Id="rId35" Type="http://schemas.openxmlformats.org/officeDocument/2006/relationships/image" Target="media/image13.emf"/><Relationship Id="rId43" Type="http://schemas.microsoft.com/office/2007/relationships/diagramDrawing" Target="diagrams/drawing3.xml"/><Relationship Id="rId48" Type="http://schemas.microsoft.com/office/2011/relationships/people" Target="peop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jpg"/><Relationship Id="rId17" Type="http://schemas.openxmlformats.org/officeDocument/2006/relationships/diagramData" Target="diagrams/data1.xml"/><Relationship Id="rId25" Type="http://schemas.openxmlformats.org/officeDocument/2006/relationships/diagramLayout" Target="diagrams/layout2.xml"/><Relationship Id="rId33" Type="http://schemas.openxmlformats.org/officeDocument/2006/relationships/image" Target="media/image11.emf"/><Relationship Id="rId38" Type="http://schemas.openxmlformats.org/officeDocument/2006/relationships/image" Target="media/image16.emf"/><Relationship Id="rId46" Type="http://schemas.openxmlformats.org/officeDocument/2006/relationships/footer" Target="footer3.xml"/><Relationship Id="rId20" Type="http://schemas.openxmlformats.org/officeDocument/2006/relationships/diagramColors" Target="diagrams/colors1.xml"/><Relationship Id="rId41" Type="http://schemas.openxmlformats.org/officeDocument/2006/relationships/diagramQuickStyle" Target="diagrams/quickStyle3.xml"/><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diagrams/_rels/drawing2.xml.rels><?xml version="1.0" encoding="UTF-8" standalone="yes"?>
<Relationships xmlns="http://schemas.openxmlformats.org/package/2006/relationships"><Relationship Id="rId1" Type="http://schemas.openxmlformats.org/officeDocument/2006/relationships/image" Target="../media/image9.jpe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10C9533-9506-4C20-81FA-25132DB811E6}" type="doc">
      <dgm:prSet loTypeId="urn:microsoft.com/office/officeart/2005/8/layout/cycle8" loCatId="cycle" qsTypeId="urn:microsoft.com/office/officeart/2005/8/quickstyle/3d2" qsCatId="3D" csTypeId="urn:microsoft.com/office/officeart/2005/8/colors/colorful3" csCatId="colorful" phldr="1"/>
      <dgm:spPr/>
    </dgm:pt>
    <dgm:pt modelId="{92C8BE8A-B9A1-44D7-8A6E-2CDD81136068}">
      <dgm:prSet phldrT="[Texto]" custT="1"/>
      <dgm:spPr>
        <a:xfrm>
          <a:off x="1268485" y="200422"/>
          <a:ext cx="2590081" cy="2590081"/>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pPr>
            <a:buNone/>
          </a:pPr>
          <a:r>
            <a:rPr lang="es-CO" sz="800" dirty="0">
              <a:solidFill>
                <a:sysClr val="window" lastClr="FFFFFF"/>
              </a:solidFill>
              <a:latin typeface="Trebuchet MS" panose="020B0603020202020204" pitchFamily="34" charset="0"/>
              <a:ea typeface="+mn-ea"/>
              <a:cs typeface="+mn-cs"/>
            </a:rPr>
            <a:t>Dirección General de la Sede</a:t>
          </a:r>
        </a:p>
      </dgm:t>
    </dgm:pt>
    <dgm:pt modelId="{C15E0A20-D3EA-4BDB-B913-3DE3690E8140}" type="parTrans" cxnId="{D065E966-F23E-49A7-81FF-56C249D89FFA}">
      <dgm:prSet/>
      <dgm:spPr/>
      <dgm:t>
        <a:bodyPr/>
        <a:lstStyle/>
        <a:p>
          <a:endParaRPr lang="es-CO" sz="800">
            <a:latin typeface="Trebuchet MS" panose="020B0603020202020204" pitchFamily="34" charset="0"/>
          </a:endParaRPr>
        </a:p>
      </dgm:t>
    </dgm:pt>
    <dgm:pt modelId="{DD4E7458-C5BD-4559-B801-4A0E4A695822}" type="sibTrans" cxnId="{D065E966-F23E-49A7-81FF-56C249D89FFA}">
      <dgm:prSet/>
      <dgm:spPr/>
      <dgm:t>
        <a:bodyPr/>
        <a:lstStyle/>
        <a:p>
          <a:endParaRPr lang="es-CO" sz="800">
            <a:latin typeface="Trebuchet MS" panose="020B0603020202020204" pitchFamily="34" charset="0"/>
          </a:endParaRPr>
        </a:p>
      </dgm:t>
    </dgm:pt>
    <dgm:pt modelId="{10B402A5-C976-49AB-A296-1A7166014E04}">
      <dgm:prSet phldrT="[Texto]" custT="1"/>
      <dgm:spPr>
        <a:xfrm>
          <a:off x="1215141" y="292925"/>
          <a:ext cx="2590081" cy="2590081"/>
        </a:xfrm>
        <a:gradFill rotWithShape="0">
          <a:gsLst>
            <a:gs pos="0">
              <a:srgbClr val="A5A5A5">
                <a:hueOff val="1355300"/>
                <a:satOff val="50000"/>
                <a:lumOff val="-7353"/>
                <a:alphaOff val="0"/>
                <a:satMod val="103000"/>
                <a:lumMod val="102000"/>
                <a:tint val="94000"/>
              </a:srgbClr>
            </a:gs>
            <a:gs pos="50000">
              <a:srgbClr val="A5A5A5">
                <a:hueOff val="1355300"/>
                <a:satOff val="50000"/>
                <a:lumOff val="-7353"/>
                <a:alphaOff val="0"/>
                <a:satMod val="110000"/>
                <a:lumMod val="100000"/>
                <a:shade val="100000"/>
              </a:srgbClr>
            </a:gs>
            <a:gs pos="100000">
              <a:srgbClr val="A5A5A5">
                <a:hueOff val="1355300"/>
                <a:satOff val="50000"/>
                <a:lumOff val="-7353"/>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pPr>
            <a:buNone/>
          </a:pPr>
          <a:r>
            <a:rPr lang="es-CO" sz="800" dirty="0">
              <a:solidFill>
                <a:sysClr val="window" lastClr="FFFFFF"/>
              </a:solidFill>
              <a:latin typeface="Trebuchet MS" panose="020B0603020202020204" pitchFamily="34" charset="0"/>
              <a:ea typeface="+mn-ea"/>
              <a:cs typeface="+mn-cs"/>
            </a:rPr>
            <a:t>Dirección Administrativa y Financiera</a:t>
          </a:r>
        </a:p>
      </dgm:t>
    </dgm:pt>
    <dgm:pt modelId="{52874889-7BCF-4D12-AB9A-B61E8A237F25}" type="parTrans" cxnId="{809EB610-BAA4-4341-B633-224B3986F9D3}">
      <dgm:prSet/>
      <dgm:spPr/>
      <dgm:t>
        <a:bodyPr/>
        <a:lstStyle/>
        <a:p>
          <a:endParaRPr lang="es-CO" sz="800">
            <a:latin typeface="Trebuchet MS" panose="020B0603020202020204" pitchFamily="34" charset="0"/>
          </a:endParaRPr>
        </a:p>
      </dgm:t>
    </dgm:pt>
    <dgm:pt modelId="{54A8DFB0-1789-45D5-B7F9-A6EC3D522187}" type="sibTrans" cxnId="{809EB610-BAA4-4341-B633-224B3986F9D3}">
      <dgm:prSet/>
      <dgm:spPr/>
      <dgm:t>
        <a:bodyPr/>
        <a:lstStyle/>
        <a:p>
          <a:endParaRPr lang="es-CO" sz="800">
            <a:latin typeface="Trebuchet MS" panose="020B0603020202020204" pitchFamily="34" charset="0"/>
          </a:endParaRPr>
        </a:p>
      </dgm:t>
    </dgm:pt>
    <dgm:pt modelId="{EA470111-CFBD-440D-A785-BFC0CDADE468}">
      <dgm:prSet phldrT="[Texto]" custT="1"/>
      <dgm:spPr>
        <a:xfrm>
          <a:off x="1161798" y="200422"/>
          <a:ext cx="2590081" cy="2590081"/>
        </a:xfrm>
        <a:gradFill rotWithShape="0">
          <a:gsLst>
            <a:gs pos="0">
              <a:srgbClr val="A5A5A5">
                <a:hueOff val="2710599"/>
                <a:satOff val="100000"/>
                <a:lumOff val="-14706"/>
                <a:alphaOff val="0"/>
                <a:satMod val="103000"/>
                <a:lumMod val="102000"/>
                <a:tint val="94000"/>
              </a:srgbClr>
            </a:gs>
            <a:gs pos="50000">
              <a:srgbClr val="A5A5A5">
                <a:hueOff val="2710599"/>
                <a:satOff val="100000"/>
                <a:lumOff val="-14706"/>
                <a:alphaOff val="0"/>
                <a:satMod val="110000"/>
                <a:lumMod val="100000"/>
                <a:shade val="100000"/>
              </a:srgbClr>
            </a:gs>
            <a:gs pos="100000">
              <a:srgbClr val="A5A5A5">
                <a:hueOff val="2710599"/>
                <a:satOff val="100000"/>
                <a:lumOff val="-14706"/>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pPr>
            <a:buNone/>
          </a:pPr>
          <a:r>
            <a:rPr lang="es-CO" sz="800" dirty="0">
              <a:solidFill>
                <a:sysClr val="window" lastClr="FFFFFF"/>
              </a:solidFill>
              <a:latin typeface="Trebuchet MS" panose="020B0603020202020204" pitchFamily="34" charset="0"/>
              <a:ea typeface="+mn-ea"/>
              <a:cs typeface="+mn-cs"/>
            </a:rPr>
            <a:t>Terceros</a:t>
          </a:r>
        </a:p>
      </dgm:t>
    </dgm:pt>
    <dgm:pt modelId="{512ADBD1-BDC6-4F4C-A35A-217CA584DCE0}" type="parTrans" cxnId="{B7A9D34F-2A0B-49B4-A789-6D511D1BB02A}">
      <dgm:prSet/>
      <dgm:spPr/>
      <dgm:t>
        <a:bodyPr/>
        <a:lstStyle/>
        <a:p>
          <a:endParaRPr lang="es-CO" sz="800">
            <a:latin typeface="Trebuchet MS" panose="020B0603020202020204" pitchFamily="34" charset="0"/>
          </a:endParaRPr>
        </a:p>
      </dgm:t>
    </dgm:pt>
    <dgm:pt modelId="{82684AAC-218E-4BB1-9244-D58EDD5309B9}" type="sibTrans" cxnId="{B7A9D34F-2A0B-49B4-A789-6D511D1BB02A}">
      <dgm:prSet/>
      <dgm:spPr/>
      <dgm:t>
        <a:bodyPr/>
        <a:lstStyle/>
        <a:p>
          <a:endParaRPr lang="es-CO" sz="800">
            <a:latin typeface="Trebuchet MS" panose="020B0603020202020204" pitchFamily="34" charset="0"/>
          </a:endParaRPr>
        </a:p>
      </dgm:t>
    </dgm:pt>
    <dgm:pt modelId="{A8D254FD-AB35-421E-9583-DF8469D0126D}" type="pres">
      <dgm:prSet presAssocID="{710C9533-9506-4C20-81FA-25132DB811E6}" presName="compositeShape" presStyleCnt="0">
        <dgm:presLayoutVars>
          <dgm:chMax val="7"/>
          <dgm:dir/>
          <dgm:resizeHandles val="exact"/>
        </dgm:presLayoutVars>
      </dgm:prSet>
      <dgm:spPr/>
    </dgm:pt>
    <dgm:pt modelId="{63A1D7F1-DEEA-4351-AB65-B242F84EF1DD}" type="pres">
      <dgm:prSet presAssocID="{710C9533-9506-4C20-81FA-25132DB811E6}" presName="wedge1" presStyleLbl="node1" presStyleIdx="0" presStyleCnt="3"/>
      <dgm:spPr>
        <a:prstGeom prst="pie">
          <a:avLst>
            <a:gd name="adj1" fmla="val 16200000"/>
            <a:gd name="adj2" fmla="val 1800000"/>
          </a:avLst>
        </a:prstGeom>
      </dgm:spPr>
      <dgm:t>
        <a:bodyPr/>
        <a:lstStyle/>
        <a:p>
          <a:endParaRPr lang="es-ES"/>
        </a:p>
      </dgm:t>
    </dgm:pt>
    <dgm:pt modelId="{C03F5E88-0C01-4907-B0B1-FD4A7582AA2E}" type="pres">
      <dgm:prSet presAssocID="{710C9533-9506-4C20-81FA-25132DB811E6}" presName="dummy1a" presStyleCnt="0"/>
      <dgm:spPr/>
    </dgm:pt>
    <dgm:pt modelId="{016B0D91-AD5C-4E5F-898E-E1AC09DB44F8}" type="pres">
      <dgm:prSet presAssocID="{710C9533-9506-4C20-81FA-25132DB811E6}" presName="dummy1b" presStyleCnt="0"/>
      <dgm:spPr/>
    </dgm:pt>
    <dgm:pt modelId="{57818838-D6B7-4721-A1E5-B98613BA1806}" type="pres">
      <dgm:prSet presAssocID="{710C9533-9506-4C20-81FA-25132DB811E6}" presName="wedge1Tx" presStyleLbl="node1" presStyleIdx="0" presStyleCnt="3">
        <dgm:presLayoutVars>
          <dgm:chMax val="0"/>
          <dgm:chPref val="0"/>
          <dgm:bulletEnabled val="1"/>
        </dgm:presLayoutVars>
      </dgm:prSet>
      <dgm:spPr/>
      <dgm:t>
        <a:bodyPr/>
        <a:lstStyle/>
        <a:p>
          <a:endParaRPr lang="es-ES"/>
        </a:p>
      </dgm:t>
    </dgm:pt>
    <dgm:pt modelId="{588B2FE9-3DCD-429F-83F1-54A6F28425B2}" type="pres">
      <dgm:prSet presAssocID="{710C9533-9506-4C20-81FA-25132DB811E6}" presName="wedge2" presStyleLbl="node1" presStyleIdx="1" presStyleCnt="3"/>
      <dgm:spPr>
        <a:prstGeom prst="pie">
          <a:avLst>
            <a:gd name="adj1" fmla="val 1800000"/>
            <a:gd name="adj2" fmla="val 9000000"/>
          </a:avLst>
        </a:prstGeom>
      </dgm:spPr>
      <dgm:t>
        <a:bodyPr/>
        <a:lstStyle/>
        <a:p>
          <a:endParaRPr lang="es-ES"/>
        </a:p>
      </dgm:t>
    </dgm:pt>
    <dgm:pt modelId="{92F720A7-5401-4745-869C-6CE23275A8E2}" type="pres">
      <dgm:prSet presAssocID="{710C9533-9506-4C20-81FA-25132DB811E6}" presName="dummy2a" presStyleCnt="0"/>
      <dgm:spPr/>
    </dgm:pt>
    <dgm:pt modelId="{1EB7DCCC-6407-43BB-9146-622879260732}" type="pres">
      <dgm:prSet presAssocID="{710C9533-9506-4C20-81FA-25132DB811E6}" presName="dummy2b" presStyleCnt="0"/>
      <dgm:spPr/>
    </dgm:pt>
    <dgm:pt modelId="{FABA26AB-C8CC-4E8E-AE66-54C246803612}" type="pres">
      <dgm:prSet presAssocID="{710C9533-9506-4C20-81FA-25132DB811E6}" presName="wedge2Tx" presStyleLbl="node1" presStyleIdx="1" presStyleCnt="3">
        <dgm:presLayoutVars>
          <dgm:chMax val="0"/>
          <dgm:chPref val="0"/>
          <dgm:bulletEnabled val="1"/>
        </dgm:presLayoutVars>
      </dgm:prSet>
      <dgm:spPr/>
      <dgm:t>
        <a:bodyPr/>
        <a:lstStyle/>
        <a:p>
          <a:endParaRPr lang="es-ES"/>
        </a:p>
      </dgm:t>
    </dgm:pt>
    <dgm:pt modelId="{E49E2396-BB4A-44D3-8538-2BC129081C6D}" type="pres">
      <dgm:prSet presAssocID="{710C9533-9506-4C20-81FA-25132DB811E6}" presName="wedge3" presStyleLbl="node1" presStyleIdx="2" presStyleCnt="3"/>
      <dgm:spPr>
        <a:prstGeom prst="pie">
          <a:avLst>
            <a:gd name="adj1" fmla="val 9000000"/>
            <a:gd name="adj2" fmla="val 16200000"/>
          </a:avLst>
        </a:prstGeom>
      </dgm:spPr>
      <dgm:t>
        <a:bodyPr/>
        <a:lstStyle/>
        <a:p>
          <a:endParaRPr lang="es-ES"/>
        </a:p>
      </dgm:t>
    </dgm:pt>
    <dgm:pt modelId="{FC923625-0CAD-42B6-B811-84E2FA915C8D}" type="pres">
      <dgm:prSet presAssocID="{710C9533-9506-4C20-81FA-25132DB811E6}" presName="dummy3a" presStyleCnt="0"/>
      <dgm:spPr/>
    </dgm:pt>
    <dgm:pt modelId="{61D819F1-A87D-418C-BC43-313461F71087}" type="pres">
      <dgm:prSet presAssocID="{710C9533-9506-4C20-81FA-25132DB811E6}" presName="dummy3b" presStyleCnt="0"/>
      <dgm:spPr/>
    </dgm:pt>
    <dgm:pt modelId="{6CD31506-A01F-4FAB-9BF0-3B4D80179CBF}" type="pres">
      <dgm:prSet presAssocID="{710C9533-9506-4C20-81FA-25132DB811E6}" presName="wedge3Tx" presStyleLbl="node1" presStyleIdx="2" presStyleCnt="3">
        <dgm:presLayoutVars>
          <dgm:chMax val="0"/>
          <dgm:chPref val="0"/>
          <dgm:bulletEnabled val="1"/>
        </dgm:presLayoutVars>
      </dgm:prSet>
      <dgm:spPr/>
      <dgm:t>
        <a:bodyPr/>
        <a:lstStyle/>
        <a:p>
          <a:endParaRPr lang="es-ES"/>
        </a:p>
      </dgm:t>
    </dgm:pt>
    <dgm:pt modelId="{615EBD87-0248-46C5-ABF4-7FD926F7B331}" type="pres">
      <dgm:prSet presAssocID="{DD4E7458-C5BD-4559-B801-4A0E4A695822}" presName="arrowWedge1" presStyleLbl="fgSibTrans2D1" presStyleIdx="0" presStyleCnt="3"/>
      <dgm:spPr>
        <a:xfrm>
          <a:off x="1108360" y="40084"/>
          <a:ext cx="2910757" cy="2910757"/>
        </a:xfrm>
        <a:prstGeom prst="circularArrow">
          <a:avLst>
            <a:gd name="adj1" fmla="val 5085"/>
            <a:gd name="adj2" fmla="val 327528"/>
            <a:gd name="adj3" fmla="val 1472472"/>
            <a:gd name="adj4" fmla="val 16199432"/>
            <a:gd name="adj5" fmla="val 5932"/>
          </a:avLst>
        </a:prstGeom>
        <a:solidFill>
          <a:srgbClr val="A5A5A5">
            <a:hueOff val="0"/>
            <a:satOff val="0"/>
            <a:lumOff val="0"/>
            <a:alphaOff val="0"/>
          </a:srgbClr>
        </a:solidFill>
        <a:ln>
          <a:noFill/>
        </a:ln>
        <a:effectLst/>
        <a:scene3d>
          <a:camera prst="orthographicFront"/>
          <a:lightRig rig="threePt" dir="t">
            <a:rot lat="0" lon="0" rev="7500000"/>
          </a:lightRig>
        </a:scene3d>
        <a:sp3d z="152400" extrusionH="63500" prstMaterial="matte">
          <a:bevelT w="25400" h="6350" prst="relaxedInset"/>
          <a:contourClr>
            <a:sysClr val="window" lastClr="FFFFFF"/>
          </a:contourClr>
        </a:sp3d>
      </dgm:spPr>
    </dgm:pt>
    <dgm:pt modelId="{CD610B47-0E16-4F84-A199-07849774BD24}" type="pres">
      <dgm:prSet presAssocID="{54A8DFB0-1789-45D5-B7F9-A6EC3D522187}" presName="arrowWedge2" presStyleLbl="fgSibTrans2D1" presStyleIdx="1" presStyleCnt="3"/>
      <dgm:spPr>
        <a:xfrm>
          <a:off x="1054803" y="132423"/>
          <a:ext cx="2910757" cy="2910757"/>
        </a:xfrm>
        <a:prstGeom prst="circularArrow">
          <a:avLst>
            <a:gd name="adj1" fmla="val 5085"/>
            <a:gd name="adj2" fmla="val 327528"/>
            <a:gd name="adj3" fmla="val 8671970"/>
            <a:gd name="adj4" fmla="val 1800502"/>
            <a:gd name="adj5" fmla="val 5932"/>
          </a:avLst>
        </a:prstGeom>
        <a:solidFill>
          <a:srgbClr val="A5A5A5">
            <a:hueOff val="1355300"/>
            <a:satOff val="50000"/>
            <a:lumOff val="-7353"/>
            <a:alphaOff val="0"/>
          </a:srgbClr>
        </a:solidFill>
        <a:ln>
          <a:noFill/>
        </a:ln>
        <a:effectLst/>
        <a:scene3d>
          <a:camera prst="orthographicFront"/>
          <a:lightRig rig="threePt" dir="t">
            <a:rot lat="0" lon="0" rev="7500000"/>
          </a:lightRig>
        </a:scene3d>
        <a:sp3d z="152400" extrusionH="63500" prstMaterial="matte">
          <a:bevelT w="25400" h="6350" prst="relaxedInset"/>
          <a:contourClr>
            <a:sysClr val="window" lastClr="FFFFFF"/>
          </a:contourClr>
        </a:sp3d>
      </dgm:spPr>
    </dgm:pt>
    <dgm:pt modelId="{404A2C6E-6860-4899-BA52-8496CBE25D46}" type="pres">
      <dgm:prSet presAssocID="{82684AAC-218E-4BB1-9244-D58EDD5309B9}" presName="arrowWedge3" presStyleLbl="fgSibTrans2D1" presStyleIdx="2" presStyleCnt="3"/>
      <dgm:spPr>
        <a:xfrm>
          <a:off x="1001246" y="40084"/>
          <a:ext cx="2910757" cy="2910757"/>
        </a:xfrm>
        <a:prstGeom prst="circularArrow">
          <a:avLst>
            <a:gd name="adj1" fmla="val 5085"/>
            <a:gd name="adj2" fmla="val 327528"/>
            <a:gd name="adj3" fmla="val 15873039"/>
            <a:gd name="adj4" fmla="val 9000000"/>
            <a:gd name="adj5" fmla="val 5932"/>
          </a:avLst>
        </a:prstGeom>
        <a:solidFill>
          <a:srgbClr val="A5A5A5">
            <a:hueOff val="2710599"/>
            <a:satOff val="100000"/>
            <a:lumOff val="-14706"/>
            <a:alphaOff val="0"/>
          </a:srgbClr>
        </a:solidFill>
        <a:ln>
          <a:noFill/>
        </a:ln>
        <a:effectLst/>
        <a:scene3d>
          <a:camera prst="orthographicFront"/>
          <a:lightRig rig="threePt" dir="t">
            <a:rot lat="0" lon="0" rev="7500000"/>
          </a:lightRig>
        </a:scene3d>
        <a:sp3d z="152400" extrusionH="63500" prstMaterial="matte">
          <a:bevelT w="25400" h="6350" prst="relaxedInset"/>
          <a:contourClr>
            <a:sysClr val="window" lastClr="FFFFFF"/>
          </a:contourClr>
        </a:sp3d>
      </dgm:spPr>
    </dgm:pt>
  </dgm:ptLst>
  <dgm:cxnLst>
    <dgm:cxn modelId="{57472B7A-B68C-456D-8412-76F2E92DD5CF}" type="presOf" srcId="{EA470111-CFBD-440D-A785-BFC0CDADE468}" destId="{E49E2396-BB4A-44D3-8538-2BC129081C6D}" srcOrd="0" destOrd="0" presId="urn:microsoft.com/office/officeart/2005/8/layout/cycle8"/>
    <dgm:cxn modelId="{416CF376-44FF-4A80-B7F7-89F89EB8D704}" type="presOf" srcId="{92C8BE8A-B9A1-44D7-8A6E-2CDD81136068}" destId="{57818838-D6B7-4721-A1E5-B98613BA1806}" srcOrd="1" destOrd="0" presId="urn:microsoft.com/office/officeart/2005/8/layout/cycle8"/>
    <dgm:cxn modelId="{B7A9D34F-2A0B-49B4-A789-6D511D1BB02A}" srcId="{710C9533-9506-4C20-81FA-25132DB811E6}" destId="{EA470111-CFBD-440D-A785-BFC0CDADE468}" srcOrd="2" destOrd="0" parTransId="{512ADBD1-BDC6-4F4C-A35A-217CA584DCE0}" sibTransId="{82684AAC-218E-4BB1-9244-D58EDD5309B9}"/>
    <dgm:cxn modelId="{4EACFD39-C5CA-4552-AA33-22929F795EC5}" type="presOf" srcId="{10B402A5-C976-49AB-A296-1A7166014E04}" destId="{FABA26AB-C8CC-4E8E-AE66-54C246803612}" srcOrd="1" destOrd="0" presId="urn:microsoft.com/office/officeart/2005/8/layout/cycle8"/>
    <dgm:cxn modelId="{FDA3AC03-8F46-4B5B-850B-3C9ECBE570E6}" type="presOf" srcId="{10B402A5-C976-49AB-A296-1A7166014E04}" destId="{588B2FE9-3DCD-429F-83F1-54A6F28425B2}" srcOrd="0" destOrd="0" presId="urn:microsoft.com/office/officeart/2005/8/layout/cycle8"/>
    <dgm:cxn modelId="{31056BE7-82E1-47D8-8C12-390A7A8319A2}" type="presOf" srcId="{92C8BE8A-B9A1-44D7-8A6E-2CDD81136068}" destId="{63A1D7F1-DEEA-4351-AB65-B242F84EF1DD}" srcOrd="0" destOrd="0" presId="urn:microsoft.com/office/officeart/2005/8/layout/cycle8"/>
    <dgm:cxn modelId="{809EB610-BAA4-4341-B633-224B3986F9D3}" srcId="{710C9533-9506-4C20-81FA-25132DB811E6}" destId="{10B402A5-C976-49AB-A296-1A7166014E04}" srcOrd="1" destOrd="0" parTransId="{52874889-7BCF-4D12-AB9A-B61E8A237F25}" sibTransId="{54A8DFB0-1789-45D5-B7F9-A6EC3D522187}"/>
    <dgm:cxn modelId="{DE2B3F0B-41B8-40DD-BB9F-D5770FCF8BD9}" type="presOf" srcId="{710C9533-9506-4C20-81FA-25132DB811E6}" destId="{A8D254FD-AB35-421E-9583-DF8469D0126D}" srcOrd="0" destOrd="0" presId="urn:microsoft.com/office/officeart/2005/8/layout/cycle8"/>
    <dgm:cxn modelId="{D065E966-F23E-49A7-81FF-56C249D89FFA}" srcId="{710C9533-9506-4C20-81FA-25132DB811E6}" destId="{92C8BE8A-B9A1-44D7-8A6E-2CDD81136068}" srcOrd="0" destOrd="0" parTransId="{C15E0A20-D3EA-4BDB-B913-3DE3690E8140}" sibTransId="{DD4E7458-C5BD-4559-B801-4A0E4A695822}"/>
    <dgm:cxn modelId="{B0FF7CEA-4F36-435C-BE19-640686E21D12}" type="presOf" srcId="{EA470111-CFBD-440D-A785-BFC0CDADE468}" destId="{6CD31506-A01F-4FAB-9BF0-3B4D80179CBF}" srcOrd="1" destOrd="0" presId="urn:microsoft.com/office/officeart/2005/8/layout/cycle8"/>
    <dgm:cxn modelId="{0601349C-0066-41BF-A6AE-1B26173DF522}" type="presParOf" srcId="{A8D254FD-AB35-421E-9583-DF8469D0126D}" destId="{63A1D7F1-DEEA-4351-AB65-B242F84EF1DD}" srcOrd="0" destOrd="0" presId="urn:microsoft.com/office/officeart/2005/8/layout/cycle8"/>
    <dgm:cxn modelId="{CCD86986-58AC-4457-83B7-8F4A91CB79CD}" type="presParOf" srcId="{A8D254FD-AB35-421E-9583-DF8469D0126D}" destId="{C03F5E88-0C01-4907-B0B1-FD4A7582AA2E}" srcOrd="1" destOrd="0" presId="urn:microsoft.com/office/officeart/2005/8/layout/cycle8"/>
    <dgm:cxn modelId="{528FA965-816D-40C9-8C3A-A492EEE4DEC9}" type="presParOf" srcId="{A8D254FD-AB35-421E-9583-DF8469D0126D}" destId="{016B0D91-AD5C-4E5F-898E-E1AC09DB44F8}" srcOrd="2" destOrd="0" presId="urn:microsoft.com/office/officeart/2005/8/layout/cycle8"/>
    <dgm:cxn modelId="{3E98C93C-2C2E-4A15-B220-D3BB8F55486C}" type="presParOf" srcId="{A8D254FD-AB35-421E-9583-DF8469D0126D}" destId="{57818838-D6B7-4721-A1E5-B98613BA1806}" srcOrd="3" destOrd="0" presId="urn:microsoft.com/office/officeart/2005/8/layout/cycle8"/>
    <dgm:cxn modelId="{C996AF04-125B-4C67-B891-849547207DBA}" type="presParOf" srcId="{A8D254FD-AB35-421E-9583-DF8469D0126D}" destId="{588B2FE9-3DCD-429F-83F1-54A6F28425B2}" srcOrd="4" destOrd="0" presId="urn:microsoft.com/office/officeart/2005/8/layout/cycle8"/>
    <dgm:cxn modelId="{AAF9E682-D981-48DA-AF5C-583CA4DC44D4}" type="presParOf" srcId="{A8D254FD-AB35-421E-9583-DF8469D0126D}" destId="{92F720A7-5401-4745-869C-6CE23275A8E2}" srcOrd="5" destOrd="0" presId="urn:microsoft.com/office/officeart/2005/8/layout/cycle8"/>
    <dgm:cxn modelId="{3A107C27-8337-4EF8-B061-08C456FD78CA}" type="presParOf" srcId="{A8D254FD-AB35-421E-9583-DF8469D0126D}" destId="{1EB7DCCC-6407-43BB-9146-622879260732}" srcOrd="6" destOrd="0" presId="urn:microsoft.com/office/officeart/2005/8/layout/cycle8"/>
    <dgm:cxn modelId="{CF2C9270-0E62-4B64-9D32-B9691A485D6C}" type="presParOf" srcId="{A8D254FD-AB35-421E-9583-DF8469D0126D}" destId="{FABA26AB-C8CC-4E8E-AE66-54C246803612}" srcOrd="7" destOrd="0" presId="urn:microsoft.com/office/officeart/2005/8/layout/cycle8"/>
    <dgm:cxn modelId="{8FBDA864-C300-4E5F-9FE9-53442C64A5B3}" type="presParOf" srcId="{A8D254FD-AB35-421E-9583-DF8469D0126D}" destId="{E49E2396-BB4A-44D3-8538-2BC129081C6D}" srcOrd="8" destOrd="0" presId="urn:microsoft.com/office/officeart/2005/8/layout/cycle8"/>
    <dgm:cxn modelId="{917B1261-66B5-4F16-8A11-CA9AADCE4AEA}" type="presParOf" srcId="{A8D254FD-AB35-421E-9583-DF8469D0126D}" destId="{FC923625-0CAD-42B6-B811-84E2FA915C8D}" srcOrd="9" destOrd="0" presId="urn:microsoft.com/office/officeart/2005/8/layout/cycle8"/>
    <dgm:cxn modelId="{7ADE2E14-996E-4871-A608-E95B1912DE0F}" type="presParOf" srcId="{A8D254FD-AB35-421E-9583-DF8469D0126D}" destId="{61D819F1-A87D-418C-BC43-313461F71087}" srcOrd="10" destOrd="0" presId="urn:microsoft.com/office/officeart/2005/8/layout/cycle8"/>
    <dgm:cxn modelId="{3FD85C5D-15D0-4BDC-9AE0-97A8046E0A75}" type="presParOf" srcId="{A8D254FD-AB35-421E-9583-DF8469D0126D}" destId="{6CD31506-A01F-4FAB-9BF0-3B4D80179CBF}" srcOrd="11" destOrd="0" presId="urn:microsoft.com/office/officeart/2005/8/layout/cycle8"/>
    <dgm:cxn modelId="{B12D4CC6-FB94-41AA-BB12-8BCDB6CAE1E4}" type="presParOf" srcId="{A8D254FD-AB35-421E-9583-DF8469D0126D}" destId="{615EBD87-0248-46C5-ABF4-7FD926F7B331}" srcOrd="12" destOrd="0" presId="urn:microsoft.com/office/officeart/2005/8/layout/cycle8"/>
    <dgm:cxn modelId="{8F24D934-5210-4AC8-AAE8-364BB6A8E53B}" type="presParOf" srcId="{A8D254FD-AB35-421E-9583-DF8469D0126D}" destId="{CD610B47-0E16-4F84-A199-07849774BD24}" srcOrd="13" destOrd="0" presId="urn:microsoft.com/office/officeart/2005/8/layout/cycle8"/>
    <dgm:cxn modelId="{C1B0D9B2-5312-42F3-9960-DDD12E1664D5}" type="presParOf" srcId="{A8D254FD-AB35-421E-9583-DF8469D0126D}" destId="{404A2C6E-6860-4899-BA52-8496CBE25D46}" srcOrd="14" destOrd="0" presId="urn:microsoft.com/office/officeart/2005/8/layout/cycle8"/>
  </dgm:cxnLst>
  <dgm:bg/>
  <dgm:whole/>
  <dgm:extLst>
    <a:ext uri="http://schemas.microsoft.com/office/drawing/2008/diagram">
      <dsp:dataModelExt xmlns:dsp="http://schemas.microsoft.com/office/drawing/2008/diagram" relId="rId21"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9FE68545-B7BA-40C5-9135-1176B9BB0E06}" type="doc">
      <dgm:prSet loTypeId="urn:microsoft.com/office/officeart/2005/8/layout/cycle3" loCatId="cycle" qsTypeId="urn:microsoft.com/office/officeart/2005/8/quickstyle/simple5" qsCatId="simple" csTypeId="urn:microsoft.com/office/officeart/2005/8/colors/colorful5" csCatId="colorful" phldr="1"/>
      <dgm:spPr/>
      <dgm:t>
        <a:bodyPr/>
        <a:lstStyle/>
        <a:p>
          <a:endParaRPr lang="es-CO"/>
        </a:p>
      </dgm:t>
    </dgm:pt>
    <dgm:pt modelId="{D49834FF-BE39-4039-9EB3-CB9F15BAC651}">
      <dgm:prSet phldrT="[Texto]" custT="1"/>
      <dgm:spPr/>
      <dgm:t>
        <a:bodyPr/>
        <a:lstStyle/>
        <a:p>
          <a:r>
            <a:rPr lang="es-CO" sz="900">
              <a:latin typeface="Trebuchet MS" panose="020B0603020202020204" pitchFamily="34" charset="0"/>
            </a:rPr>
            <a:t>Diagnóstico</a:t>
          </a:r>
        </a:p>
      </dgm:t>
    </dgm:pt>
    <dgm:pt modelId="{D74EBB73-EE8C-4367-9C08-AAF72D39FF49}" type="parTrans" cxnId="{92C90B21-3659-40F5-BA56-6CB652A503F3}">
      <dgm:prSet/>
      <dgm:spPr/>
      <dgm:t>
        <a:bodyPr/>
        <a:lstStyle/>
        <a:p>
          <a:endParaRPr lang="es-CO" sz="900">
            <a:solidFill>
              <a:schemeClr val="tx1"/>
            </a:solidFill>
            <a:latin typeface="Trebuchet MS" panose="020B0603020202020204" pitchFamily="34" charset="0"/>
          </a:endParaRPr>
        </a:p>
      </dgm:t>
    </dgm:pt>
    <dgm:pt modelId="{DC799302-D663-439C-9348-4CC5356D5E1B}" type="sibTrans" cxnId="{92C90B21-3659-40F5-BA56-6CB652A503F3}">
      <dgm:prSet/>
      <dgm:spPr/>
      <dgm:t>
        <a:bodyPr/>
        <a:lstStyle/>
        <a:p>
          <a:endParaRPr lang="es-CO" sz="900">
            <a:solidFill>
              <a:schemeClr val="tx1"/>
            </a:solidFill>
            <a:latin typeface="Trebuchet MS" panose="020B0603020202020204" pitchFamily="34" charset="0"/>
          </a:endParaRPr>
        </a:p>
      </dgm:t>
    </dgm:pt>
    <dgm:pt modelId="{4703ABEF-6FB1-4C41-9007-5EF4D8EF718C}">
      <dgm:prSet phldrT="[Texto]" custT="1"/>
      <dgm:spPr/>
      <dgm:t>
        <a:bodyPr/>
        <a:lstStyle/>
        <a:p>
          <a:r>
            <a:rPr lang="es-CO" sz="900">
              <a:latin typeface="Trebuchet MS" panose="020B0603020202020204" pitchFamily="34" charset="0"/>
            </a:rPr>
            <a:t>Componente de capacitación y socialización al personal</a:t>
          </a:r>
        </a:p>
      </dgm:t>
    </dgm:pt>
    <dgm:pt modelId="{BBD08687-2C5E-46A8-B20A-42A48FEE067C}" type="parTrans" cxnId="{B9637FBA-4C3D-47A2-A51F-EC554D899BBC}">
      <dgm:prSet/>
      <dgm:spPr/>
      <dgm:t>
        <a:bodyPr/>
        <a:lstStyle/>
        <a:p>
          <a:endParaRPr lang="es-CO" sz="900">
            <a:solidFill>
              <a:schemeClr val="tx1"/>
            </a:solidFill>
            <a:latin typeface="Trebuchet MS" panose="020B0603020202020204" pitchFamily="34" charset="0"/>
          </a:endParaRPr>
        </a:p>
      </dgm:t>
    </dgm:pt>
    <dgm:pt modelId="{77D352B5-EF6C-430B-9535-E18908B05375}" type="sibTrans" cxnId="{B9637FBA-4C3D-47A2-A51F-EC554D899BBC}">
      <dgm:prSet/>
      <dgm:spPr/>
      <dgm:t>
        <a:bodyPr/>
        <a:lstStyle/>
        <a:p>
          <a:endParaRPr lang="es-CO" sz="900">
            <a:solidFill>
              <a:schemeClr val="tx1"/>
            </a:solidFill>
            <a:latin typeface="Trebuchet MS" panose="020B0603020202020204" pitchFamily="34" charset="0"/>
          </a:endParaRPr>
        </a:p>
      </dgm:t>
    </dgm:pt>
    <dgm:pt modelId="{FBA7841A-2C86-4CC1-B695-DD3F632213EB}">
      <dgm:prSet phldrT="[Texto]" custT="1"/>
      <dgm:spPr/>
      <dgm:t>
        <a:bodyPr/>
        <a:lstStyle/>
        <a:p>
          <a:r>
            <a:rPr lang="es-CO" sz="900">
              <a:latin typeface="Trebuchet MS" panose="020B0603020202020204" pitchFamily="34" charset="0"/>
            </a:rPr>
            <a:t>Plan de Contingencia</a:t>
          </a:r>
        </a:p>
      </dgm:t>
    </dgm:pt>
    <dgm:pt modelId="{A338DFA6-0939-4823-94E7-64413B6A43D1}" type="parTrans" cxnId="{BABF5AC5-6BF6-48C3-9EB1-727FFD64E22A}">
      <dgm:prSet/>
      <dgm:spPr/>
      <dgm:t>
        <a:bodyPr/>
        <a:lstStyle/>
        <a:p>
          <a:endParaRPr lang="es-CO" sz="900">
            <a:solidFill>
              <a:schemeClr val="tx1"/>
            </a:solidFill>
            <a:latin typeface="Trebuchet MS" panose="020B0603020202020204" pitchFamily="34" charset="0"/>
          </a:endParaRPr>
        </a:p>
      </dgm:t>
    </dgm:pt>
    <dgm:pt modelId="{7283143B-84EE-44AC-8E9C-73856EC68D86}" type="sibTrans" cxnId="{BABF5AC5-6BF6-48C3-9EB1-727FFD64E22A}">
      <dgm:prSet/>
      <dgm:spPr/>
      <dgm:t>
        <a:bodyPr/>
        <a:lstStyle/>
        <a:p>
          <a:endParaRPr lang="es-CO" sz="900">
            <a:solidFill>
              <a:schemeClr val="tx1"/>
            </a:solidFill>
            <a:latin typeface="Trebuchet MS" panose="020B0603020202020204" pitchFamily="34" charset="0"/>
          </a:endParaRPr>
        </a:p>
      </dgm:t>
    </dgm:pt>
    <dgm:pt modelId="{46B92392-DEA9-432C-BC53-F2D3284836C5}">
      <dgm:prSet phldrT="[Texto]" custT="1"/>
      <dgm:spPr/>
      <dgm:t>
        <a:bodyPr/>
        <a:lstStyle/>
        <a:p>
          <a:r>
            <a:rPr lang="es-CO" sz="900">
              <a:latin typeface="Trebuchet MS" panose="020B0603020202020204" pitchFamily="34" charset="0"/>
            </a:rPr>
            <a:t>Programa de Seguridad y Salud del trabajador</a:t>
          </a:r>
        </a:p>
      </dgm:t>
    </dgm:pt>
    <dgm:pt modelId="{AAD319DC-0FD9-429B-8094-709E51F808B5}" type="parTrans" cxnId="{A1827182-C5E7-42EE-8E6F-38BFE25937BD}">
      <dgm:prSet/>
      <dgm:spPr/>
      <dgm:t>
        <a:bodyPr/>
        <a:lstStyle/>
        <a:p>
          <a:endParaRPr lang="es-CO" sz="900">
            <a:solidFill>
              <a:schemeClr val="tx1"/>
            </a:solidFill>
            <a:latin typeface="Trebuchet MS" panose="020B0603020202020204" pitchFamily="34" charset="0"/>
          </a:endParaRPr>
        </a:p>
      </dgm:t>
    </dgm:pt>
    <dgm:pt modelId="{F91BC8E1-C47F-487D-9DD4-5E54638EEC52}" type="sibTrans" cxnId="{A1827182-C5E7-42EE-8E6F-38BFE25937BD}">
      <dgm:prSet/>
      <dgm:spPr/>
      <dgm:t>
        <a:bodyPr/>
        <a:lstStyle/>
        <a:p>
          <a:endParaRPr lang="es-CO" sz="900">
            <a:solidFill>
              <a:schemeClr val="tx1"/>
            </a:solidFill>
            <a:latin typeface="Trebuchet MS" panose="020B0603020202020204" pitchFamily="34" charset="0"/>
          </a:endParaRPr>
        </a:p>
      </dgm:t>
    </dgm:pt>
    <dgm:pt modelId="{1191B055-D131-4E59-8CC4-FBDB3473F86B}">
      <dgm:prSet phldrT="[Texto]" custT="1"/>
      <dgm:spPr/>
      <dgm:t>
        <a:bodyPr/>
        <a:lstStyle/>
        <a:p>
          <a:r>
            <a:rPr lang="es-CO" sz="900">
              <a:latin typeface="Trebuchet MS" panose="020B0603020202020204" pitchFamily="34" charset="0"/>
            </a:rPr>
            <a:t>Cronograma de actividades para la implementación del Plan de Gestión</a:t>
          </a:r>
        </a:p>
      </dgm:t>
    </dgm:pt>
    <dgm:pt modelId="{8E266981-0DC6-4A60-84B4-99C376D2234A}" type="parTrans" cxnId="{AC48F36D-D812-4913-B521-E27C443BA1FA}">
      <dgm:prSet/>
      <dgm:spPr/>
      <dgm:t>
        <a:bodyPr/>
        <a:lstStyle/>
        <a:p>
          <a:endParaRPr lang="es-CO" sz="900">
            <a:solidFill>
              <a:schemeClr val="tx1"/>
            </a:solidFill>
            <a:latin typeface="Trebuchet MS" panose="020B0603020202020204" pitchFamily="34" charset="0"/>
          </a:endParaRPr>
        </a:p>
      </dgm:t>
    </dgm:pt>
    <dgm:pt modelId="{E0D5F827-004B-4BD1-9E87-434E01A98D0B}" type="sibTrans" cxnId="{AC48F36D-D812-4913-B521-E27C443BA1FA}">
      <dgm:prSet/>
      <dgm:spPr/>
      <dgm:t>
        <a:bodyPr/>
        <a:lstStyle/>
        <a:p>
          <a:endParaRPr lang="es-CO" sz="900">
            <a:solidFill>
              <a:schemeClr val="tx1"/>
            </a:solidFill>
            <a:latin typeface="Trebuchet MS" panose="020B0603020202020204" pitchFamily="34" charset="0"/>
          </a:endParaRPr>
        </a:p>
      </dgm:t>
    </dgm:pt>
    <dgm:pt modelId="{01C29B55-663B-490D-A53C-3FC9C3005019}" type="pres">
      <dgm:prSet presAssocID="{9FE68545-B7BA-40C5-9135-1176B9BB0E06}" presName="Name0" presStyleCnt="0">
        <dgm:presLayoutVars>
          <dgm:dir/>
          <dgm:resizeHandles val="exact"/>
        </dgm:presLayoutVars>
      </dgm:prSet>
      <dgm:spPr/>
      <dgm:t>
        <a:bodyPr/>
        <a:lstStyle/>
        <a:p>
          <a:endParaRPr lang="es-ES"/>
        </a:p>
      </dgm:t>
    </dgm:pt>
    <dgm:pt modelId="{3B5148E5-7614-4CBE-B8ED-492909DA4BB3}" type="pres">
      <dgm:prSet presAssocID="{9FE68545-B7BA-40C5-9135-1176B9BB0E06}" presName="cycle" presStyleCnt="0"/>
      <dgm:spPr/>
    </dgm:pt>
    <dgm:pt modelId="{851FD425-4A80-4819-B43E-3AC961C0617A}" type="pres">
      <dgm:prSet presAssocID="{D49834FF-BE39-4039-9EB3-CB9F15BAC651}" presName="nodeFirstNode" presStyleLbl="node1" presStyleIdx="0" presStyleCnt="5">
        <dgm:presLayoutVars>
          <dgm:bulletEnabled val="1"/>
        </dgm:presLayoutVars>
      </dgm:prSet>
      <dgm:spPr/>
      <dgm:t>
        <a:bodyPr/>
        <a:lstStyle/>
        <a:p>
          <a:endParaRPr lang="es-ES"/>
        </a:p>
      </dgm:t>
    </dgm:pt>
    <dgm:pt modelId="{2A724EB7-B544-4DC2-A068-10E807219810}" type="pres">
      <dgm:prSet presAssocID="{DC799302-D663-439C-9348-4CC5356D5E1B}" presName="sibTransFirstNode" presStyleLbl="bgShp" presStyleIdx="0" presStyleCnt="1"/>
      <dgm:spPr/>
      <dgm:t>
        <a:bodyPr/>
        <a:lstStyle/>
        <a:p>
          <a:endParaRPr lang="es-ES"/>
        </a:p>
      </dgm:t>
    </dgm:pt>
    <dgm:pt modelId="{E47F39EF-BA24-4B04-AB58-6862D5204FDA}" type="pres">
      <dgm:prSet presAssocID="{4703ABEF-6FB1-4C41-9007-5EF4D8EF718C}" presName="nodeFollowingNodes" presStyleLbl="node1" presStyleIdx="1" presStyleCnt="5">
        <dgm:presLayoutVars>
          <dgm:bulletEnabled val="1"/>
        </dgm:presLayoutVars>
      </dgm:prSet>
      <dgm:spPr/>
      <dgm:t>
        <a:bodyPr/>
        <a:lstStyle/>
        <a:p>
          <a:endParaRPr lang="es-ES"/>
        </a:p>
      </dgm:t>
    </dgm:pt>
    <dgm:pt modelId="{9DC02618-3764-423B-9A82-1AF276323A92}" type="pres">
      <dgm:prSet presAssocID="{FBA7841A-2C86-4CC1-B695-DD3F632213EB}" presName="nodeFollowingNodes" presStyleLbl="node1" presStyleIdx="2" presStyleCnt="5">
        <dgm:presLayoutVars>
          <dgm:bulletEnabled val="1"/>
        </dgm:presLayoutVars>
      </dgm:prSet>
      <dgm:spPr/>
      <dgm:t>
        <a:bodyPr/>
        <a:lstStyle/>
        <a:p>
          <a:endParaRPr lang="es-ES"/>
        </a:p>
      </dgm:t>
    </dgm:pt>
    <dgm:pt modelId="{8342DC22-663F-4BB0-A2A7-6AB6C5F08CD9}" type="pres">
      <dgm:prSet presAssocID="{46B92392-DEA9-432C-BC53-F2D3284836C5}" presName="nodeFollowingNodes" presStyleLbl="node1" presStyleIdx="3" presStyleCnt="5">
        <dgm:presLayoutVars>
          <dgm:bulletEnabled val="1"/>
        </dgm:presLayoutVars>
      </dgm:prSet>
      <dgm:spPr/>
      <dgm:t>
        <a:bodyPr/>
        <a:lstStyle/>
        <a:p>
          <a:endParaRPr lang="es-ES"/>
        </a:p>
      </dgm:t>
    </dgm:pt>
    <dgm:pt modelId="{1F6F4F0C-D812-4E2F-808C-E1BB52E74043}" type="pres">
      <dgm:prSet presAssocID="{1191B055-D131-4E59-8CC4-FBDB3473F86B}" presName="nodeFollowingNodes" presStyleLbl="node1" presStyleIdx="4" presStyleCnt="5">
        <dgm:presLayoutVars>
          <dgm:bulletEnabled val="1"/>
        </dgm:presLayoutVars>
      </dgm:prSet>
      <dgm:spPr/>
      <dgm:t>
        <a:bodyPr/>
        <a:lstStyle/>
        <a:p>
          <a:endParaRPr lang="es-ES"/>
        </a:p>
      </dgm:t>
    </dgm:pt>
  </dgm:ptLst>
  <dgm:cxnLst>
    <dgm:cxn modelId="{E5E434F7-AA97-4C2E-8E62-4331C6342F24}" type="presOf" srcId="{9FE68545-B7BA-40C5-9135-1176B9BB0E06}" destId="{01C29B55-663B-490D-A53C-3FC9C3005019}" srcOrd="0" destOrd="0" presId="urn:microsoft.com/office/officeart/2005/8/layout/cycle3"/>
    <dgm:cxn modelId="{A1827182-C5E7-42EE-8E6F-38BFE25937BD}" srcId="{9FE68545-B7BA-40C5-9135-1176B9BB0E06}" destId="{46B92392-DEA9-432C-BC53-F2D3284836C5}" srcOrd="3" destOrd="0" parTransId="{AAD319DC-0FD9-429B-8094-709E51F808B5}" sibTransId="{F91BC8E1-C47F-487D-9DD4-5E54638EEC52}"/>
    <dgm:cxn modelId="{92C90B21-3659-40F5-BA56-6CB652A503F3}" srcId="{9FE68545-B7BA-40C5-9135-1176B9BB0E06}" destId="{D49834FF-BE39-4039-9EB3-CB9F15BAC651}" srcOrd="0" destOrd="0" parTransId="{D74EBB73-EE8C-4367-9C08-AAF72D39FF49}" sibTransId="{DC799302-D663-439C-9348-4CC5356D5E1B}"/>
    <dgm:cxn modelId="{BABF5AC5-6BF6-48C3-9EB1-727FFD64E22A}" srcId="{9FE68545-B7BA-40C5-9135-1176B9BB0E06}" destId="{FBA7841A-2C86-4CC1-B695-DD3F632213EB}" srcOrd="2" destOrd="0" parTransId="{A338DFA6-0939-4823-94E7-64413B6A43D1}" sibTransId="{7283143B-84EE-44AC-8E9C-73856EC68D86}"/>
    <dgm:cxn modelId="{711BD9D7-C227-4724-8A8A-0E3CACBF7459}" type="presOf" srcId="{46B92392-DEA9-432C-BC53-F2D3284836C5}" destId="{8342DC22-663F-4BB0-A2A7-6AB6C5F08CD9}" srcOrd="0" destOrd="0" presId="urn:microsoft.com/office/officeart/2005/8/layout/cycle3"/>
    <dgm:cxn modelId="{6EC630E7-2CF9-45A2-93BD-C9A730997226}" type="presOf" srcId="{DC799302-D663-439C-9348-4CC5356D5E1B}" destId="{2A724EB7-B544-4DC2-A068-10E807219810}" srcOrd="0" destOrd="0" presId="urn:microsoft.com/office/officeart/2005/8/layout/cycle3"/>
    <dgm:cxn modelId="{80F1B7E1-1FF1-4372-8E2E-9DD9A77A1AB8}" type="presOf" srcId="{1191B055-D131-4E59-8CC4-FBDB3473F86B}" destId="{1F6F4F0C-D812-4E2F-808C-E1BB52E74043}" srcOrd="0" destOrd="0" presId="urn:microsoft.com/office/officeart/2005/8/layout/cycle3"/>
    <dgm:cxn modelId="{33AEBA09-D9A2-45D2-92BD-86971CAD579B}" type="presOf" srcId="{4703ABEF-6FB1-4C41-9007-5EF4D8EF718C}" destId="{E47F39EF-BA24-4B04-AB58-6862D5204FDA}" srcOrd="0" destOrd="0" presId="urn:microsoft.com/office/officeart/2005/8/layout/cycle3"/>
    <dgm:cxn modelId="{B9637FBA-4C3D-47A2-A51F-EC554D899BBC}" srcId="{9FE68545-B7BA-40C5-9135-1176B9BB0E06}" destId="{4703ABEF-6FB1-4C41-9007-5EF4D8EF718C}" srcOrd="1" destOrd="0" parTransId="{BBD08687-2C5E-46A8-B20A-42A48FEE067C}" sibTransId="{77D352B5-EF6C-430B-9535-E18908B05375}"/>
    <dgm:cxn modelId="{6BAEA889-D8B2-4C5F-8FA7-40C3977E13F8}" type="presOf" srcId="{D49834FF-BE39-4039-9EB3-CB9F15BAC651}" destId="{851FD425-4A80-4819-B43E-3AC961C0617A}" srcOrd="0" destOrd="0" presId="urn:microsoft.com/office/officeart/2005/8/layout/cycle3"/>
    <dgm:cxn modelId="{AC48F36D-D812-4913-B521-E27C443BA1FA}" srcId="{9FE68545-B7BA-40C5-9135-1176B9BB0E06}" destId="{1191B055-D131-4E59-8CC4-FBDB3473F86B}" srcOrd="4" destOrd="0" parTransId="{8E266981-0DC6-4A60-84B4-99C376D2234A}" sibTransId="{E0D5F827-004B-4BD1-9E87-434E01A98D0B}"/>
    <dgm:cxn modelId="{80EFB18B-C3C0-4166-8151-7C25D4EF6080}" type="presOf" srcId="{FBA7841A-2C86-4CC1-B695-DD3F632213EB}" destId="{9DC02618-3764-423B-9A82-1AF276323A92}" srcOrd="0" destOrd="0" presId="urn:microsoft.com/office/officeart/2005/8/layout/cycle3"/>
    <dgm:cxn modelId="{73555531-36FD-4FE6-96EC-94E247FDCD24}" type="presParOf" srcId="{01C29B55-663B-490D-A53C-3FC9C3005019}" destId="{3B5148E5-7614-4CBE-B8ED-492909DA4BB3}" srcOrd="0" destOrd="0" presId="urn:microsoft.com/office/officeart/2005/8/layout/cycle3"/>
    <dgm:cxn modelId="{2F04B243-2233-43DA-9A79-1C09C4F993C3}" type="presParOf" srcId="{3B5148E5-7614-4CBE-B8ED-492909DA4BB3}" destId="{851FD425-4A80-4819-B43E-3AC961C0617A}" srcOrd="0" destOrd="0" presId="urn:microsoft.com/office/officeart/2005/8/layout/cycle3"/>
    <dgm:cxn modelId="{ACBE9DD9-0536-48E7-8E00-BFB054948851}" type="presParOf" srcId="{3B5148E5-7614-4CBE-B8ED-492909DA4BB3}" destId="{2A724EB7-B544-4DC2-A068-10E807219810}" srcOrd="1" destOrd="0" presId="urn:microsoft.com/office/officeart/2005/8/layout/cycle3"/>
    <dgm:cxn modelId="{2434B428-A13A-4910-808D-2E668C298B2E}" type="presParOf" srcId="{3B5148E5-7614-4CBE-B8ED-492909DA4BB3}" destId="{E47F39EF-BA24-4B04-AB58-6862D5204FDA}" srcOrd="2" destOrd="0" presId="urn:microsoft.com/office/officeart/2005/8/layout/cycle3"/>
    <dgm:cxn modelId="{BBFD2547-0CD2-490A-AB66-C1560270D38C}" type="presParOf" srcId="{3B5148E5-7614-4CBE-B8ED-492909DA4BB3}" destId="{9DC02618-3764-423B-9A82-1AF276323A92}" srcOrd="3" destOrd="0" presId="urn:microsoft.com/office/officeart/2005/8/layout/cycle3"/>
    <dgm:cxn modelId="{2F06DDD2-92FD-4249-9C81-E533AE5A1942}" type="presParOf" srcId="{3B5148E5-7614-4CBE-B8ED-492909DA4BB3}" destId="{8342DC22-663F-4BB0-A2A7-6AB6C5F08CD9}" srcOrd="4" destOrd="0" presId="urn:microsoft.com/office/officeart/2005/8/layout/cycle3"/>
    <dgm:cxn modelId="{54CE1701-0E59-4011-B606-D9B6EE507F16}" type="presParOf" srcId="{3B5148E5-7614-4CBE-B8ED-492909DA4BB3}" destId="{1F6F4F0C-D812-4E2F-808C-E1BB52E74043}" srcOrd="5" destOrd="0" presId="urn:microsoft.com/office/officeart/2005/8/layout/cycle3"/>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81DB62E-9D8B-4655-829D-9D1D5818DCE4}" type="doc">
      <dgm:prSet loTypeId="urn:microsoft.com/office/officeart/2005/8/layout/hProcess9" loCatId="process" qsTypeId="urn:microsoft.com/office/officeart/2005/8/quickstyle/simple1" qsCatId="simple" csTypeId="urn:microsoft.com/office/officeart/2005/8/colors/colorful1" csCatId="colorful" phldr="1"/>
      <dgm:spPr/>
      <dgm:t>
        <a:bodyPr/>
        <a:lstStyle/>
        <a:p>
          <a:endParaRPr lang="es-CO"/>
        </a:p>
      </dgm:t>
    </dgm:pt>
    <dgm:pt modelId="{1CF3016B-7DC8-4CB1-8513-97931BCFD0D4}">
      <dgm:prSet phldrT="[Texto]" custT="1"/>
      <dgm:spPr/>
      <dgm:t>
        <a:bodyPr/>
        <a:lstStyle/>
        <a:p>
          <a:r>
            <a:rPr lang="es-CO" sz="900">
              <a:solidFill>
                <a:schemeClr val="tx1"/>
              </a:solidFill>
              <a:latin typeface="Trebuchet MS" panose="020B0603020202020204" pitchFamily="34" charset="0"/>
            </a:rPr>
            <a:t>Recolección</a:t>
          </a:r>
        </a:p>
      </dgm:t>
    </dgm:pt>
    <dgm:pt modelId="{7659201E-5C9C-4300-A6F6-F564F4CCCCDB}" type="parTrans" cxnId="{7ECD15C2-6601-47E8-A524-CA83E5975FF9}">
      <dgm:prSet/>
      <dgm:spPr/>
      <dgm:t>
        <a:bodyPr/>
        <a:lstStyle/>
        <a:p>
          <a:endParaRPr lang="es-CO" sz="900">
            <a:solidFill>
              <a:schemeClr val="tx1"/>
            </a:solidFill>
            <a:latin typeface="Trebuchet MS" panose="020B0603020202020204" pitchFamily="34" charset="0"/>
          </a:endParaRPr>
        </a:p>
      </dgm:t>
    </dgm:pt>
    <dgm:pt modelId="{10A7AA20-BB6D-486E-A471-FBAFBFCE0E8F}" type="sibTrans" cxnId="{7ECD15C2-6601-47E8-A524-CA83E5975FF9}">
      <dgm:prSet/>
      <dgm:spPr/>
      <dgm:t>
        <a:bodyPr/>
        <a:lstStyle/>
        <a:p>
          <a:endParaRPr lang="es-CO" sz="900">
            <a:solidFill>
              <a:schemeClr val="tx1"/>
            </a:solidFill>
            <a:latin typeface="Trebuchet MS" panose="020B0603020202020204" pitchFamily="34" charset="0"/>
          </a:endParaRPr>
        </a:p>
      </dgm:t>
    </dgm:pt>
    <dgm:pt modelId="{CB7C74DA-4212-418B-A2B4-AA4F8F26B173}">
      <dgm:prSet phldrT="[Texto]" custT="1"/>
      <dgm:spPr/>
      <dgm:t>
        <a:bodyPr/>
        <a:lstStyle/>
        <a:p>
          <a:r>
            <a:rPr lang="es-CO" sz="900">
              <a:solidFill>
                <a:schemeClr val="tx1"/>
              </a:solidFill>
              <a:latin typeface="Trebuchet MS" panose="020B0603020202020204" pitchFamily="34" charset="0"/>
            </a:rPr>
            <a:t>Transporte</a:t>
          </a:r>
        </a:p>
      </dgm:t>
    </dgm:pt>
    <dgm:pt modelId="{0B9EE399-A8EE-4501-978A-288EFFD90EF6}" type="parTrans" cxnId="{03A20214-B0E3-4DE0-B1EA-731833290816}">
      <dgm:prSet/>
      <dgm:spPr/>
      <dgm:t>
        <a:bodyPr/>
        <a:lstStyle/>
        <a:p>
          <a:endParaRPr lang="es-CO" sz="900">
            <a:solidFill>
              <a:schemeClr val="tx1"/>
            </a:solidFill>
            <a:latin typeface="Trebuchet MS" panose="020B0603020202020204" pitchFamily="34" charset="0"/>
          </a:endParaRPr>
        </a:p>
      </dgm:t>
    </dgm:pt>
    <dgm:pt modelId="{3284D57B-50D0-4166-A83E-7890C87C4C04}" type="sibTrans" cxnId="{03A20214-B0E3-4DE0-B1EA-731833290816}">
      <dgm:prSet/>
      <dgm:spPr/>
      <dgm:t>
        <a:bodyPr/>
        <a:lstStyle/>
        <a:p>
          <a:endParaRPr lang="es-CO" sz="900">
            <a:solidFill>
              <a:schemeClr val="tx1"/>
            </a:solidFill>
            <a:latin typeface="Trebuchet MS" panose="020B0603020202020204" pitchFamily="34" charset="0"/>
          </a:endParaRPr>
        </a:p>
      </dgm:t>
    </dgm:pt>
    <dgm:pt modelId="{4EE5384D-6DA1-4B61-86B2-DE91EB500104}">
      <dgm:prSet phldrT="[Texto]" custT="1"/>
      <dgm:spPr/>
      <dgm:t>
        <a:bodyPr/>
        <a:lstStyle/>
        <a:p>
          <a:r>
            <a:rPr lang="es-CO" sz="900">
              <a:solidFill>
                <a:schemeClr val="tx1"/>
              </a:solidFill>
              <a:latin typeface="Trebuchet MS" panose="020B0603020202020204" pitchFamily="34" charset="0"/>
            </a:rPr>
            <a:t>Almacenamiento</a:t>
          </a:r>
        </a:p>
      </dgm:t>
    </dgm:pt>
    <dgm:pt modelId="{87FFF270-59DD-4FD9-92CB-DC53A7E6201A}" type="parTrans" cxnId="{C13C5BC9-9BD2-4DB1-9299-2BA30234F4EA}">
      <dgm:prSet/>
      <dgm:spPr/>
      <dgm:t>
        <a:bodyPr/>
        <a:lstStyle/>
        <a:p>
          <a:endParaRPr lang="es-CO" sz="900">
            <a:solidFill>
              <a:schemeClr val="tx1"/>
            </a:solidFill>
            <a:latin typeface="Trebuchet MS" panose="020B0603020202020204" pitchFamily="34" charset="0"/>
          </a:endParaRPr>
        </a:p>
      </dgm:t>
    </dgm:pt>
    <dgm:pt modelId="{B3CA2B45-7ABE-4174-B725-DA8724C7E2E0}" type="sibTrans" cxnId="{C13C5BC9-9BD2-4DB1-9299-2BA30234F4EA}">
      <dgm:prSet/>
      <dgm:spPr/>
      <dgm:t>
        <a:bodyPr/>
        <a:lstStyle/>
        <a:p>
          <a:endParaRPr lang="es-CO" sz="900">
            <a:solidFill>
              <a:schemeClr val="tx1"/>
            </a:solidFill>
            <a:latin typeface="Trebuchet MS" panose="020B0603020202020204" pitchFamily="34" charset="0"/>
          </a:endParaRPr>
        </a:p>
      </dgm:t>
    </dgm:pt>
    <dgm:pt modelId="{17779FB8-798B-4770-AADA-BF46876D59C7}">
      <dgm:prSet custT="1"/>
      <dgm:spPr/>
      <dgm:t>
        <a:bodyPr/>
        <a:lstStyle/>
        <a:p>
          <a:r>
            <a:rPr lang="es-CO" sz="900">
              <a:solidFill>
                <a:schemeClr val="tx1"/>
              </a:solidFill>
              <a:latin typeface="Trebuchet MS" panose="020B0603020202020204" pitchFamily="34" charset="0"/>
            </a:rPr>
            <a:t>Desactivación</a:t>
          </a:r>
        </a:p>
      </dgm:t>
    </dgm:pt>
    <dgm:pt modelId="{862C3939-A3AB-45B2-A86C-C020AB742A3C}" type="parTrans" cxnId="{3982A418-AEAC-4793-94D5-0C09B539FE78}">
      <dgm:prSet/>
      <dgm:spPr/>
      <dgm:t>
        <a:bodyPr/>
        <a:lstStyle/>
        <a:p>
          <a:endParaRPr lang="es-CO" sz="900">
            <a:solidFill>
              <a:schemeClr val="tx1"/>
            </a:solidFill>
            <a:latin typeface="Trebuchet MS" panose="020B0603020202020204" pitchFamily="34" charset="0"/>
          </a:endParaRPr>
        </a:p>
      </dgm:t>
    </dgm:pt>
    <dgm:pt modelId="{CF4D02CF-9E3B-409A-ACF8-21CB690E5A56}" type="sibTrans" cxnId="{3982A418-AEAC-4793-94D5-0C09B539FE78}">
      <dgm:prSet/>
      <dgm:spPr/>
      <dgm:t>
        <a:bodyPr/>
        <a:lstStyle/>
        <a:p>
          <a:endParaRPr lang="es-CO" sz="900">
            <a:solidFill>
              <a:schemeClr val="tx1"/>
            </a:solidFill>
            <a:latin typeface="Trebuchet MS" panose="020B0603020202020204" pitchFamily="34" charset="0"/>
          </a:endParaRPr>
        </a:p>
      </dgm:t>
    </dgm:pt>
    <dgm:pt modelId="{F88A8F18-21D9-4C6F-994D-43B3F544979F}" type="pres">
      <dgm:prSet presAssocID="{981DB62E-9D8B-4655-829D-9D1D5818DCE4}" presName="CompostProcess" presStyleCnt="0">
        <dgm:presLayoutVars>
          <dgm:dir/>
          <dgm:resizeHandles val="exact"/>
        </dgm:presLayoutVars>
      </dgm:prSet>
      <dgm:spPr/>
      <dgm:t>
        <a:bodyPr/>
        <a:lstStyle/>
        <a:p>
          <a:endParaRPr lang="es-ES"/>
        </a:p>
      </dgm:t>
    </dgm:pt>
    <dgm:pt modelId="{E6A585F3-1707-46FC-B134-FAF6246CD62F}" type="pres">
      <dgm:prSet presAssocID="{981DB62E-9D8B-4655-829D-9D1D5818DCE4}" presName="arrow" presStyleLbl="bgShp" presStyleIdx="0" presStyleCnt="1"/>
      <dgm:spPr/>
    </dgm:pt>
    <dgm:pt modelId="{17C2A5F7-8D3F-4731-9D3F-BFDF374FAD8D}" type="pres">
      <dgm:prSet presAssocID="{981DB62E-9D8B-4655-829D-9D1D5818DCE4}" presName="linearProcess" presStyleCnt="0"/>
      <dgm:spPr/>
    </dgm:pt>
    <dgm:pt modelId="{EAF39283-B339-4FBD-A1D8-9F47368C155D}" type="pres">
      <dgm:prSet presAssocID="{1CF3016B-7DC8-4CB1-8513-97931BCFD0D4}" presName="textNode" presStyleLbl="node1" presStyleIdx="0" presStyleCnt="4">
        <dgm:presLayoutVars>
          <dgm:bulletEnabled val="1"/>
        </dgm:presLayoutVars>
      </dgm:prSet>
      <dgm:spPr/>
      <dgm:t>
        <a:bodyPr/>
        <a:lstStyle/>
        <a:p>
          <a:endParaRPr lang="es-ES"/>
        </a:p>
      </dgm:t>
    </dgm:pt>
    <dgm:pt modelId="{5EB3CDB5-8EB0-4CA5-A565-ABCE895F9FFE}" type="pres">
      <dgm:prSet presAssocID="{10A7AA20-BB6D-486E-A471-FBAFBFCE0E8F}" presName="sibTrans" presStyleCnt="0"/>
      <dgm:spPr/>
    </dgm:pt>
    <dgm:pt modelId="{A07E6D66-2CD9-4458-9E13-738D5A97EBB0}" type="pres">
      <dgm:prSet presAssocID="{CB7C74DA-4212-418B-A2B4-AA4F8F26B173}" presName="textNode" presStyleLbl="node1" presStyleIdx="1" presStyleCnt="4">
        <dgm:presLayoutVars>
          <dgm:bulletEnabled val="1"/>
        </dgm:presLayoutVars>
      </dgm:prSet>
      <dgm:spPr/>
      <dgm:t>
        <a:bodyPr/>
        <a:lstStyle/>
        <a:p>
          <a:endParaRPr lang="es-ES"/>
        </a:p>
      </dgm:t>
    </dgm:pt>
    <dgm:pt modelId="{44AC41D3-266A-4475-AAB9-1816C1465040}" type="pres">
      <dgm:prSet presAssocID="{3284D57B-50D0-4166-A83E-7890C87C4C04}" presName="sibTrans" presStyleCnt="0"/>
      <dgm:spPr/>
    </dgm:pt>
    <dgm:pt modelId="{99B70B15-2C8A-4379-B745-05694666C958}" type="pres">
      <dgm:prSet presAssocID="{4EE5384D-6DA1-4B61-86B2-DE91EB500104}" presName="textNode" presStyleLbl="node1" presStyleIdx="2" presStyleCnt="4">
        <dgm:presLayoutVars>
          <dgm:bulletEnabled val="1"/>
        </dgm:presLayoutVars>
      </dgm:prSet>
      <dgm:spPr/>
      <dgm:t>
        <a:bodyPr/>
        <a:lstStyle/>
        <a:p>
          <a:endParaRPr lang="es-ES"/>
        </a:p>
      </dgm:t>
    </dgm:pt>
    <dgm:pt modelId="{33E1AD56-4908-4595-B75A-D58C078578F0}" type="pres">
      <dgm:prSet presAssocID="{B3CA2B45-7ABE-4174-B725-DA8724C7E2E0}" presName="sibTrans" presStyleCnt="0"/>
      <dgm:spPr/>
    </dgm:pt>
    <dgm:pt modelId="{3A3ED658-623E-45B3-B124-6F7921481868}" type="pres">
      <dgm:prSet presAssocID="{17779FB8-798B-4770-AADA-BF46876D59C7}" presName="textNode" presStyleLbl="node1" presStyleIdx="3" presStyleCnt="4">
        <dgm:presLayoutVars>
          <dgm:bulletEnabled val="1"/>
        </dgm:presLayoutVars>
      </dgm:prSet>
      <dgm:spPr/>
      <dgm:t>
        <a:bodyPr/>
        <a:lstStyle/>
        <a:p>
          <a:endParaRPr lang="es-ES"/>
        </a:p>
      </dgm:t>
    </dgm:pt>
  </dgm:ptLst>
  <dgm:cxnLst>
    <dgm:cxn modelId="{B23C3B89-4B7D-422C-8E7A-0F2988DCFE46}" type="presOf" srcId="{981DB62E-9D8B-4655-829D-9D1D5818DCE4}" destId="{F88A8F18-21D9-4C6F-994D-43B3F544979F}" srcOrd="0" destOrd="0" presId="urn:microsoft.com/office/officeart/2005/8/layout/hProcess9"/>
    <dgm:cxn modelId="{C13C5BC9-9BD2-4DB1-9299-2BA30234F4EA}" srcId="{981DB62E-9D8B-4655-829D-9D1D5818DCE4}" destId="{4EE5384D-6DA1-4B61-86B2-DE91EB500104}" srcOrd="2" destOrd="0" parTransId="{87FFF270-59DD-4FD9-92CB-DC53A7E6201A}" sibTransId="{B3CA2B45-7ABE-4174-B725-DA8724C7E2E0}"/>
    <dgm:cxn modelId="{03A20214-B0E3-4DE0-B1EA-731833290816}" srcId="{981DB62E-9D8B-4655-829D-9D1D5818DCE4}" destId="{CB7C74DA-4212-418B-A2B4-AA4F8F26B173}" srcOrd="1" destOrd="0" parTransId="{0B9EE399-A8EE-4501-978A-288EFFD90EF6}" sibTransId="{3284D57B-50D0-4166-A83E-7890C87C4C04}"/>
    <dgm:cxn modelId="{164F4D59-5B4E-4273-AA38-6FB06E03964B}" type="presOf" srcId="{4EE5384D-6DA1-4B61-86B2-DE91EB500104}" destId="{99B70B15-2C8A-4379-B745-05694666C958}" srcOrd="0" destOrd="0" presId="urn:microsoft.com/office/officeart/2005/8/layout/hProcess9"/>
    <dgm:cxn modelId="{829E9425-E016-4BDB-98DF-F3EDB2DA5A04}" type="presOf" srcId="{CB7C74DA-4212-418B-A2B4-AA4F8F26B173}" destId="{A07E6D66-2CD9-4458-9E13-738D5A97EBB0}" srcOrd="0" destOrd="0" presId="urn:microsoft.com/office/officeart/2005/8/layout/hProcess9"/>
    <dgm:cxn modelId="{7ECD15C2-6601-47E8-A524-CA83E5975FF9}" srcId="{981DB62E-9D8B-4655-829D-9D1D5818DCE4}" destId="{1CF3016B-7DC8-4CB1-8513-97931BCFD0D4}" srcOrd="0" destOrd="0" parTransId="{7659201E-5C9C-4300-A6F6-F564F4CCCCDB}" sibTransId="{10A7AA20-BB6D-486E-A471-FBAFBFCE0E8F}"/>
    <dgm:cxn modelId="{85B011B3-5276-4500-A4AD-B55C35E53F36}" type="presOf" srcId="{1CF3016B-7DC8-4CB1-8513-97931BCFD0D4}" destId="{EAF39283-B339-4FBD-A1D8-9F47368C155D}" srcOrd="0" destOrd="0" presId="urn:microsoft.com/office/officeart/2005/8/layout/hProcess9"/>
    <dgm:cxn modelId="{ABA2F085-A4DA-4A95-B020-C63E062EDB07}" type="presOf" srcId="{17779FB8-798B-4770-AADA-BF46876D59C7}" destId="{3A3ED658-623E-45B3-B124-6F7921481868}" srcOrd="0" destOrd="0" presId="urn:microsoft.com/office/officeart/2005/8/layout/hProcess9"/>
    <dgm:cxn modelId="{3982A418-AEAC-4793-94D5-0C09B539FE78}" srcId="{981DB62E-9D8B-4655-829D-9D1D5818DCE4}" destId="{17779FB8-798B-4770-AADA-BF46876D59C7}" srcOrd="3" destOrd="0" parTransId="{862C3939-A3AB-45B2-A86C-C020AB742A3C}" sibTransId="{CF4D02CF-9E3B-409A-ACF8-21CB690E5A56}"/>
    <dgm:cxn modelId="{45CCFF0C-8E89-4FD1-BB13-3A9FDA4E0B6C}" type="presParOf" srcId="{F88A8F18-21D9-4C6F-994D-43B3F544979F}" destId="{E6A585F3-1707-46FC-B134-FAF6246CD62F}" srcOrd="0" destOrd="0" presId="urn:microsoft.com/office/officeart/2005/8/layout/hProcess9"/>
    <dgm:cxn modelId="{9D1C6A22-78E7-4C29-847B-20DFF13C5758}" type="presParOf" srcId="{F88A8F18-21D9-4C6F-994D-43B3F544979F}" destId="{17C2A5F7-8D3F-4731-9D3F-BFDF374FAD8D}" srcOrd="1" destOrd="0" presId="urn:microsoft.com/office/officeart/2005/8/layout/hProcess9"/>
    <dgm:cxn modelId="{B57BE739-AD22-4E78-BC9F-93A699F4B671}" type="presParOf" srcId="{17C2A5F7-8D3F-4731-9D3F-BFDF374FAD8D}" destId="{EAF39283-B339-4FBD-A1D8-9F47368C155D}" srcOrd="0" destOrd="0" presId="urn:microsoft.com/office/officeart/2005/8/layout/hProcess9"/>
    <dgm:cxn modelId="{045004D5-CC7A-4A9D-BFC8-15131C947B77}" type="presParOf" srcId="{17C2A5F7-8D3F-4731-9D3F-BFDF374FAD8D}" destId="{5EB3CDB5-8EB0-4CA5-A565-ABCE895F9FFE}" srcOrd="1" destOrd="0" presId="urn:microsoft.com/office/officeart/2005/8/layout/hProcess9"/>
    <dgm:cxn modelId="{EC565898-244A-4EEC-AB75-777CB97B2FA5}" type="presParOf" srcId="{17C2A5F7-8D3F-4731-9D3F-BFDF374FAD8D}" destId="{A07E6D66-2CD9-4458-9E13-738D5A97EBB0}" srcOrd="2" destOrd="0" presId="urn:microsoft.com/office/officeart/2005/8/layout/hProcess9"/>
    <dgm:cxn modelId="{81CA5978-10D6-4EF3-A9E7-53B10747C52C}" type="presParOf" srcId="{17C2A5F7-8D3F-4731-9D3F-BFDF374FAD8D}" destId="{44AC41D3-266A-4475-AAB9-1816C1465040}" srcOrd="3" destOrd="0" presId="urn:microsoft.com/office/officeart/2005/8/layout/hProcess9"/>
    <dgm:cxn modelId="{4F56BCE0-3664-4712-A125-85E25F62B51A}" type="presParOf" srcId="{17C2A5F7-8D3F-4731-9D3F-BFDF374FAD8D}" destId="{99B70B15-2C8A-4379-B745-05694666C958}" srcOrd="4" destOrd="0" presId="urn:microsoft.com/office/officeart/2005/8/layout/hProcess9"/>
    <dgm:cxn modelId="{F013EC1F-501D-41F9-960F-7DB9AC07D2DC}" type="presParOf" srcId="{17C2A5F7-8D3F-4731-9D3F-BFDF374FAD8D}" destId="{33E1AD56-4908-4595-B75A-D58C078578F0}" srcOrd="5" destOrd="0" presId="urn:microsoft.com/office/officeart/2005/8/layout/hProcess9"/>
    <dgm:cxn modelId="{33CD2897-5DA7-4905-A08F-E57182183292}" type="presParOf" srcId="{17C2A5F7-8D3F-4731-9D3F-BFDF374FAD8D}" destId="{3A3ED658-623E-45B3-B124-6F7921481868}" srcOrd="6" destOrd="0" presId="urn:microsoft.com/office/officeart/2005/8/layout/hProcess9"/>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A1D7F1-DEEA-4351-AB65-B242F84EF1DD}">
      <dsp:nvSpPr>
        <dsp:cNvPr id="0" name=""/>
        <dsp:cNvSpPr/>
      </dsp:nvSpPr>
      <dsp:spPr>
        <a:xfrm>
          <a:off x="1058902" y="179089"/>
          <a:ext cx="2314385" cy="2314385"/>
        </a:xfrm>
        <a:prstGeom prst="pie">
          <a:avLst>
            <a:gd name="adj1" fmla="val 162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buNone/>
          </a:pPr>
          <a:r>
            <a:rPr lang="es-CO" sz="800" kern="1200" dirty="0">
              <a:solidFill>
                <a:sysClr val="window" lastClr="FFFFFF"/>
              </a:solidFill>
              <a:latin typeface="Trebuchet MS" panose="020B0603020202020204" pitchFamily="34" charset="0"/>
              <a:ea typeface="+mn-ea"/>
              <a:cs typeface="+mn-cs"/>
            </a:rPr>
            <a:t>Dirección General de la Sede</a:t>
          </a:r>
        </a:p>
      </dsp:txBody>
      <dsp:txXfrm>
        <a:off x="2278638" y="669518"/>
        <a:ext cx="826566" cy="688805"/>
      </dsp:txXfrm>
    </dsp:sp>
    <dsp:sp modelId="{588B2FE9-3DCD-429F-83F1-54A6F28425B2}">
      <dsp:nvSpPr>
        <dsp:cNvPr id="0" name=""/>
        <dsp:cNvSpPr/>
      </dsp:nvSpPr>
      <dsp:spPr>
        <a:xfrm>
          <a:off x="1011236" y="261745"/>
          <a:ext cx="2314385" cy="2314385"/>
        </a:xfrm>
        <a:prstGeom prst="pie">
          <a:avLst>
            <a:gd name="adj1" fmla="val 1800000"/>
            <a:gd name="adj2" fmla="val 9000000"/>
          </a:avLst>
        </a:prstGeom>
        <a:gradFill rotWithShape="0">
          <a:gsLst>
            <a:gs pos="0">
              <a:srgbClr val="A5A5A5">
                <a:hueOff val="1355300"/>
                <a:satOff val="50000"/>
                <a:lumOff val="-7353"/>
                <a:alphaOff val="0"/>
                <a:satMod val="103000"/>
                <a:lumMod val="102000"/>
                <a:tint val="94000"/>
              </a:srgbClr>
            </a:gs>
            <a:gs pos="50000">
              <a:srgbClr val="A5A5A5">
                <a:hueOff val="1355300"/>
                <a:satOff val="50000"/>
                <a:lumOff val="-7353"/>
                <a:alphaOff val="0"/>
                <a:satMod val="110000"/>
                <a:lumMod val="100000"/>
                <a:shade val="100000"/>
              </a:srgbClr>
            </a:gs>
            <a:gs pos="100000">
              <a:srgbClr val="A5A5A5">
                <a:hueOff val="1355300"/>
                <a:satOff val="50000"/>
                <a:lumOff val="-7353"/>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buNone/>
          </a:pPr>
          <a:r>
            <a:rPr lang="es-CO" sz="800" kern="1200" dirty="0">
              <a:solidFill>
                <a:sysClr val="window" lastClr="FFFFFF"/>
              </a:solidFill>
              <a:latin typeface="Trebuchet MS" panose="020B0603020202020204" pitchFamily="34" charset="0"/>
              <a:ea typeface="+mn-ea"/>
              <a:cs typeface="+mn-cs"/>
            </a:rPr>
            <a:t>Dirección Administrativa y Financiera</a:t>
          </a:r>
        </a:p>
      </dsp:txBody>
      <dsp:txXfrm>
        <a:off x="1562280" y="1763341"/>
        <a:ext cx="1239849" cy="606148"/>
      </dsp:txXfrm>
    </dsp:sp>
    <dsp:sp modelId="{E49E2396-BB4A-44D3-8538-2BC129081C6D}">
      <dsp:nvSpPr>
        <dsp:cNvPr id="0" name=""/>
        <dsp:cNvSpPr/>
      </dsp:nvSpPr>
      <dsp:spPr>
        <a:xfrm>
          <a:off x="963571" y="179089"/>
          <a:ext cx="2314385" cy="2314385"/>
        </a:xfrm>
        <a:prstGeom prst="pie">
          <a:avLst>
            <a:gd name="adj1" fmla="val 9000000"/>
            <a:gd name="adj2" fmla="val 16200000"/>
          </a:avLst>
        </a:prstGeom>
        <a:gradFill rotWithShape="0">
          <a:gsLst>
            <a:gs pos="0">
              <a:srgbClr val="A5A5A5">
                <a:hueOff val="2710599"/>
                <a:satOff val="100000"/>
                <a:lumOff val="-14706"/>
                <a:alphaOff val="0"/>
                <a:satMod val="103000"/>
                <a:lumMod val="102000"/>
                <a:tint val="94000"/>
              </a:srgbClr>
            </a:gs>
            <a:gs pos="50000">
              <a:srgbClr val="A5A5A5">
                <a:hueOff val="2710599"/>
                <a:satOff val="100000"/>
                <a:lumOff val="-14706"/>
                <a:alphaOff val="0"/>
                <a:satMod val="110000"/>
                <a:lumMod val="100000"/>
                <a:shade val="100000"/>
              </a:srgbClr>
            </a:gs>
            <a:gs pos="100000">
              <a:srgbClr val="A5A5A5">
                <a:hueOff val="2710599"/>
                <a:satOff val="100000"/>
                <a:lumOff val="-14706"/>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buNone/>
          </a:pPr>
          <a:r>
            <a:rPr lang="es-CO" sz="800" kern="1200" dirty="0">
              <a:solidFill>
                <a:sysClr val="window" lastClr="FFFFFF"/>
              </a:solidFill>
              <a:latin typeface="Trebuchet MS" panose="020B0603020202020204" pitchFamily="34" charset="0"/>
              <a:ea typeface="+mn-ea"/>
              <a:cs typeface="+mn-cs"/>
            </a:rPr>
            <a:t>Terceros</a:t>
          </a:r>
        </a:p>
      </dsp:txBody>
      <dsp:txXfrm>
        <a:off x="1231654" y="669518"/>
        <a:ext cx="826566" cy="688805"/>
      </dsp:txXfrm>
    </dsp:sp>
    <dsp:sp modelId="{615EBD87-0248-46C5-ABF4-7FD926F7B331}">
      <dsp:nvSpPr>
        <dsp:cNvPr id="0" name=""/>
        <dsp:cNvSpPr/>
      </dsp:nvSpPr>
      <dsp:spPr>
        <a:xfrm>
          <a:off x="915821" y="35817"/>
          <a:ext cx="2600928" cy="2600928"/>
        </a:xfrm>
        <a:prstGeom prst="circularArrow">
          <a:avLst>
            <a:gd name="adj1" fmla="val 5085"/>
            <a:gd name="adj2" fmla="val 327528"/>
            <a:gd name="adj3" fmla="val 1472472"/>
            <a:gd name="adj4" fmla="val 16199432"/>
            <a:gd name="adj5" fmla="val 5932"/>
          </a:avLst>
        </a:prstGeom>
        <a:solidFill>
          <a:srgbClr val="A5A5A5">
            <a:hueOff val="0"/>
            <a:satOff val="0"/>
            <a:lumOff val="0"/>
            <a:alphaOff val="0"/>
          </a:srgbClr>
        </a:solidFill>
        <a:ln>
          <a:noFill/>
        </a:ln>
        <a:effectLst/>
        <a:scene3d>
          <a:camera prst="orthographicFront"/>
          <a:lightRig rig="threePt" dir="t">
            <a:rot lat="0" lon="0" rev="7500000"/>
          </a:lightRig>
        </a:scene3d>
        <a:sp3d z="152400" extrusionH="63500" prstMaterial="matte">
          <a:bevelT w="25400" h="6350" prst="relaxedInset"/>
          <a:contourClr>
            <a:sysClr val="window" lastClr="FFFFFF"/>
          </a:contourClr>
        </a:sp3d>
      </dsp:spPr>
      <dsp:style>
        <a:lnRef idx="0">
          <a:scrgbClr r="0" g="0" b="0"/>
        </a:lnRef>
        <a:fillRef idx="1">
          <a:scrgbClr r="0" g="0" b="0"/>
        </a:fillRef>
        <a:effectRef idx="2">
          <a:scrgbClr r="0" g="0" b="0"/>
        </a:effectRef>
        <a:fontRef idx="minor">
          <a:schemeClr val="lt1"/>
        </a:fontRef>
      </dsp:style>
    </dsp:sp>
    <dsp:sp modelId="{CD610B47-0E16-4F84-A199-07849774BD24}">
      <dsp:nvSpPr>
        <dsp:cNvPr id="0" name=""/>
        <dsp:cNvSpPr/>
      </dsp:nvSpPr>
      <dsp:spPr>
        <a:xfrm>
          <a:off x="867965" y="118328"/>
          <a:ext cx="2600928" cy="2600928"/>
        </a:xfrm>
        <a:prstGeom prst="circularArrow">
          <a:avLst>
            <a:gd name="adj1" fmla="val 5085"/>
            <a:gd name="adj2" fmla="val 327528"/>
            <a:gd name="adj3" fmla="val 8671970"/>
            <a:gd name="adj4" fmla="val 1800502"/>
            <a:gd name="adj5" fmla="val 5932"/>
          </a:avLst>
        </a:prstGeom>
        <a:solidFill>
          <a:srgbClr val="A5A5A5">
            <a:hueOff val="1355300"/>
            <a:satOff val="50000"/>
            <a:lumOff val="-7353"/>
            <a:alphaOff val="0"/>
          </a:srgbClr>
        </a:solidFill>
        <a:ln>
          <a:noFill/>
        </a:ln>
        <a:effectLst/>
        <a:scene3d>
          <a:camera prst="orthographicFront"/>
          <a:lightRig rig="threePt" dir="t">
            <a:rot lat="0" lon="0" rev="7500000"/>
          </a:lightRig>
        </a:scene3d>
        <a:sp3d z="152400" extrusionH="63500" prstMaterial="matte">
          <a:bevelT w="25400" h="6350" prst="relaxedInset"/>
          <a:contourClr>
            <a:sysClr val="window" lastClr="FFFFFF"/>
          </a:contourClr>
        </a:sp3d>
      </dsp:spPr>
      <dsp:style>
        <a:lnRef idx="0">
          <a:scrgbClr r="0" g="0" b="0"/>
        </a:lnRef>
        <a:fillRef idx="1">
          <a:scrgbClr r="0" g="0" b="0"/>
        </a:fillRef>
        <a:effectRef idx="2">
          <a:scrgbClr r="0" g="0" b="0"/>
        </a:effectRef>
        <a:fontRef idx="minor">
          <a:schemeClr val="lt1"/>
        </a:fontRef>
      </dsp:style>
    </dsp:sp>
    <dsp:sp modelId="{404A2C6E-6860-4899-BA52-8496CBE25D46}">
      <dsp:nvSpPr>
        <dsp:cNvPr id="0" name=""/>
        <dsp:cNvSpPr/>
      </dsp:nvSpPr>
      <dsp:spPr>
        <a:xfrm>
          <a:off x="820108" y="35817"/>
          <a:ext cx="2600928" cy="2600928"/>
        </a:xfrm>
        <a:prstGeom prst="circularArrow">
          <a:avLst>
            <a:gd name="adj1" fmla="val 5085"/>
            <a:gd name="adj2" fmla="val 327528"/>
            <a:gd name="adj3" fmla="val 15873039"/>
            <a:gd name="adj4" fmla="val 9000000"/>
            <a:gd name="adj5" fmla="val 5932"/>
          </a:avLst>
        </a:prstGeom>
        <a:solidFill>
          <a:srgbClr val="A5A5A5">
            <a:hueOff val="2710599"/>
            <a:satOff val="100000"/>
            <a:lumOff val="-14706"/>
            <a:alphaOff val="0"/>
          </a:srgbClr>
        </a:solidFill>
        <a:ln>
          <a:noFill/>
        </a:ln>
        <a:effectLst/>
        <a:scene3d>
          <a:camera prst="orthographicFront"/>
          <a:lightRig rig="threePt" dir="t">
            <a:rot lat="0" lon="0" rev="7500000"/>
          </a:lightRig>
        </a:scene3d>
        <a:sp3d z="152400" extrusionH="63500" prstMaterial="matte">
          <a:bevelT w="25400" h="6350" prst="relaxedInset"/>
          <a:contourClr>
            <a:sysClr val="window" lastClr="FFFFFF"/>
          </a:contourClr>
        </a:sp3d>
      </dsp:spPr>
      <dsp:style>
        <a:lnRef idx="0">
          <a:scrgbClr r="0" g="0" b="0"/>
        </a:lnRef>
        <a:fillRef idx="1">
          <a:scrgbClr r="0" g="0" b="0"/>
        </a:fillRef>
        <a:effectRef idx="2">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724EB7-B544-4DC2-A068-10E807219810}">
      <dsp:nvSpPr>
        <dsp:cNvPr id="0" name=""/>
        <dsp:cNvSpPr/>
      </dsp:nvSpPr>
      <dsp:spPr>
        <a:xfrm>
          <a:off x="1142926" y="-17254"/>
          <a:ext cx="3200546" cy="3200546"/>
        </a:xfrm>
        <a:prstGeom prst="circularArrow">
          <a:avLst>
            <a:gd name="adj1" fmla="val 5544"/>
            <a:gd name="adj2" fmla="val 330680"/>
            <a:gd name="adj3" fmla="val 13835513"/>
            <a:gd name="adj4" fmla="val 17349805"/>
            <a:gd name="adj5" fmla="val 5757"/>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sp>
    <dsp:sp modelId="{851FD425-4A80-4819-B43E-3AC961C0617A}">
      <dsp:nvSpPr>
        <dsp:cNvPr id="0" name=""/>
        <dsp:cNvSpPr/>
      </dsp:nvSpPr>
      <dsp:spPr>
        <a:xfrm>
          <a:off x="2013198" y="691"/>
          <a:ext cx="1460003" cy="730001"/>
        </a:xfrm>
        <a:prstGeom prst="roundRect">
          <a:avLst/>
        </a:prstGeom>
        <a:blipFill rotWithShape="0">
          <a:blip xmlns:r="http://schemas.openxmlformats.org/officeDocument/2006/relationships" r:embed="rId1">
            <a:duotone>
              <a:schemeClr val="accent5">
                <a:hueOff val="0"/>
                <a:satOff val="0"/>
                <a:lumOff val="0"/>
                <a:alphaOff val="0"/>
                <a:tint val="98000"/>
                <a:lumMod val="102000"/>
              </a:schemeClr>
              <a:schemeClr val="accent5">
                <a:hueOff val="0"/>
                <a:satOff val="0"/>
                <a:lumOff val="0"/>
                <a:alphaOff val="0"/>
                <a:shade val="98000"/>
                <a:lumMod val="98000"/>
              </a:schemeClr>
            </a:duotone>
          </a:blip>
          <a:tile tx="0" ty="0" sx="100000" sy="100000" flip="none" algn="tl"/>
        </a:blipFill>
        <a:ln>
          <a:noFill/>
        </a:ln>
        <a:effectLst>
          <a:innerShdw blurRad="63500" dist="25400" dir="13500000">
            <a:srgbClr val="000000">
              <a:alpha val="75000"/>
            </a:srgbClr>
          </a:innerShdw>
        </a:effectLst>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a:latin typeface="Trebuchet MS" panose="020B0603020202020204" pitchFamily="34" charset="0"/>
            </a:rPr>
            <a:t>Diagnóstico</a:t>
          </a:r>
        </a:p>
      </dsp:txBody>
      <dsp:txXfrm>
        <a:off x="2048834" y="36327"/>
        <a:ext cx="1388731" cy="658729"/>
      </dsp:txXfrm>
    </dsp:sp>
    <dsp:sp modelId="{E47F39EF-BA24-4B04-AB58-6862D5204FDA}">
      <dsp:nvSpPr>
        <dsp:cNvPr id="0" name=""/>
        <dsp:cNvSpPr/>
      </dsp:nvSpPr>
      <dsp:spPr>
        <a:xfrm>
          <a:off x="3311236" y="943771"/>
          <a:ext cx="1460003" cy="730001"/>
        </a:xfrm>
        <a:prstGeom prst="roundRect">
          <a:avLst/>
        </a:prstGeom>
        <a:blipFill rotWithShape="0">
          <a:blip xmlns:r="http://schemas.openxmlformats.org/officeDocument/2006/relationships" r:embed="rId1">
            <a:duotone>
              <a:schemeClr val="accent5">
                <a:hueOff val="5199046"/>
                <a:satOff val="-142"/>
                <a:lumOff val="-785"/>
                <a:alphaOff val="0"/>
                <a:tint val="98000"/>
                <a:lumMod val="102000"/>
              </a:schemeClr>
              <a:schemeClr val="accent5">
                <a:hueOff val="5199046"/>
                <a:satOff val="-142"/>
                <a:lumOff val="-785"/>
                <a:alphaOff val="0"/>
                <a:shade val="98000"/>
                <a:lumMod val="98000"/>
              </a:schemeClr>
            </a:duotone>
          </a:blip>
          <a:tile tx="0" ty="0" sx="100000" sy="100000" flip="none" algn="tl"/>
        </a:blipFill>
        <a:ln>
          <a:noFill/>
        </a:ln>
        <a:effectLst>
          <a:innerShdw blurRad="63500" dist="25400" dir="13500000">
            <a:srgbClr val="000000">
              <a:alpha val="75000"/>
            </a:srgbClr>
          </a:innerShdw>
        </a:effectLst>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a:latin typeface="Trebuchet MS" panose="020B0603020202020204" pitchFamily="34" charset="0"/>
            </a:rPr>
            <a:t>Componente de capacitación y socialización al personal</a:t>
          </a:r>
        </a:p>
      </dsp:txBody>
      <dsp:txXfrm>
        <a:off x="3346872" y="979407"/>
        <a:ext cx="1388731" cy="658729"/>
      </dsp:txXfrm>
    </dsp:sp>
    <dsp:sp modelId="{9DC02618-3764-423B-9A82-1AF276323A92}">
      <dsp:nvSpPr>
        <dsp:cNvPr id="0" name=""/>
        <dsp:cNvSpPr/>
      </dsp:nvSpPr>
      <dsp:spPr>
        <a:xfrm>
          <a:off x="2815429" y="2469707"/>
          <a:ext cx="1460003" cy="730001"/>
        </a:xfrm>
        <a:prstGeom prst="roundRect">
          <a:avLst/>
        </a:prstGeom>
        <a:blipFill rotWithShape="0">
          <a:blip xmlns:r="http://schemas.openxmlformats.org/officeDocument/2006/relationships" r:embed="rId1">
            <a:duotone>
              <a:schemeClr val="accent5">
                <a:hueOff val="10398092"/>
                <a:satOff val="-284"/>
                <a:lumOff val="-1569"/>
                <a:alphaOff val="0"/>
                <a:tint val="98000"/>
                <a:lumMod val="102000"/>
              </a:schemeClr>
              <a:schemeClr val="accent5">
                <a:hueOff val="10398092"/>
                <a:satOff val="-284"/>
                <a:lumOff val="-1569"/>
                <a:alphaOff val="0"/>
                <a:shade val="98000"/>
                <a:lumMod val="98000"/>
              </a:schemeClr>
            </a:duotone>
          </a:blip>
          <a:tile tx="0" ty="0" sx="100000" sy="100000" flip="none" algn="tl"/>
        </a:blipFill>
        <a:ln>
          <a:noFill/>
        </a:ln>
        <a:effectLst>
          <a:innerShdw blurRad="63500" dist="25400" dir="13500000">
            <a:srgbClr val="000000">
              <a:alpha val="75000"/>
            </a:srgbClr>
          </a:innerShdw>
        </a:effectLst>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a:latin typeface="Trebuchet MS" panose="020B0603020202020204" pitchFamily="34" charset="0"/>
            </a:rPr>
            <a:t>Plan de Contingencia</a:t>
          </a:r>
        </a:p>
      </dsp:txBody>
      <dsp:txXfrm>
        <a:off x="2851065" y="2505343"/>
        <a:ext cx="1388731" cy="658729"/>
      </dsp:txXfrm>
    </dsp:sp>
    <dsp:sp modelId="{8342DC22-663F-4BB0-A2A7-6AB6C5F08CD9}">
      <dsp:nvSpPr>
        <dsp:cNvPr id="0" name=""/>
        <dsp:cNvSpPr/>
      </dsp:nvSpPr>
      <dsp:spPr>
        <a:xfrm>
          <a:off x="1210966" y="2469707"/>
          <a:ext cx="1460003" cy="730001"/>
        </a:xfrm>
        <a:prstGeom prst="roundRect">
          <a:avLst/>
        </a:prstGeom>
        <a:blipFill rotWithShape="0">
          <a:blip xmlns:r="http://schemas.openxmlformats.org/officeDocument/2006/relationships" r:embed="rId1">
            <a:duotone>
              <a:schemeClr val="accent5">
                <a:hueOff val="15597138"/>
                <a:satOff val="-426"/>
                <a:lumOff val="-2354"/>
                <a:alphaOff val="0"/>
                <a:tint val="98000"/>
                <a:lumMod val="102000"/>
              </a:schemeClr>
              <a:schemeClr val="accent5">
                <a:hueOff val="15597138"/>
                <a:satOff val="-426"/>
                <a:lumOff val="-2354"/>
                <a:alphaOff val="0"/>
                <a:shade val="98000"/>
                <a:lumMod val="98000"/>
              </a:schemeClr>
            </a:duotone>
          </a:blip>
          <a:tile tx="0" ty="0" sx="100000" sy="100000" flip="none" algn="tl"/>
        </a:blipFill>
        <a:ln>
          <a:noFill/>
        </a:ln>
        <a:effectLst>
          <a:innerShdw blurRad="63500" dist="25400" dir="13500000">
            <a:srgbClr val="000000">
              <a:alpha val="75000"/>
            </a:srgbClr>
          </a:innerShdw>
        </a:effectLst>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a:latin typeface="Trebuchet MS" panose="020B0603020202020204" pitchFamily="34" charset="0"/>
            </a:rPr>
            <a:t>Programa de Seguridad y Salud del trabajador</a:t>
          </a:r>
        </a:p>
      </dsp:txBody>
      <dsp:txXfrm>
        <a:off x="1246602" y="2505343"/>
        <a:ext cx="1388731" cy="658729"/>
      </dsp:txXfrm>
    </dsp:sp>
    <dsp:sp modelId="{1F6F4F0C-D812-4E2F-808C-E1BB52E74043}">
      <dsp:nvSpPr>
        <dsp:cNvPr id="0" name=""/>
        <dsp:cNvSpPr/>
      </dsp:nvSpPr>
      <dsp:spPr>
        <a:xfrm>
          <a:off x="715159" y="943771"/>
          <a:ext cx="1460003" cy="730001"/>
        </a:xfrm>
        <a:prstGeom prst="roundRect">
          <a:avLst/>
        </a:prstGeom>
        <a:blipFill rotWithShape="0">
          <a:blip xmlns:r="http://schemas.openxmlformats.org/officeDocument/2006/relationships" r:embed="rId1">
            <a:duotone>
              <a:schemeClr val="accent5">
                <a:hueOff val="20796183"/>
                <a:satOff val="-568"/>
                <a:lumOff val="-3138"/>
                <a:alphaOff val="0"/>
                <a:tint val="98000"/>
                <a:lumMod val="102000"/>
              </a:schemeClr>
              <a:schemeClr val="accent5">
                <a:hueOff val="20796183"/>
                <a:satOff val="-568"/>
                <a:lumOff val="-3138"/>
                <a:alphaOff val="0"/>
                <a:shade val="98000"/>
                <a:lumMod val="98000"/>
              </a:schemeClr>
            </a:duotone>
          </a:blip>
          <a:tile tx="0" ty="0" sx="100000" sy="100000" flip="none" algn="tl"/>
        </a:blipFill>
        <a:ln>
          <a:noFill/>
        </a:ln>
        <a:effectLst>
          <a:innerShdw blurRad="63500" dist="25400" dir="13500000">
            <a:srgbClr val="000000">
              <a:alpha val="75000"/>
            </a:srgbClr>
          </a:innerShdw>
        </a:effectLst>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a:latin typeface="Trebuchet MS" panose="020B0603020202020204" pitchFamily="34" charset="0"/>
            </a:rPr>
            <a:t>Cronograma de actividades para la implementación del Plan de Gestión</a:t>
          </a:r>
        </a:p>
      </dsp:txBody>
      <dsp:txXfrm>
        <a:off x="750795" y="979407"/>
        <a:ext cx="1388731" cy="65872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A585F3-1707-46FC-B134-FAF6246CD62F}">
      <dsp:nvSpPr>
        <dsp:cNvPr id="0" name=""/>
        <dsp:cNvSpPr/>
      </dsp:nvSpPr>
      <dsp:spPr>
        <a:xfrm>
          <a:off x="411479" y="0"/>
          <a:ext cx="4663440" cy="1771650"/>
        </a:xfrm>
        <a:prstGeom prst="rightArrow">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EAF39283-B339-4FBD-A1D8-9F47368C155D}">
      <dsp:nvSpPr>
        <dsp:cNvPr id="0" name=""/>
        <dsp:cNvSpPr/>
      </dsp:nvSpPr>
      <dsp:spPr>
        <a:xfrm>
          <a:off x="1875" y="531494"/>
          <a:ext cx="1218366" cy="708660"/>
        </a:xfrm>
        <a:prstGeom prst="roundRect">
          <a:avLst/>
        </a:prstGeom>
        <a:solidFill>
          <a:schemeClr val="accent2">
            <a:hueOff val="0"/>
            <a:satOff val="0"/>
            <a:lumOff val="0"/>
            <a:alphaOff val="0"/>
          </a:schemeClr>
        </a:solidFill>
        <a:ln w="1587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a:solidFill>
                <a:schemeClr val="tx1"/>
              </a:solidFill>
              <a:latin typeface="Trebuchet MS" panose="020B0603020202020204" pitchFamily="34" charset="0"/>
            </a:rPr>
            <a:t>Recolección</a:t>
          </a:r>
        </a:p>
      </dsp:txBody>
      <dsp:txXfrm>
        <a:off x="36469" y="566088"/>
        <a:ext cx="1149178" cy="639472"/>
      </dsp:txXfrm>
    </dsp:sp>
    <dsp:sp modelId="{A07E6D66-2CD9-4458-9E13-738D5A97EBB0}">
      <dsp:nvSpPr>
        <dsp:cNvPr id="0" name=""/>
        <dsp:cNvSpPr/>
      </dsp:nvSpPr>
      <dsp:spPr>
        <a:xfrm>
          <a:off x="1423302" y="531494"/>
          <a:ext cx="1218366" cy="708660"/>
        </a:xfrm>
        <a:prstGeom prst="roundRect">
          <a:avLst/>
        </a:prstGeom>
        <a:solidFill>
          <a:schemeClr val="accent3">
            <a:hueOff val="0"/>
            <a:satOff val="0"/>
            <a:lumOff val="0"/>
            <a:alphaOff val="0"/>
          </a:schemeClr>
        </a:solidFill>
        <a:ln w="1587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a:solidFill>
                <a:schemeClr val="tx1"/>
              </a:solidFill>
              <a:latin typeface="Trebuchet MS" panose="020B0603020202020204" pitchFamily="34" charset="0"/>
            </a:rPr>
            <a:t>Transporte</a:t>
          </a:r>
        </a:p>
      </dsp:txBody>
      <dsp:txXfrm>
        <a:off x="1457896" y="566088"/>
        <a:ext cx="1149178" cy="639472"/>
      </dsp:txXfrm>
    </dsp:sp>
    <dsp:sp modelId="{99B70B15-2C8A-4379-B745-05694666C958}">
      <dsp:nvSpPr>
        <dsp:cNvPr id="0" name=""/>
        <dsp:cNvSpPr/>
      </dsp:nvSpPr>
      <dsp:spPr>
        <a:xfrm>
          <a:off x="2844730" y="531494"/>
          <a:ext cx="1218366" cy="708660"/>
        </a:xfrm>
        <a:prstGeom prst="roundRect">
          <a:avLst/>
        </a:prstGeom>
        <a:solidFill>
          <a:schemeClr val="accent4">
            <a:hueOff val="0"/>
            <a:satOff val="0"/>
            <a:lumOff val="0"/>
            <a:alphaOff val="0"/>
          </a:schemeClr>
        </a:solidFill>
        <a:ln w="1587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a:solidFill>
                <a:schemeClr val="tx1"/>
              </a:solidFill>
              <a:latin typeface="Trebuchet MS" panose="020B0603020202020204" pitchFamily="34" charset="0"/>
            </a:rPr>
            <a:t>Almacenamiento</a:t>
          </a:r>
        </a:p>
      </dsp:txBody>
      <dsp:txXfrm>
        <a:off x="2879324" y="566088"/>
        <a:ext cx="1149178" cy="639472"/>
      </dsp:txXfrm>
    </dsp:sp>
    <dsp:sp modelId="{3A3ED658-623E-45B3-B124-6F7921481868}">
      <dsp:nvSpPr>
        <dsp:cNvPr id="0" name=""/>
        <dsp:cNvSpPr/>
      </dsp:nvSpPr>
      <dsp:spPr>
        <a:xfrm>
          <a:off x="4266158" y="531494"/>
          <a:ext cx="1218366" cy="708660"/>
        </a:xfrm>
        <a:prstGeom prst="roundRect">
          <a:avLst/>
        </a:prstGeom>
        <a:solidFill>
          <a:schemeClr val="accent5">
            <a:hueOff val="0"/>
            <a:satOff val="0"/>
            <a:lumOff val="0"/>
            <a:alphaOff val="0"/>
          </a:schemeClr>
        </a:solidFill>
        <a:ln w="1587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a:solidFill>
                <a:schemeClr val="tx1"/>
              </a:solidFill>
              <a:latin typeface="Trebuchet MS" panose="020B0603020202020204" pitchFamily="34" charset="0"/>
            </a:rPr>
            <a:t>Desactivación</a:t>
          </a:r>
        </a:p>
      </dsp:txBody>
      <dsp:txXfrm>
        <a:off x="4300752" y="566088"/>
        <a:ext cx="1149178" cy="639472"/>
      </dsp:txXfrm>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Citable">
  <a:themeElements>
    <a:clrScheme name="Citable">
      <a:dk1>
        <a:sysClr val="windowText" lastClr="000000"/>
      </a:dk1>
      <a:lt1>
        <a:sysClr val="window" lastClr="FFFFFF"/>
      </a:lt1>
      <a:dk2>
        <a:srgbClr val="212121"/>
      </a:dk2>
      <a:lt2>
        <a:srgbClr val="636363"/>
      </a:lt2>
      <a:accent1>
        <a:srgbClr val="00C6BB"/>
      </a:accent1>
      <a:accent2>
        <a:srgbClr val="6FEBA0"/>
      </a:accent2>
      <a:accent3>
        <a:srgbClr val="B6DF5E"/>
      </a:accent3>
      <a:accent4>
        <a:srgbClr val="EFB251"/>
      </a:accent4>
      <a:accent5>
        <a:srgbClr val="EF755F"/>
      </a:accent5>
      <a:accent6>
        <a:srgbClr val="ED515C"/>
      </a:accent6>
      <a:hlink>
        <a:srgbClr val="8F8F8F"/>
      </a:hlink>
      <a:folHlink>
        <a:srgbClr val="A5A5A5"/>
      </a:folHlink>
    </a:clrScheme>
    <a:fontScheme name="Citable">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Citable">
      <a:fillStyleLst>
        <a:solidFill>
          <a:schemeClr val="phClr"/>
        </a:solidFill>
        <a:gradFill rotWithShape="1">
          <a:gsLst>
            <a:gs pos="0">
              <a:schemeClr val="phClr">
                <a:tint val="80000"/>
                <a:lumMod val="105000"/>
              </a:schemeClr>
            </a:gs>
            <a:gs pos="100000">
              <a:schemeClr val="phClr">
                <a:tint val="90000"/>
              </a:schemeClr>
            </a:gs>
          </a:gsLst>
          <a:lin ang="5400000" scaled="0"/>
        </a:gradFill>
        <a:blipFill rotWithShape="1">
          <a:blip xmlns:r="http://schemas.openxmlformats.org/officeDocument/2006/relationships" r:embed="rId1">
            <a:duotone>
              <a:schemeClr val="phClr">
                <a:tint val="98000"/>
                <a:lumMod val="102000"/>
              </a:schemeClr>
              <a:schemeClr val="phClr">
                <a:shade val="98000"/>
                <a:lumMod val="98000"/>
              </a:schemeClr>
            </a:duotone>
          </a:blip>
          <a:tile tx="0" ty="0" sx="100000" sy="100000" flip="none" algn="tl"/>
        </a:blipFill>
      </a:fillStyleLst>
      <a:lnStyleLst>
        <a:ln w="9525" cap="rnd" cmpd="sng" algn="ctr">
          <a:solidFill>
            <a:schemeClr val="phClr"/>
          </a:solidFill>
          <a:prstDash val="solid"/>
        </a:ln>
        <a:ln w="15875" cap="rnd" cmpd="sng" algn="ctr">
          <a:solidFill>
            <a:schemeClr val="phClr"/>
          </a:solidFill>
          <a:prstDash val="solid"/>
        </a:ln>
        <a:ln w="25400" cap="rnd" cmpd="sng" algn="ctr">
          <a:solidFill>
            <a:schemeClr val="phClr"/>
          </a:solidFill>
          <a:prstDash val="solid"/>
        </a:ln>
      </a:lnStyleLst>
      <a:effectStyleLst>
        <a:effectStyle>
          <a:effectLst/>
        </a:effectStyle>
        <a:effectStyle>
          <a:effectLst/>
        </a:effectStyle>
        <a:effectStyle>
          <a:effectLst>
            <a:innerShdw blurRad="63500" dist="25400" dir="13500000">
              <a:srgbClr val="000000">
                <a:alpha val="75000"/>
              </a:srgbClr>
            </a:innerShdw>
          </a:effectLst>
        </a:effectStyle>
      </a:effectStyleLst>
      <a:bgFillStyleLst>
        <a:solidFill>
          <a:schemeClr val="phClr"/>
        </a:solidFill>
        <a:gradFill rotWithShape="1">
          <a:gsLst>
            <a:gs pos="0">
              <a:schemeClr val="phClr">
                <a:tint val="100000"/>
              </a:schemeClr>
            </a:gs>
            <a:gs pos="100000">
              <a:schemeClr val="phClr">
                <a:tint val="84000"/>
                <a:shade val="84000"/>
                <a:lumMod val="90000"/>
              </a:schemeClr>
            </a:gs>
          </a:gsLst>
          <a:lin ang="5400000" scaled="0"/>
        </a:gradFill>
        <a:gradFill rotWithShape="1">
          <a:gsLst>
            <a:gs pos="0">
              <a:schemeClr val="phClr">
                <a:tint val="84000"/>
                <a:shade val="90000"/>
                <a:satMod val="120000"/>
                <a:lumMod val="90000"/>
              </a:schemeClr>
            </a:gs>
            <a:gs pos="100000">
              <a:schemeClr val="phClr"/>
            </a:gs>
          </a:gsLst>
          <a:lin ang="5400000" scaled="0"/>
        </a:gradFill>
      </a:bgFillStyleLst>
    </a:fmtScheme>
  </a:themeElements>
  <a:objectDefaults/>
  <a:extraClrSchemeLst/>
  <a:extLst>
    <a:ext uri="{05A4C25C-085E-4340-85A3-A5531E510DB2}">
      <thm15:themeFamily xmlns:thm15="http://schemas.microsoft.com/office/thememl/2012/main" name="Quotable" id="{39EC5628-30ED-4578-ACD8-9820EDB8E15A}" vid="{6F3559E9-1A4C-49D8-94D4-F41003531C4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CENTROS DE SALUD -CONSULTORIOS             SEDE BELMONTE</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44399AB-A3A9-45DD-AE1E-91E653BE8E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1602</TotalTime>
  <Pages>81</Pages>
  <Words>21120</Words>
  <Characters>116160</Characters>
  <Application>Microsoft Office Word</Application>
  <DocSecurity>0</DocSecurity>
  <Lines>968</Lines>
  <Paragraphs>274</Paragraphs>
  <ScaleCrop>false</ScaleCrop>
  <HeadingPairs>
    <vt:vector size="2" baseType="variant">
      <vt:variant>
        <vt:lpstr>Título</vt:lpstr>
      </vt:variant>
      <vt:variant>
        <vt:i4>1</vt:i4>
      </vt:variant>
    </vt:vector>
  </HeadingPairs>
  <TitlesOfParts>
    <vt:vector size="1" baseType="lpstr">
      <vt:lpstr>PLAN GESTIÓN INTEGRAL DE RESIDUOS GENERADOS EN LA ATENCIÓN DE SALUD Y OTRAS ACTIVIDADES [pgirasa]</vt:lpstr>
    </vt:vector>
  </TitlesOfParts>
  <Company/>
  <LinksUpToDate>false</LinksUpToDate>
  <CharactersWithSpaces>137006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GESTIÓN INTEGRAL DE RESIDUOS GENERADOS EN LA ATENCIÓN DE SALUD Y OTRAS ACTIVIDADES [pgirasa]</dc:title>
  <dc:subject/>
  <dc:creator>Usuario de Windows</dc:creator>
  <cp:keywords/>
  <dc:description/>
  <cp:lastModifiedBy>Gloria A. Sanchez M.</cp:lastModifiedBy>
  <cp:revision>67</cp:revision>
  <dcterms:created xsi:type="dcterms:W3CDTF">2018-09-20T03:46:00Z</dcterms:created>
  <dcterms:modified xsi:type="dcterms:W3CDTF">2018-10-05T19:49:00Z</dcterms:modified>
</cp:coreProperties>
</file>