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E8" w:rsidRPr="005008E8" w:rsidRDefault="005008E8" w:rsidP="005008E8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 w:rsidRPr="005008E8">
        <w:rPr>
          <w:rFonts w:ascii="Arial" w:hAnsi="Arial" w:cs="Arial"/>
          <w:b/>
          <w:szCs w:val="18"/>
          <w:highlight w:val="yellow"/>
          <w:shd w:val="clear" w:color="auto" w:fill="6CFA6C"/>
        </w:rPr>
        <w:t>GESTIÓN DE AUDITORÍA INTERNA</w:t>
      </w:r>
    </w:p>
    <w:p w:rsidR="008567E8" w:rsidRDefault="009B2021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ID 168: Cumplimiento (</w:t>
      </w:r>
      <w:r w:rsid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está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relacionado con el grado de consecución de tareas y/o actividades de la auditoría Interna) Seccional Pereira</w:t>
      </w:r>
    </w:p>
    <w:p w:rsidR="009B2021" w:rsidRPr="004F5A1E" w:rsidRDefault="009B2021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ID </w:t>
      </w:r>
      <w:r w:rsidR="004F5A1E"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169: Días</w:t>
      </w: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promedio para el trámite de cuentas por pagar (Acuerdo) Seccional Pereira</w:t>
      </w:r>
    </w:p>
    <w:p w:rsidR="005008E8" w:rsidRPr="004F5A1E" w:rsidRDefault="005008E8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008E8" w:rsidRDefault="005008E8" w:rsidP="005008E8">
      <w:pPr>
        <w:spacing w:after="0" w:line="240" w:lineRule="auto"/>
        <w:rPr>
          <w:rFonts w:ascii="Arial" w:hAnsi="Arial" w:cs="Arial"/>
          <w:b/>
          <w:szCs w:val="18"/>
          <w:shd w:val="clear" w:color="auto" w:fill="6CFA6C"/>
        </w:rPr>
      </w:pPr>
      <w:r w:rsidRPr="005008E8">
        <w:rPr>
          <w:rFonts w:ascii="Arial" w:hAnsi="Arial" w:cs="Arial"/>
          <w:b/>
          <w:szCs w:val="18"/>
          <w:highlight w:val="yellow"/>
          <w:shd w:val="clear" w:color="auto" w:fill="6CFA6C"/>
        </w:rPr>
        <w:t>DOCENCIA</w:t>
      </w:r>
      <w:r w:rsidR="004F5A1E">
        <w:rPr>
          <w:rFonts w:ascii="Arial" w:hAnsi="Arial" w:cs="Arial"/>
          <w:b/>
          <w:szCs w:val="18"/>
          <w:shd w:val="clear" w:color="auto" w:fill="6CFA6C"/>
        </w:rPr>
        <w:t xml:space="preserve"> – FACULTAD DE CIENCIAS ECONÓMICAS, ADMITIVAS Y CONTABLES</w:t>
      </w:r>
    </w:p>
    <w:p w:rsidR="009B2021" w:rsidRPr="004F5A1E" w:rsidRDefault="003C196E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64: Evaluación Docente de la Facultad de Ciencias Económicas, Administrativas y Contables Seccional Pereira</w:t>
      </w:r>
    </w:p>
    <w:p w:rsidR="00012247" w:rsidRPr="004F5A1E" w:rsidRDefault="00012247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441: Cumplimiento de clases presenciales y/o virtuales programadas en Pregrado Seccional Pereira</w:t>
      </w:r>
    </w:p>
    <w:p w:rsidR="00B919BB" w:rsidRPr="004F5A1E" w:rsidRDefault="00B919BB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417: Porcentaje de docentes con Doctorado y Maestría Seccional Pereira</w:t>
      </w:r>
    </w:p>
    <w:p w:rsidR="004F5A1E" w:rsidRDefault="004F5A1E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F5A1E" w:rsidRDefault="004F5A1E" w:rsidP="004F5A1E">
      <w:pPr>
        <w:spacing w:after="0" w:line="240" w:lineRule="auto"/>
        <w:rPr>
          <w:rFonts w:ascii="Arial" w:hAnsi="Arial" w:cs="Arial"/>
          <w:b/>
          <w:szCs w:val="18"/>
          <w:shd w:val="clear" w:color="auto" w:fill="6CFA6C"/>
        </w:rPr>
      </w:pPr>
      <w:r w:rsidRPr="005008E8">
        <w:rPr>
          <w:rFonts w:ascii="Arial" w:hAnsi="Arial" w:cs="Arial"/>
          <w:b/>
          <w:szCs w:val="18"/>
          <w:highlight w:val="yellow"/>
          <w:shd w:val="clear" w:color="auto" w:fill="6CFA6C"/>
        </w:rPr>
        <w:t>DOCENCIA</w:t>
      </w:r>
      <w:r>
        <w:rPr>
          <w:rFonts w:ascii="Arial" w:hAnsi="Arial" w:cs="Arial"/>
          <w:b/>
          <w:szCs w:val="18"/>
          <w:shd w:val="clear" w:color="auto" w:fill="6CFA6C"/>
        </w:rPr>
        <w:t xml:space="preserve"> – FACULTAD DE INGENIERÍAS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65: Evaluación Docente de la Facultad de Ingeniería Seccional Pereira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441: Cumplimiento de clases presenciales y/o virtuales programadas en Pregrado Seccional Pereira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417: Porcentaje de docentes con Doctorado y Maestría Seccional Pereira</w:t>
      </w:r>
    </w:p>
    <w:p w:rsidR="004F5A1E" w:rsidRDefault="004F5A1E" w:rsidP="004F5A1E">
      <w:pPr>
        <w:spacing w:after="0" w:line="240" w:lineRule="auto"/>
        <w:rPr>
          <w:rFonts w:ascii="Arial" w:hAnsi="Arial" w:cs="Arial"/>
          <w:b/>
          <w:szCs w:val="18"/>
          <w:shd w:val="clear" w:color="auto" w:fill="6CFA6C"/>
        </w:rPr>
      </w:pPr>
    </w:p>
    <w:p w:rsidR="004F5A1E" w:rsidRDefault="004F5A1E" w:rsidP="004F5A1E">
      <w:pPr>
        <w:spacing w:after="0" w:line="240" w:lineRule="auto"/>
        <w:rPr>
          <w:rFonts w:ascii="Arial" w:hAnsi="Arial" w:cs="Arial"/>
          <w:b/>
          <w:szCs w:val="18"/>
          <w:shd w:val="clear" w:color="auto" w:fill="6CFA6C"/>
        </w:rPr>
      </w:pPr>
      <w:r w:rsidRPr="005008E8">
        <w:rPr>
          <w:rFonts w:ascii="Arial" w:hAnsi="Arial" w:cs="Arial"/>
          <w:b/>
          <w:szCs w:val="18"/>
          <w:highlight w:val="yellow"/>
          <w:shd w:val="clear" w:color="auto" w:fill="6CFA6C"/>
        </w:rPr>
        <w:t>DOCENCIA</w:t>
      </w:r>
      <w:r>
        <w:rPr>
          <w:rFonts w:ascii="Arial" w:hAnsi="Arial" w:cs="Arial"/>
          <w:b/>
          <w:szCs w:val="18"/>
          <w:shd w:val="clear" w:color="auto" w:fill="6CFA6C"/>
        </w:rPr>
        <w:t xml:space="preserve"> – FACULTAD DE CIENCIAS DE LA SALUD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67: Evaluación Docente de la Facultad de Ciencias de la Salud Seccional Pereira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441: Cumplimiento de clases presenciales y/o virtuales programadas en Pregrado Seccional Pereira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417: Porcentaje de docentes con Doctorado y Maestría Seccional Pereira</w:t>
      </w:r>
    </w:p>
    <w:p w:rsidR="004F5A1E" w:rsidRDefault="004F5A1E" w:rsidP="004F5A1E">
      <w:pPr>
        <w:spacing w:after="0" w:line="240" w:lineRule="auto"/>
        <w:rPr>
          <w:rFonts w:ascii="Arial" w:hAnsi="Arial" w:cs="Arial"/>
          <w:b/>
          <w:szCs w:val="18"/>
          <w:shd w:val="clear" w:color="auto" w:fill="6CFA6C"/>
        </w:rPr>
      </w:pPr>
    </w:p>
    <w:p w:rsidR="004F5A1E" w:rsidRDefault="004F5A1E" w:rsidP="004F5A1E">
      <w:pPr>
        <w:spacing w:after="0" w:line="240" w:lineRule="auto"/>
        <w:rPr>
          <w:rFonts w:ascii="Arial" w:hAnsi="Arial" w:cs="Arial"/>
          <w:b/>
          <w:szCs w:val="18"/>
          <w:shd w:val="clear" w:color="auto" w:fill="6CFA6C"/>
        </w:rPr>
      </w:pPr>
      <w:r w:rsidRPr="005008E8">
        <w:rPr>
          <w:rFonts w:ascii="Arial" w:hAnsi="Arial" w:cs="Arial"/>
          <w:b/>
          <w:szCs w:val="18"/>
          <w:highlight w:val="yellow"/>
          <w:shd w:val="clear" w:color="auto" w:fill="6CFA6C"/>
        </w:rPr>
        <w:t>DOCENCIA</w:t>
      </w:r>
      <w:r>
        <w:rPr>
          <w:rFonts w:ascii="Arial" w:hAnsi="Arial" w:cs="Arial"/>
          <w:b/>
          <w:szCs w:val="18"/>
          <w:shd w:val="clear" w:color="auto" w:fill="6CFA6C"/>
        </w:rPr>
        <w:t xml:space="preserve"> – FACULTAD </w:t>
      </w:r>
      <w:proofErr w:type="gramStart"/>
      <w:r>
        <w:rPr>
          <w:rFonts w:ascii="Arial" w:hAnsi="Arial" w:cs="Arial"/>
          <w:b/>
          <w:szCs w:val="18"/>
          <w:shd w:val="clear" w:color="auto" w:fill="6CFA6C"/>
        </w:rPr>
        <w:t>DE  DERECHO</w:t>
      </w:r>
      <w:proofErr w:type="gramEnd"/>
      <w:r>
        <w:rPr>
          <w:rFonts w:ascii="Arial" w:hAnsi="Arial" w:cs="Arial"/>
          <w:b/>
          <w:szCs w:val="18"/>
          <w:shd w:val="clear" w:color="auto" w:fill="6CFA6C"/>
        </w:rPr>
        <w:t>, CIENCIAS POLÍTICAS Y SOCIALES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66: Evaluación Docente de la Facultad de Derecho Seccional Pereira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441: Cumplimiento de clases presenciales y/o virtuales programadas en Pregrado Seccional Pereira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417: Porcentaje de docentes con Doctorado y Maestría Seccional Pereira</w:t>
      </w:r>
    </w:p>
    <w:p w:rsidR="004F5A1E" w:rsidRDefault="004F5A1E" w:rsidP="004F5A1E">
      <w:pPr>
        <w:spacing w:after="0" w:line="240" w:lineRule="auto"/>
        <w:rPr>
          <w:rFonts w:ascii="Arial" w:hAnsi="Arial" w:cs="Arial"/>
          <w:b/>
          <w:szCs w:val="18"/>
          <w:shd w:val="clear" w:color="auto" w:fill="6CFA6C"/>
        </w:rPr>
      </w:pPr>
    </w:p>
    <w:p w:rsidR="004F5A1E" w:rsidRPr="004F5A1E" w:rsidRDefault="004F5A1E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 w:rsidRPr="004F5A1E">
        <w:rPr>
          <w:rFonts w:ascii="Arial" w:hAnsi="Arial" w:cs="Arial"/>
          <w:b/>
          <w:szCs w:val="18"/>
          <w:highlight w:val="yellow"/>
          <w:shd w:val="clear" w:color="auto" w:fill="6CFA6C"/>
        </w:rPr>
        <w:t>ASEGURAMIENTO DE LA CALIDAD ACADÉMICA</w:t>
      </w:r>
    </w:p>
    <w:p w:rsidR="004F5A1E" w:rsidRP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395: Programas Acreditados Seccional Pereira</w:t>
      </w:r>
    </w:p>
    <w:p w:rsidR="004F5A1E" w:rsidRDefault="004F5A1E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389: Porcentaje de Programas que obtienen Registro Calificado Seccional Pereira</w:t>
      </w:r>
    </w:p>
    <w:p w:rsidR="00BB7F91" w:rsidRPr="00BB7F91" w:rsidRDefault="00BB7F91" w:rsidP="00BB7F9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María Helena Castrillón Parra,</w:t>
      </w:r>
      <w:r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no le aparece el indicador ID 389</w:t>
      </w:r>
    </w:p>
    <w:p w:rsidR="00BB7F91" w:rsidRPr="00BB7F91" w:rsidRDefault="00BB7F91" w:rsidP="00BB7F9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Claudia Beltrán </w:t>
      </w:r>
      <w:r w:rsidR="0032417C"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Bermúdez,</w:t>
      </w:r>
      <w:r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</w:t>
      </w:r>
      <w:r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Asistente senior de aseguramiento de la calidad</w:t>
      </w:r>
      <w:r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no le aparecen los ID395 </w:t>
      </w:r>
      <w:r>
        <w:rPr>
          <w:rFonts w:ascii="Arial" w:eastAsia="Times New Roman" w:hAnsi="Arial" w:cs="Arial"/>
          <w:color w:val="FF0000"/>
          <w:sz w:val="20"/>
          <w:szCs w:val="20"/>
          <w:lang w:eastAsia="es-CO"/>
        </w:rPr>
        <w:t>–</w:t>
      </w:r>
      <w:r w:rsidRPr="00BB7F91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I</w:t>
      </w:r>
      <w:r>
        <w:rPr>
          <w:rFonts w:ascii="Arial" w:eastAsia="Times New Roman" w:hAnsi="Arial" w:cs="Arial"/>
          <w:color w:val="FF0000"/>
          <w:sz w:val="20"/>
          <w:szCs w:val="20"/>
          <w:lang w:eastAsia="es-CO"/>
        </w:rPr>
        <w:t>D389</w:t>
      </w:r>
    </w:p>
    <w:p w:rsidR="00BB7F91" w:rsidRPr="004F5A1E" w:rsidRDefault="00BB7F91" w:rsidP="004F5A1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008E8" w:rsidRPr="005008E8" w:rsidRDefault="005008E8" w:rsidP="005008E8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 w:rsidRPr="005008E8">
        <w:rPr>
          <w:rFonts w:ascii="Arial" w:hAnsi="Arial" w:cs="Arial"/>
          <w:b/>
          <w:szCs w:val="18"/>
          <w:highlight w:val="yellow"/>
          <w:shd w:val="clear" w:color="auto" w:fill="6CFA6C"/>
        </w:rPr>
        <w:t>BIENESTAR UNIVERSITARIO</w:t>
      </w:r>
    </w:p>
    <w:p w:rsidR="005008E8" w:rsidRPr="004F5A1E" w:rsidRDefault="005008E8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101: Cumplimiento al Plan Anual de Trabajo de Bienestar Universitario Seccional Pereira</w:t>
      </w:r>
    </w:p>
    <w:p w:rsidR="005008E8" w:rsidRDefault="005008E8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102: Ejecución presupuestal de Bienestar Universitario Seccional Pereira</w:t>
      </w:r>
    </w:p>
    <w:p w:rsidR="005008E8" w:rsidRPr="004F5A1E" w:rsidRDefault="005008E8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103: Participación en acciones deportivas y recreativas Seccional Pereira</w:t>
      </w:r>
    </w:p>
    <w:p w:rsidR="005008E8" w:rsidRPr="004F5A1E" w:rsidRDefault="005008E8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104: Participación en acciones culturales Seccional Pereira</w:t>
      </w:r>
    </w:p>
    <w:p w:rsidR="005008E8" w:rsidRPr="004F5A1E" w:rsidRDefault="005008E8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105: Participación en acciones de promoción socio-económica Seccional Pereira</w:t>
      </w:r>
    </w:p>
    <w:p w:rsidR="005008E8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ID 106: </w:t>
      </w:r>
      <w:r w:rsidR="005008E8"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Participación en programas de Salud Seccional Pereira</w:t>
      </w:r>
    </w:p>
    <w:p w:rsidR="00ED70A6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107: Participación en programas Desarrollo Humano Seccional Pereira</w:t>
      </w:r>
    </w:p>
    <w:p w:rsidR="00ED70A6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108: Atención médica y/o primaria de enfermería (acuerdo) Seccional Pereira</w:t>
      </w:r>
    </w:p>
    <w:p w:rsidR="00ED70A6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109: Atención Servicio de Psicología (Acuerdo) Seccional Pereira</w:t>
      </w:r>
    </w:p>
    <w:p w:rsidR="00ED70A6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6CFA6C"/>
        </w:rPr>
      </w:pPr>
    </w:p>
    <w:p w:rsidR="00ED70A6" w:rsidRPr="005008E8" w:rsidRDefault="00ED70A6" w:rsidP="00ED70A6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GESTIÓN DE ADMISIONES Y REGISTROS</w:t>
      </w:r>
    </w:p>
    <w:p w:rsidR="005008E8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141: Confiabilidad en la información de los Certificados Seccional Pereira</w:t>
      </w:r>
    </w:p>
    <w:p w:rsidR="00ED70A6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142: Elaboración y entrega oportuna de las certificaciones y constancias académicas (Acuerdo) Seccional Pereira</w:t>
      </w:r>
    </w:p>
    <w:p w:rsidR="00ED70A6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143: Oportunidad en la entrega de notas Seccional Pereira</w:t>
      </w:r>
    </w:p>
    <w:p w:rsidR="00ED70A6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D70A6" w:rsidRPr="00012247" w:rsidRDefault="00ED70A6" w:rsidP="005008E8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GESTIÓN DE ADQUISICIONES Y SUMINISTROS</w:t>
      </w:r>
    </w:p>
    <w:p w:rsidR="00ED70A6" w:rsidRPr="004F5A1E" w:rsidRDefault="00ED70A6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ID 156: Días promedio para el </w:t>
      </w:r>
      <w:r w:rsidR="004F5A1E"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trámite</w:t>
      </w: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solicitudes de compra por rango (Acuerdo) Seccional Pereira</w:t>
      </w:r>
    </w:p>
    <w:p w:rsidR="00ED70A6" w:rsidRPr="004F5A1E" w:rsidRDefault="00ED70A6" w:rsidP="00ED70A6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F5A1E">
        <w:rPr>
          <w:rFonts w:ascii="Arial" w:hAnsi="Arial" w:cs="Arial"/>
          <w:color w:val="000000"/>
          <w:sz w:val="18"/>
          <w:szCs w:val="18"/>
          <w:shd w:val="clear" w:color="auto" w:fill="FFFFFF"/>
        </w:rPr>
        <w:t>ID 157: Oportunidad en la entrega Seccional Pereira</w:t>
      </w:r>
    </w:p>
    <w:p w:rsidR="00ED70A6" w:rsidRDefault="00ED70A6" w:rsidP="005008E8">
      <w:pPr>
        <w:spacing w:after="0" w:line="240" w:lineRule="auto"/>
        <w:rPr>
          <w:rStyle w:val="fontstyle01"/>
        </w:rPr>
      </w:pPr>
    </w:p>
    <w:p w:rsidR="00012247" w:rsidRPr="005008E8" w:rsidRDefault="00012247" w:rsidP="00012247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 xml:space="preserve">GESTIÓN </w:t>
      </w:r>
      <w:r w:rsidR="003862BE">
        <w:rPr>
          <w:rFonts w:ascii="Arial" w:hAnsi="Arial" w:cs="Arial"/>
          <w:b/>
          <w:szCs w:val="18"/>
          <w:highlight w:val="yellow"/>
          <w:shd w:val="clear" w:color="auto" w:fill="6CFA6C"/>
        </w:rPr>
        <w:t>DOCUMENTAL</w:t>
      </w:r>
    </w:p>
    <w:p w:rsidR="00012247" w:rsidRPr="00012247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 xml:space="preserve">ID 192: </w:t>
      </w:r>
      <w:r w:rsidRPr="00012247">
        <w:rPr>
          <w:rFonts w:ascii="Arial" w:eastAsia="Times New Roman" w:hAnsi="Arial" w:cs="Arial"/>
          <w:sz w:val="18"/>
          <w:szCs w:val="18"/>
          <w:lang w:eastAsia="es-CO"/>
        </w:rPr>
        <w:t xml:space="preserve">Cumplimiento del Cronograma de transferencias </w:t>
      </w:r>
      <w:proofErr w:type="gramStart"/>
      <w:r w:rsidRPr="00012247">
        <w:rPr>
          <w:rFonts w:ascii="Arial" w:eastAsia="Times New Roman" w:hAnsi="Arial" w:cs="Arial"/>
          <w:sz w:val="18"/>
          <w:szCs w:val="18"/>
          <w:lang w:eastAsia="es-CO"/>
        </w:rPr>
        <w:t>documentales(</w:t>
      </w:r>
      <w:proofErr w:type="gramEnd"/>
      <w:r w:rsidRPr="00012247">
        <w:rPr>
          <w:rFonts w:ascii="Arial" w:eastAsia="Times New Roman" w:hAnsi="Arial" w:cs="Arial"/>
          <w:sz w:val="18"/>
          <w:szCs w:val="18"/>
          <w:lang w:eastAsia="es-CO"/>
        </w:rPr>
        <w:t>Seccional Pereira))</w:t>
      </w:r>
    </w:p>
    <w:p w:rsidR="00ED70A6" w:rsidRPr="004F5A1E" w:rsidRDefault="00012247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>ID 193: Servicio de búsqueda y préstamo de Documentos (Seccional Pereira)</w:t>
      </w:r>
    </w:p>
    <w:p w:rsidR="003862BE" w:rsidRPr="004F5A1E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>ID 383: Servicio de Correspondencia (Acuerdo) Seccional Pereira</w:t>
      </w:r>
    </w:p>
    <w:p w:rsidR="00012247" w:rsidRDefault="00012247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6CFA6C"/>
        </w:rPr>
      </w:pPr>
    </w:p>
    <w:p w:rsidR="00012247" w:rsidRPr="005008E8" w:rsidRDefault="00012247" w:rsidP="00012247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GESTIÓN HUMANA</w:t>
      </w:r>
    </w:p>
    <w:p w:rsidR="00012247" w:rsidRPr="004F5A1E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>ID 230: Expedición de certificaciones laborales (Acuerdo) Seccional Pereira</w:t>
      </w:r>
    </w:p>
    <w:p w:rsidR="00ED70A6" w:rsidRPr="004F5A1E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lastRenderedPageBreak/>
        <w:t>ID 231: Gestión de la Vinculación con el perfil en Formación</w:t>
      </w:r>
    </w:p>
    <w:p w:rsidR="00ED70A6" w:rsidRPr="004F5A1E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 xml:space="preserve">ID 232: Gestión de la Vinculación con el </w:t>
      </w:r>
      <w:proofErr w:type="gramStart"/>
      <w:r w:rsidRPr="004F5A1E">
        <w:rPr>
          <w:rFonts w:ascii="Arial" w:eastAsia="Times New Roman" w:hAnsi="Arial" w:cs="Arial"/>
          <w:sz w:val="18"/>
          <w:szCs w:val="18"/>
          <w:lang w:eastAsia="es-CO"/>
        </w:rPr>
        <w:t>perfil</w:t>
      </w:r>
      <w:proofErr w:type="gramEnd"/>
      <w:r w:rsidRPr="004F5A1E">
        <w:rPr>
          <w:rFonts w:ascii="Arial" w:eastAsia="Times New Roman" w:hAnsi="Arial" w:cs="Arial"/>
          <w:sz w:val="18"/>
          <w:szCs w:val="18"/>
          <w:lang w:eastAsia="es-CO"/>
        </w:rPr>
        <w:t xml:space="preserve"> pero con observaciones</w:t>
      </w:r>
    </w:p>
    <w:p w:rsidR="00012247" w:rsidRPr="004F5A1E" w:rsidRDefault="00012247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>ID 233: Gestión de la Vinculación que cumplieron con el perfil Seccional Pereira</w:t>
      </w:r>
    </w:p>
    <w:p w:rsidR="00012247" w:rsidRPr="004F5A1E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>ID 234: Evaluación del desempeño</w:t>
      </w:r>
    </w:p>
    <w:p w:rsidR="00012247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eastAsia="Times New Roman" w:hAnsi="Arial" w:cs="Arial"/>
          <w:sz w:val="18"/>
          <w:szCs w:val="18"/>
          <w:lang w:eastAsia="es-CO"/>
        </w:rPr>
        <w:t xml:space="preserve">ID </w:t>
      </w:r>
      <w:proofErr w:type="gramStart"/>
      <w:r w:rsidRPr="004F5A1E">
        <w:rPr>
          <w:rFonts w:ascii="Arial" w:eastAsia="Times New Roman" w:hAnsi="Arial" w:cs="Arial"/>
          <w:sz w:val="18"/>
          <w:szCs w:val="18"/>
          <w:lang w:eastAsia="es-CO"/>
        </w:rPr>
        <w:t>235:</w:t>
      </w:r>
      <w:r w:rsidRPr="00012247">
        <w:rPr>
          <w:rFonts w:ascii="Arial" w:eastAsia="Times New Roman" w:hAnsi="Arial" w:cs="Arial"/>
          <w:sz w:val="18"/>
          <w:szCs w:val="18"/>
          <w:lang w:eastAsia="es-CO"/>
        </w:rPr>
        <w:t>Cumplimiento</w:t>
      </w:r>
      <w:proofErr w:type="gramEnd"/>
      <w:r w:rsidRPr="00012247">
        <w:rPr>
          <w:rFonts w:ascii="Arial" w:eastAsia="Times New Roman" w:hAnsi="Arial" w:cs="Arial"/>
          <w:sz w:val="18"/>
          <w:szCs w:val="18"/>
          <w:lang w:eastAsia="es-CO"/>
        </w:rPr>
        <w:t xml:space="preserve"> del Plan de Formación</w:t>
      </w:r>
    </w:p>
    <w:p w:rsidR="00012247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4F5A1E">
        <w:rPr>
          <w:rFonts w:ascii="Arial" w:hAnsi="Arial" w:cs="Arial"/>
          <w:b/>
          <w:szCs w:val="18"/>
          <w:highlight w:val="yellow"/>
          <w:shd w:val="clear" w:color="auto" w:fill="6CFA6C"/>
        </w:rPr>
        <w:t>SG SST</w:t>
      </w:r>
      <w:r>
        <w:rPr>
          <w:rFonts w:ascii="Arial" w:eastAsia="Times New Roman" w:hAnsi="Arial" w:cs="Arial"/>
          <w:sz w:val="18"/>
          <w:szCs w:val="18"/>
          <w:lang w:eastAsia="es-CO"/>
        </w:rPr>
        <w:t>:  419, 420, 421, 422, 423</w:t>
      </w:r>
    </w:p>
    <w:p w:rsidR="00012247" w:rsidRDefault="00012247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B919BB" w:rsidRPr="005008E8" w:rsidRDefault="00B919BB" w:rsidP="00B919BB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INVESTIGACIÓN</w:t>
      </w:r>
    </w:p>
    <w:p w:rsidR="00012247" w:rsidRPr="00F13B81" w:rsidRDefault="00B919BB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>ID 407:  Evaluación cumplimiento actividades de los grupos de investigación de la Sede Pereira</w:t>
      </w:r>
    </w:p>
    <w:p w:rsidR="003862BE" w:rsidRPr="00F13B81" w:rsidRDefault="003862BE" w:rsidP="000122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ID 366:  Grupos de investigación reconocidos y </w:t>
      </w:r>
      <w:proofErr w:type="spellStart"/>
      <w:r w:rsidRPr="00F13B81">
        <w:rPr>
          <w:rFonts w:ascii="Arial" w:eastAsia="Times New Roman" w:hAnsi="Arial" w:cs="Arial"/>
          <w:sz w:val="18"/>
          <w:szCs w:val="18"/>
          <w:lang w:eastAsia="es-CO"/>
        </w:rPr>
        <w:t>Escalafonados</w:t>
      </w:r>
      <w:proofErr w:type="spellEnd"/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 por Colciencias de la Seccional Pereira</w:t>
      </w:r>
    </w:p>
    <w:p w:rsidR="00012247" w:rsidRDefault="001B0D7D" w:rsidP="005008E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es-CO"/>
        </w:rPr>
      </w:pPr>
      <w:r w:rsidRPr="001B0D7D">
        <w:rPr>
          <w:rFonts w:ascii="Arial" w:eastAsia="Times New Roman" w:hAnsi="Arial" w:cs="Arial"/>
          <w:color w:val="FF0000"/>
          <w:sz w:val="18"/>
          <w:szCs w:val="18"/>
          <w:lang w:eastAsia="es-CO"/>
        </w:rPr>
        <w:t xml:space="preserve">Olga María Henao Trujillo, Directora centro de </w:t>
      </w:r>
      <w:proofErr w:type="spellStart"/>
      <w:r w:rsidRPr="001B0D7D">
        <w:rPr>
          <w:rFonts w:ascii="Arial" w:eastAsia="Times New Roman" w:hAnsi="Arial" w:cs="Arial"/>
          <w:color w:val="FF0000"/>
          <w:sz w:val="18"/>
          <w:szCs w:val="18"/>
          <w:lang w:eastAsia="es-CO"/>
        </w:rPr>
        <w:t>invest</w:t>
      </w:r>
      <w:proofErr w:type="spellEnd"/>
      <w:r w:rsidRPr="001B0D7D">
        <w:rPr>
          <w:rFonts w:ascii="Arial" w:eastAsia="Times New Roman" w:hAnsi="Arial" w:cs="Arial"/>
          <w:color w:val="FF0000"/>
          <w:sz w:val="18"/>
          <w:szCs w:val="18"/>
          <w:lang w:eastAsia="es-CO"/>
        </w:rPr>
        <w:t xml:space="preserve"> </w:t>
      </w:r>
      <w:proofErr w:type="spellStart"/>
      <w:r w:rsidRPr="001B0D7D">
        <w:rPr>
          <w:rFonts w:ascii="Arial" w:eastAsia="Times New Roman" w:hAnsi="Arial" w:cs="Arial"/>
          <w:color w:val="FF0000"/>
          <w:sz w:val="18"/>
          <w:szCs w:val="18"/>
          <w:lang w:eastAsia="es-CO"/>
        </w:rPr>
        <w:t>ccias</w:t>
      </w:r>
      <w:proofErr w:type="spellEnd"/>
      <w:r w:rsidRPr="001B0D7D">
        <w:rPr>
          <w:rFonts w:ascii="Arial" w:eastAsia="Times New Roman" w:hAnsi="Arial" w:cs="Arial"/>
          <w:color w:val="FF0000"/>
          <w:sz w:val="18"/>
          <w:szCs w:val="18"/>
          <w:lang w:eastAsia="es-CO"/>
        </w:rPr>
        <w:t xml:space="preserve"> salud no le aparece ningún indicador</w:t>
      </w:r>
    </w:p>
    <w:p w:rsidR="001B0D7D" w:rsidRPr="001B0D7D" w:rsidRDefault="001B0D7D" w:rsidP="005008E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es-CO"/>
        </w:rPr>
      </w:pP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es-CO"/>
        </w:rPr>
        <w:t>Andres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es-CO"/>
        </w:rPr>
        <w:t xml:space="preserve"> David Moncayo Clavijo no le aparece el indicador ID 366</w:t>
      </w:r>
    </w:p>
    <w:p w:rsidR="00B919BB" w:rsidRDefault="00B919BB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6CFA6C"/>
        </w:rPr>
      </w:pPr>
    </w:p>
    <w:p w:rsidR="00B919BB" w:rsidRPr="00B919BB" w:rsidRDefault="00B919BB" w:rsidP="00B919BB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GESTIÓN DE SERVICIOS GENERALES</w:t>
      </w:r>
    </w:p>
    <w:p w:rsidR="00B919BB" w:rsidRPr="00F13B81" w:rsidRDefault="00B919BB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>ID 380:  Servicio de mantenimiento (Acuerdo) Seccional Pereira</w:t>
      </w:r>
    </w:p>
    <w:p w:rsidR="00B919BB" w:rsidRPr="00F13B81" w:rsidRDefault="00B919BB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>ID 38</w:t>
      </w:r>
      <w:r w:rsidR="003862BE" w:rsidRPr="00F13B81">
        <w:rPr>
          <w:rFonts w:ascii="Arial" w:eastAsia="Times New Roman" w:hAnsi="Arial" w:cs="Arial"/>
          <w:sz w:val="18"/>
          <w:szCs w:val="18"/>
          <w:lang w:eastAsia="es-CO"/>
        </w:rPr>
        <w:t>1</w:t>
      </w:r>
      <w:r w:rsidRPr="00F13B81">
        <w:rPr>
          <w:rFonts w:ascii="Arial" w:eastAsia="Times New Roman" w:hAnsi="Arial" w:cs="Arial"/>
          <w:sz w:val="18"/>
          <w:szCs w:val="18"/>
          <w:lang w:eastAsia="es-CO"/>
        </w:rPr>
        <w:t>:  Ejecución del plan de acción Seccional Pereira</w:t>
      </w:r>
    </w:p>
    <w:p w:rsidR="00B919BB" w:rsidRPr="00F13B81" w:rsidRDefault="00B919BB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>ID 38</w:t>
      </w:r>
      <w:r w:rsidR="003862BE" w:rsidRPr="00F13B81">
        <w:rPr>
          <w:rFonts w:ascii="Arial" w:eastAsia="Times New Roman" w:hAnsi="Arial" w:cs="Arial"/>
          <w:sz w:val="18"/>
          <w:szCs w:val="18"/>
          <w:lang w:eastAsia="es-CO"/>
        </w:rPr>
        <w:t>2</w:t>
      </w:r>
      <w:r w:rsidRPr="00F13B81">
        <w:rPr>
          <w:rFonts w:ascii="Arial" w:eastAsia="Times New Roman" w:hAnsi="Arial" w:cs="Arial"/>
          <w:sz w:val="18"/>
          <w:szCs w:val="18"/>
          <w:lang w:eastAsia="es-CO"/>
        </w:rPr>
        <w:t>:  Nivel de satisfacción en los servicios de mantenimiento prestados Se</w:t>
      </w:r>
      <w:r w:rsidR="00F13B81">
        <w:rPr>
          <w:rFonts w:ascii="Arial" w:eastAsia="Times New Roman" w:hAnsi="Arial" w:cs="Arial"/>
          <w:sz w:val="18"/>
          <w:szCs w:val="18"/>
          <w:lang w:eastAsia="es-CO"/>
        </w:rPr>
        <w:t>c</w:t>
      </w:r>
      <w:r w:rsidRPr="00F13B81">
        <w:rPr>
          <w:rFonts w:ascii="Arial" w:eastAsia="Times New Roman" w:hAnsi="Arial" w:cs="Arial"/>
          <w:sz w:val="18"/>
          <w:szCs w:val="18"/>
          <w:lang w:eastAsia="es-CO"/>
        </w:rPr>
        <w:t>cional Pereira</w:t>
      </w:r>
    </w:p>
    <w:p w:rsidR="00B919BB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ID 383:  </w:t>
      </w:r>
      <w:r w:rsidR="00B919BB"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Servicio de </w:t>
      </w:r>
      <w:r w:rsidR="00F13B81" w:rsidRPr="00F13B81">
        <w:rPr>
          <w:rFonts w:ascii="Arial" w:eastAsia="Times New Roman" w:hAnsi="Arial" w:cs="Arial"/>
          <w:sz w:val="18"/>
          <w:szCs w:val="18"/>
          <w:lang w:eastAsia="es-CO"/>
        </w:rPr>
        <w:t>Correspondencia</w:t>
      </w:r>
      <w:r w:rsidR="00B919BB"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 (Acuerdo) Seccional Pereira</w:t>
      </w:r>
    </w:p>
    <w:p w:rsidR="003862BE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3862BE" w:rsidRPr="00B919BB" w:rsidRDefault="003862BE" w:rsidP="003862BE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PROYECCIÓN SOCIAL</w:t>
      </w:r>
    </w:p>
    <w:p w:rsidR="003862BE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ID 364:  Nivel de </w:t>
      </w:r>
      <w:r w:rsidR="004F5A1E" w:rsidRPr="00F13B81">
        <w:rPr>
          <w:rFonts w:ascii="Arial" w:eastAsia="Times New Roman" w:hAnsi="Arial" w:cs="Arial"/>
          <w:sz w:val="18"/>
          <w:szCs w:val="18"/>
          <w:lang w:eastAsia="es-CO"/>
        </w:rPr>
        <w:t>Satisfacción</w:t>
      </w:r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 de las </w:t>
      </w:r>
      <w:r w:rsidR="00F13B81" w:rsidRPr="00F13B81">
        <w:rPr>
          <w:rFonts w:ascii="Arial" w:eastAsia="Times New Roman" w:hAnsi="Arial" w:cs="Arial"/>
          <w:sz w:val="18"/>
          <w:szCs w:val="18"/>
          <w:lang w:eastAsia="es-CO"/>
        </w:rPr>
        <w:t>entidades</w:t>
      </w:r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 sobre calidad y pertinencia de las prácticas empresariales Seccional Pereira</w:t>
      </w:r>
    </w:p>
    <w:p w:rsidR="00012247" w:rsidRDefault="00012247" w:rsidP="005008E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6CFA6C"/>
        </w:rPr>
      </w:pPr>
    </w:p>
    <w:p w:rsidR="003862BE" w:rsidRPr="00B919BB" w:rsidRDefault="003862BE" w:rsidP="003862BE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GESTIÓN DE INFORMÁTICA</w:t>
      </w:r>
    </w:p>
    <w:p w:rsidR="00012247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>ID 352:  Atención a solicitudes de mantenimiento correctivo y preventivo de recursos informáticos Seccional Pereira</w:t>
      </w:r>
    </w:p>
    <w:p w:rsidR="00012247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>ID 353:  Atención a requerimientos audiovisuales Seccional Pereira</w:t>
      </w:r>
    </w:p>
    <w:p w:rsidR="003862BE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>ID 354:  Verificación del correcto funcionamiento de los equipos de cómputo al servicio de docentes y estudiantes Seccional Pereira</w:t>
      </w:r>
    </w:p>
    <w:p w:rsidR="00012247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ID 355:  Incidentes atendidos a los equipos de </w:t>
      </w:r>
      <w:r w:rsidR="00F13B81" w:rsidRPr="00F13B81">
        <w:rPr>
          <w:rFonts w:ascii="Arial" w:eastAsia="Times New Roman" w:hAnsi="Arial" w:cs="Arial"/>
          <w:sz w:val="18"/>
          <w:szCs w:val="18"/>
          <w:lang w:eastAsia="es-CO"/>
        </w:rPr>
        <w:t>cómputo</w:t>
      </w:r>
      <w:r w:rsidRPr="00F13B81">
        <w:rPr>
          <w:rFonts w:ascii="Arial" w:eastAsia="Times New Roman" w:hAnsi="Arial" w:cs="Arial"/>
          <w:sz w:val="18"/>
          <w:szCs w:val="18"/>
          <w:lang w:eastAsia="es-CO"/>
        </w:rPr>
        <w:t xml:space="preserve"> al servicio de docentes y estudiantes Seccional Pereira</w:t>
      </w:r>
    </w:p>
    <w:p w:rsidR="003862BE" w:rsidRPr="00F13B81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3862BE" w:rsidRPr="00F13B81" w:rsidRDefault="003862BE" w:rsidP="005008E8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 w:rsidRPr="00F13B81">
        <w:rPr>
          <w:rFonts w:ascii="Arial" w:hAnsi="Arial" w:cs="Arial"/>
          <w:b/>
          <w:szCs w:val="18"/>
          <w:highlight w:val="yellow"/>
          <w:shd w:val="clear" w:color="auto" w:fill="6CFA6C"/>
        </w:rPr>
        <w:t>GESTIÓN FINANCIERA</w:t>
      </w:r>
    </w:p>
    <w:p w:rsidR="003862BE" w:rsidRPr="001212B9" w:rsidRDefault="003862BE" w:rsidP="005008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ID 300: Oportunidad en entrega de estados financieros Seccional </w:t>
      </w:r>
      <w:proofErr w:type="spellStart"/>
      <w:r w:rsidRPr="001212B9">
        <w:rPr>
          <w:rFonts w:ascii="Arial" w:eastAsia="Times New Roman" w:hAnsi="Arial" w:cs="Arial"/>
          <w:sz w:val="18"/>
          <w:szCs w:val="18"/>
          <w:lang w:eastAsia="es-CO"/>
        </w:rPr>
        <w:t>Seccional</w:t>
      </w:r>
      <w:proofErr w:type="spellEnd"/>
      <w:r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 Pereira</w:t>
      </w:r>
    </w:p>
    <w:p w:rsidR="003862BE" w:rsidRPr="001212B9" w:rsidRDefault="003862BE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>ID 30</w:t>
      </w:r>
      <w:r w:rsidR="007D507C" w:rsidRPr="001212B9">
        <w:rPr>
          <w:rFonts w:ascii="Arial" w:eastAsia="Times New Roman" w:hAnsi="Arial" w:cs="Arial"/>
          <w:sz w:val="18"/>
          <w:szCs w:val="18"/>
          <w:lang w:eastAsia="es-CO"/>
        </w:rPr>
        <w:t>1</w:t>
      </w:r>
      <w:r w:rsidRPr="001212B9">
        <w:rPr>
          <w:rFonts w:ascii="Arial" w:eastAsia="Times New Roman" w:hAnsi="Arial" w:cs="Arial"/>
          <w:sz w:val="18"/>
          <w:szCs w:val="18"/>
          <w:lang w:eastAsia="es-CO"/>
        </w:rPr>
        <w:t>: Precisión en la elaboración del presupuesto de Inversión Seccional Pereira</w:t>
      </w:r>
    </w:p>
    <w:p w:rsidR="003862BE" w:rsidRPr="001212B9" w:rsidRDefault="007D507C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>ID 302</w:t>
      </w:r>
      <w:r w:rsidR="003862BE" w:rsidRPr="001212B9">
        <w:rPr>
          <w:rFonts w:ascii="Arial" w:eastAsia="Times New Roman" w:hAnsi="Arial" w:cs="Arial"/>
          <w:sz w:val="18"/>
          <w:szCs w:val="18"/>
          <w:lang w:eastAsia="es-CO"/>
        </w:rPr>
        <w:t>: Precisión en la elaboración del presupuesto de Gastos Seccional Pereira</w:t>
      </w:r>
    </w:p>
    <w:p w:rsidR="003862BE" w:rsidRPr="001212B9" w:rsidRDefault="007D507C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>ID 303</w:t>
      </w:r>
      <w:r w:rsidR="003862BE" w:rsidRPr="001212B9">
        <w:rPr>
          <w:rFonts w:ascii="Arial" w:eastAsia="Times New Roman" w:hAnsi="Arial" w:cs="Arial"/>
          <w:sz w:val="18"/>
          <w:szCs w:val="18"/>
          <w:lang w:eastAsia="es-CO"/>
        </w:rPr>
        <w:t>:</w:t>
      </w:r>
      <w:r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 Precisión en la elaboración del presupuesto de Ingresos Seccional Pereira</w:t>
      </w:r>
    </w:p>
    <w:p w:rsidR="003862BE" w:rsidRPr="001212B9" w:rsidRDefault="007D507C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>ID 304</w:t>
      </w:r>
      <w:r w:rsidR="003862BE" w:rsidRPr="001212B9">
        <w:rPr>
          <w:rFonts w:ascii="Arial" w:eastAsia="Times New Roman" w:hAnsi="Arial" w:cs="Arial"/>
          <w:sz w:val="18"/>
          <w:szCs w:val="18"/>
          <w:lang w:eastAsia="es-CO"/>
        </w:rPr>
        <w:t>:</w:t>
      </w:r>
      <w:r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 Eficacia del recaudo (entidades financieras) Seccional Pereira</w:t>
      </w:r>
    </w:p>
    <w:p w:rsidR="003862BE" w:rsidRPr="001212B9" w:rsidRDefault="003862BE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>ID 30</w:t>
      </w:r>
      <w:r w:rsidR="007D507C" w:rsidRPr="001212B9">
        <w:rPr>
          <w:rFonts w:ascii="Arial" w:eastAsia="Times New Roman" w:hAnsi="Arial" w:cs="Arial"/>
          <w:sz w:val="18"/>
          <w:szCs w:val="18"/>
          <w:lang w:eastAsia="es-CO"/>
        </w:rPr>
        <w:t>5</w:t>
      </w:r>
      <w:r w:rsidRPr="001212B9">
        <w:rPr>
          <w:rFonts w:ascii="Arial" w:eastAsia="Times New Roman" w:hAnsi="Arial" w:cs="Arial"/>
          <w:sz w:val="18"/>
          <w:szCs w:val="18"/>
          <w:lang w:eastAsia="es-CO"/>
        </w:rPr>
        <w:t>:</w:t>
      </w:r>
      <w:r w:rsidR="007D507C"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 Eficacia del recaudo (créditos directos) Seccional Pereira</w:t>
      </w:r>
    </w:p>
    <w:p w:rsidR="003862BE" w:rsidRPr="001212B9" w:rsidRDefault="007D507C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>ID 306</w:t>
      </w:r>
      <w:r w:rsidR="003862BE" w:rsidRPr="001212B9">
        <w:rPr>
          <w:rFonts w:ascii="Arial" w:eastAsia="Times New Roman" w:hAnsi="Arial" w:cs="Arial"/>
          <w:sz w:val="18"/>
          <w:szCs w:val="18"/>
          <w:lang w:eastAsia="es-CO"/>
        </w:rPr>
        <w:t>:</w:t>
      </w:r>
      <w:r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 Días promedio para el trámite de cuentas por pagar (Acuerdo) Seccional Pereira</w:t>
      </w:r>
    </w:p>
    <w:p w:rsidR="003862BE" w:rsidRPr="001212B9" w:rsidRDefault="007D507C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>ID 307</w:t>
      </w:r>
      <w:r w:rsidR="003862BE" w:rsidRPr="001212B9">
        <w:rPr>
          <w:rFonts w:ascii="Arial" w:eastAsia="Times New Roman" w:hAnsi="Arial" w:cs="Arial"/>
          <w:sz w:val="18"/>
          <w:szCs w:val="18"/>
          <w:lang w:eastAsia="es-CO"/>
        </w:rPr>
        <w:t>:</w:t>
      </w:r>
      <w:r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 Días promedio para el trámite de cuentas causadas por pagar (Acuerdo) Seccional Pereira</w:t>
      </w:r>
    </w:p>
    <w:p w:rsidR="007D507C" w:rsidRPr="007D507C" w:rsidRDefault="007D507C" w:rsidP="007D50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 w:rsidRPr="001212B9">
        <w:rPr>
          <w:rFonts w:ascii="Arial" w:eastAsia="Times New Roman" w:hAnsi="Arial" w:cs="Arial"/>
          <w:sz w:val="18"/>
          <w:szCs w:val="18"/>
          <w:lang w:eastAsia="es-CO"/>
        </w:rPr>
        <w:t xml:space="preserve">ID 308: </w:t>
      </w:r>
      <w:r w:rsidRPr="007D507C">
        <w:rPr>
          <w:rFonts w:ascii="Arial" w:eastAsia="Times New Roman" w:hAnsi="Arial" w:cs="Arial"/>
          <w:sz w:val="18"/>
          <w:szCs w:val="18"/>
          <w:lang w:eastAsia="es-CO"/>
        </w:rPr>
        <w:t>Asignación de disponibilidad presupuestal Seccional Pereira</w:t>
      </w:r>
    </w:p>
    <w:p w:rsidR="007D507C" w:rsidRDefault="007D507C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1300B2" w:rsidRPr="005008E8" w:rsidRDefault="001300B2" w:rsidP="001300B2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 w:rsidRPr="005008E8">
        <w:rPr>
          <w:rFonts w:ascii="Arial" w:hAnsi="Arial" w:cs="Arial"/>
          <w:b/>
          <w:szCs w:val="18"/>
          <w:highlight w:val="yellow"/>
          <w:shd w:val="clear" w:color="auto" w:fill="6CFA6C"/>
        </w:rPr>
        <w:t xml:space="preserve">GESTIÓN DE </w:t>
      </w: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BIBLIOTECA</w:t>
      </w:r>
    </w:p>
    <w:p w:rsidR="001300B2" w:rsidRDefault="001300B2" w:rsidP="003862BE">
      <w:pPr>
        <w:spacing w:after="0" w:line="240" w:lineRule="auto"/>
      </w:pPr>
      <w:hyperlink r:id="rId4" w:anchor="tbl_datos" w:history="1">
        <w:r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271 - Pérdida del material bibliográfico Seccional Pereira</w:t>
        </w:r>
      </w:hyperlink>
    </w:p>
    <w:p w:rsidR="001300B2" w:rsidRDefault="001300B2" w:rsidP="003862BE">
      <w:pPr>
        <w:spacing w:after="0" w:line="240" w:lineRule="auto"/>
      </w:pPr>
      <w:hyperlink r:id="rId5" w:anchor="tbl_datos" w:history="1">
        <w:r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272 - Oportunidad en la inducción Seccional Pereira</w:t>
        </w:r>
      </w:hyperlink>
    </w:p>
    <w:p w:rsidR="001300B2" w:rsidRDefault="001300B2" w:rsidP="003862BE">
      <w:pPr>
        <w:spacing w:after="0" w:line="240" w:lineRule="auto"/>
      </w:pPr>
      <w:hyperlink r:id="rId6" w:anchor="tbl_datos" w:history="1">
        <w:r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273 - Ejecución del programa de mantenimiento de libros Seccional Pereira</w:t>
        </w:r>
      </w:hyperlink>
    </w:p>
    <w:p w:rsidR="001300B2" w:rsidRDefault="001300B2" w:rsidP="003862BE">
      <w:pPr>
        <w:spacing w:after="0" w:line="240" w:lineRule="auto"/>
      </w:pPr>
      <w:hyperlink r:id="rId7" w:anchor="tbl_datos" w:history="1">
        <w:r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274 - Proporción de volúmenes por alumno (Acuerdo) Seccional Pereira</w:t>
        </w:r>
      </w:hyperlink>
    </w:p>
    <w:p w:rsidR="001300B2" w:rsidRDefault="001300B2" w:rsidP="003862BE">
      <w:pPr>
        <w:spacing w:after="0" w:line="240" w:lineRule="auto"/>
      </w:pPr>
      <w:hyperlink r:id="rId8" w:anchor="tbl_datos" w:history="1">
        <w:r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275 - Índice de crecimiento en el número de títulos adquiridos (Acuerdo) Se</w:t>
        </w:r>
        <w:r w:rsidR="00082768"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c</w:t>
        </w:r>
        <w:r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cional Pereira</w:t>
        </w:r>
      </w:hyperlink>
    </w:p>
    <w:p w:rsidR="001300B2" w:rsidRDefault="001300B2" w:rsidP="003862BE">
      <w:pPr>
        <w:spacing w:after="0" w:line="240" w:lineRule="auto"/>
      </w:pPr>
      <w:hyperlink r:id="rId9" w:anchor="tbl_datos" w:history="1">
        <w:r>
          <w:rPr>
            <w:rStyle w:val="Hipervnculo"/>
            <w:rFonts w:ascii="Arial" w:hAnsi="Arial" w:cs="Arial"/>
            <w:color w:val="666666"/>
            <w:sz w:val="18"/>
            <w:szCs w:val="18"/>
            <w:u w:val="none"/>
            <w:shd w:val="clear" w:color="auto" w:fill="FFFFFF"/>
          </w:rPr>
          <w:t>276 - Capacidad en puestos de lectura Seccional Pereira</w:t>
        </w:r>
      </w:hyperlink>
    </w:p>
    <w:p w:rsidR="001300B2" w:rsidRDefault="001300B2" w:rsidP="003862BE">
      <w:pPr>
        <w:spacing w:after="0" w:line="240" w:lineRule="auto"/>
      </w:pPr>
    </w:p>
    <w:p w:rsidR="00173B3F" w:rsidRPr="005008E8" w:rsidRDefault="00173B3F" w:rsidP="00173B3F">
      <w:pPr>
        <w:spacing w:after="0" w:line="240" w:lineRule="auto"/>
        <w:rPr>
          <w:rFonts w:ascii="Arial" w:hAnsi="Arial" w:cs="Arial"/>
          <w:b/>
          <w:szCs w:val="18"/>
          <w:highlight w:val="yellow"/>
          <w:shd w:val="clear" w:color="auto" w:fill="6CFA6C"/>
        </w:rPr>
      </w:pPr>
      <w:r>
        <w:rPr>
          <w:rFonts w:ascii="Arial" w:hAnsi="Arial" w:cs="Arial"/>
          <w:b/>
          <w:szCs w:val="18"/>
          <w:highlight w:val="yellow"/>
          <w:shd w:val="clear" w:color="auto" w:fill="6CFA6C"/>
        </w:rPr>
        <w:t>INTERNACIONALIZACION</w:t>
      </w:r>
    </w:p>
    <w:p w:rsidR="001300B2" w:rsidRDefault="001300B2" w:rsidP="003862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  <w:r>
        <w:rPr>
          <w:rFonts w:ascii="Arial" w:eastAsia="Times New Roman" w:hAnsi="Arial" w:cs="Arial"/>
          <w:sz w:val="18"/>
          <w:szCs w:val="18"/>
          <w:lang w:eastAsia="es-CO"/>
        </w:rPr>
        <w:t>ID 33: Movilidad estudiantil</w:t>
      </w:r>
    </w:p>
    <w:p w:rsidR="00173B3F" w:rsidRPr="00173B3F" w:rsidRDefault="00173B3F" w:rsidP="00173B3F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es-CO"/>
        </w:rPr>
      </w:pPr>
      <w:r w:rsidRPr="00173B3F">
        <w:rPr>
          <w:rFonts w:ascii="Arial" w:eastAsia="Times New Roman" w:hAnsi="Arial" w:cs="Arial"/>
          <w:color w:val="FF0000"/>
          <w:sz w:val="18"/>
          <w:szCs w:val="18"/>
          <w:lang w:eastAsia="es-CO"/>
        </w:rPr>
        <w:t>ID 3</w:t>
      </w:r>
      <w:r w:rsidRPr="00173B3F">
        <w:rPr>
          <w:rFonts w:ascii="Arial" w:eastAsia="Times New Roman" w:hAnsi="Arial" w:cs="Arial"/>
          <w:color w:val="FF0000"/>
          <w:sz w:val="18"/>
          <w:szCs w:val="18"/>
          <w:lang w:eastAsia="es-CO"/>
        </w:rPr>
        <w:t>2</w:t>
      </w:r>
      <w:r w:rsidRPr="00173B3F">
        <w:rPr>
          <w:rFonts w:ascii="Arial" w:eastAsia="Times New Roman" w:hAnsi="Arial" w:cs="Arial"/>
          <w:color w:val="FF0000"/>
          <w:sz w:val="18"/>
          <w:szCs w:val="18"/>
          <w:lang w:eastAsia="es-CO"/>
        </w:rPr>
        <w:t xml:space="preserve">: Movilidad </w:t>
      </w:r>
      <w:r w:rsidRPr="00173B3F">
        <w:rPr>
          <w:rFonts w:ascii="Arial" w:eastAsia="Times New Roman" w:hAnsi="Arial" w:cs="Arial"/>
          <w:color w:val="FF0000"/>
          <w:sz w:val="18"/>
          <w:szCs w:val="18"/>
          <w:lang w:eastAsia="es-CO"/>
        </w:rPr>
        <w:t>docente</w:t>
      </w:r>
      <w:r w:rsidR="001B0D7D">
        <w:rPr>
          <w:rFonts w:ascii="Arial" w:eastAsia="Times New Roman" w:hAnsi="Arial" w:cs="Arial"/>
          <w:color w:val="FF0000"/>
          <w:sz w:val="18"/>
          <w:szCs w:val="18"/>
          <w:lang w:eastAsia="es-CO"/>
        </w:rPr>
        <w:t xml:space="preserve"> (no le aparece en mis pendientes)</w:t>
      </w:r>
    </w:p>
    <w:p w:rsidR="00173B3F" w:rsidRDefault="00173B3F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A65702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A65702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A65702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A65702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A65702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A65702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:rsidR="00A65702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W w:w="68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2920"/>
      </w:tblGrid>
      <w:tr w:rsidR="00A65702" w:rsidRPr="00A65702" w:rsidTr="00A65702">
        <w:trPr>
          <w:trHeight w:val="9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lastRenderedPageBreak/>
              <w:t>CARNE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140.000</w:t>
            </w:r>
          </w:p>
        </w:tc>
      </w:tr>
      <w:tr w:rsidR="00A65702" w:rsidRPr="00A65702" w:rsidTr="00A65702">
        <w:trPr>
          <w:trHeight w:val="43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AREPAS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25.000</w:t>
            </w:r>
          </w:p>
        </w:tc>
      </w:tr>
      <w:tr w:rsidR="00A65702" w:rsidRPr="00A65702" w:rsidTr="00A65702">
        <w:trPr>
          <w:trHeight w:val="43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HUEVOS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25.000</w:t>
            </w:r>
          </w:p>
        </w:tc>
      </w:tr>
      <w:tr w:rsidR="00A65702" w:rsidRPr="00A65702" w:rsidTr="00A65702">
        <w:trPr>
          <w:trHeight w:val="9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 xml:space="preserve">MERCADO </w:t>
            </w:r>
            <w:r w:rsidRPr="00A657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(INCLUYE TOHALLAS HIGIENICAS)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230.000</w:t>
            </w:r>
          </w:p>
        </w:tc>
      </w:tr>
      <w:tr w:rsidR="00A65702" w:rsidRPr="00A65702" w:rsidTr="00A65702">
        <w:trPr>
          <w:trHeight w:val="43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SERVICIOS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180.000</w:t>
            </w:r>
          </w:p>
        </w:tc>
      </w:tr>
      <w:tr w:rsidR="00A65702" w:rsidRPr="00A65702" w:rsidTr="00A65702">
        <w:trPr>
          <w:trHeight w:val="43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UÑAS y PELO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23.000</w:t>
            </w:r>
          </w:p>
        </w:tc>
      </w:tr>
      <w:tr w:rsidR="00A65702" w:rsidRPr="00A65702" w:rsidTr="00A65702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TOTAL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702" w:rsidRPr="00A65702" w:rsidRDefault="00A65702" w:rsidP="00A65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</w:pPr>
            <w:r w:rsidRPr="00A6570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CO"/>
              </w:rPr>
              <w:t>600.000</w:t>
            </w:r>
          </w:p>
        </w:tc>
      </w:tr>
    </w:tbl>
    <w:p w:rsidR="00A65702" w:rsidRPr="001212B9" w:rsidRDefault="00A65702" w:rsidP="0017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sectPr w:rsidR="00A65702" w:rsidRPr="001212B9" w:rsidSect="004F5A1E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721Light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21"/>
    <w:rsid w:val="00012247"/>
    <w:rsid w:val="00082768"/>
    <w:rsid w:val="001212B9"/>
    <w:rsid w:val="001300B2"/>
    <w:rsid w:val="00137758"/>
    <w:rsid w:val="00173B3F"/>
    <w:rsid w:val="0018747C"/>
    <w:rsid w:val="001A297F"/>
    <w:rsid w:val="001B0D7D"/>
    <w:rsid w:val="0032417C"/>
    <w:rsid w:val="0034350C"/>
    <w:rsid w:val="003862BE"/>
    <w:rsid w:val="003C196E"/>
    <w:rsid w:val="004A055E"/>
    <w:rsid w:val="004F5A1E"/>
    <w:rsid w:val="005008E8"/>
    <w:rsid w:val="00642FF8"/>
    <w:rsid w:val="007D507C"/>
    <w:rsid w:val="008069AC"/>
    <w:rsid w:val="00892FA8"/>
    <w:rsid w:val="008C6E18"/>
    <w:rsid w:val="009B2021"/>
    <w:rsid w:val="00A65702"/>
    <w:rsid w:val="00B919BB"/>
    <w:rsid w:val="00BB5C8E"/>
    <w:rsid w:val="00BB7F91"/>
    <w:rsid w:val="00C05932"/>
    <w:rsid w:val="00EB5CB7"/>
    <w:rsid w:val="00ED70A6"/>
    <w:rsid w:val="00F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B92C"/>
  <w15:chartTrackingRefBased/>
  <w15:docId w15:val="{96BD507E-9282-417B-B450-9CBF8CFC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B2021"/>
    <w:rPr>
      <w:rFonts w:ascii="Swiss721LightBT" w:hAnsi="Swiss721LightBT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30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wak.com.co/unilibre/ind_indicador/uvi_ver.php?llave=275&amp;penperiodo=2020-12-31&amp;alimenta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wak.com.co/unilibre/ind_indicador/uvi_ver.php?llave=274&amp;penperiodo=2020-12-31&amp;alimenta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wak.com.co/unilibre/ind_indicador/uvi_ver.php?llave=273&amp;penperiodo=2020-12-31&amp;alimentar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wak.com.co/unilibre/ind_indicador/uvi_ver.php?llave=272&amp;penperiodo=2020-12-31&amp;alimentar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awak.com.co/unilibre/ind_indicador/uvi_ver.php?llave=271&amp;penperiodo=2020-12-31&amp;alimentar=1" TargetMode="External"/><Relationship Id="rId9" Type="http://schemas.openxmlformats.org/officeDocument/2006/relationships/hyperlink" Target="https://www.kawak.com.co/unilibre/ind_indicador/uvi_ver.php?llave=276&amp;penperiodo=2020-12-31&amp;alimentar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1105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13</cp:revision>
  <dcterms:created xsi:type="dcterms:W3CDTF">2020-07-13T15:39:00Z</dcterms:created>
  <dcterms:modified xsi:type="dcterms:W3CDTF">2020-07-15T01:12:00Z</dcterms:modified>
</cp:coreProperties>
</file>